
<file path=[Content_Types].xml><?xml version="1.0" encoding="utf-8"?>
<Types xmlns="http://schemas.openxmlformats.org/package/2006/content-types">
  <Default Extension="xml" ContentType="application/xml"/>
  <Default Extension="xlsx" ContentType="application/vnd.openxmlformats-officedocument.spreadsheetml.sheet"/>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colors5.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charts/style5.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171F6E9">
      <w:r>
        <w:rPr>
          <w:rFonts w:hint="eastAsia"/>
        </w:rPr>
        <w:drawing>
          <wp:anchor distT="0" distB="0" distL="114300" distR="114300" simplePos="0" relativeHeight="251660288" behindDoc="1" locked="0" layoutInCell="1" allowOverlap="1">
            <wp:simplePos x="0" y="0"/>
            <wp:positionH relativeFrom="column">
              <wp:posOffset>-889000</wp:posOffset>
            </wp:positionH>
            <wp:positionV relativeFrom="page">
              <wp:posOffset>0</wp:posOffset>
            </wp:positionV>
            <wp:extent cx="7559675" cy="10692130"/>
            <wp:effectExtent l="0" t="0" r="3175" b="13970"/>
            <wp:wrapNone/>
            <wp:docPr id="4" name="图片 4" descr="H:\稻壳儿相关资料\封面-非模\01.jpg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H:\稻壳儿相关资料\封面-非模\01.jpg01"/>
                    <pic:cNvPicPr>
                      <a:picLocks noChangeAspect="1"/>
                    </pic:cNvPicPr>
                  </pic:nvPicPr>
                  <pic:blipFill>
                    <a:blip r:embed="rId10"/>
                    <a:srcRect/>
                    <a:stretch>
                      <a:fillRect/>
                    </a:stretch>
                  </pic:blipFill>
                  <pic:spPr>
                    <a:xfrm>
                      <a:off x="0" y="0"/>
                      <a:ext cx="7559675" cy="10692130"/>
                    </a:xfrm>
                    <a:prstGeom prst="rect">
                      <a:avLst/>
                    </a:prstGeom>
                  </pic:spPr>
                </pic:pic>
              </a:graphicData>
            </a:graphic>
          </wp:anchor>
        </w:drawing>
      </w:r>
    </w:p>
    <w:p w14:paraId="2155CA2B">
      <w:pPr>
        <w:rPr>
          <w:rFonts w:ascii="黑体" w:hAnsi="黑体" w:eastAsia="黑体" w:cs="幼圆"/>
          <w:sz w:val="32"/>
          <w:szCs w:val="32"/>
        </w:rPr>
        <w:sectPr>
          <w:footerReference r:id="rId3" w:type="default"/>
          <w:pgSz w:w="11906" w:h="16838"/>
          <w:pgMar w:top="2098" w:right="1418" w:bottom="1871" w:left="1418" w:header="851" w:footer="992" w:gutter="0"/>
          <w:cols w:space="0" w:num="1"/>
          <w:titlePg/>
          <w:docGrid w:type="lines" w:linePitch="312" w:charSpace="0"/>
        </w:sectPr>
      </w:pPr>
      <w:r>
        <mc:AlternateContent>
          <mc:Choice Requires="wps">
            <w:drawing>
              <wp:anchor distT="0" distB="0" distL="114300" distR="114300" simplePos="0" relativeHeight="251661312" behindDoc="0" locked="0" layoutInCell="1" allowOverlap="1">
                <wp:simplePos x="0" y="0"/>
                <wp:positionH relativeFrom="column">
                  <wp:posOffset>-299720</wp:posOffset>
                </wp:positionH>
                <wp:positionV relativeFrom="paragraph">
                  <wp:posOffset>353060</wp:posOffset>
                </wp:positionV>
                <wp:extent cx="5759450" cy="2075180"/>
                <wp:effectExtent l="0" t="0" r="0" b="0"/>
                <wp:wrapNone/>
                <wp:docPr id="1" name="矩形 13"/>
                <wp:cNvGraphicFramePr/>
                <a:graphic xmlns:a="http://schemas.openxmlformats.org/drawingml/2006/main">
                  <a:graphicData uri="http://schemas.microsoft.com/office/word/2010/wordprocessingShape">
                    <wps:wsp>
                      <wps:cNvSpPr/>
                      <wps:spPr>
                        <a:xfrm>
                          <a:off x="0" y="0"/>
                          <a:ext cx="5759450" cy="2075180"/>
                        </a:xfrm>
                        <a:prstGeom prst="rect">
                          <a:avLst/>
                        </a:prstGeom>
                      </wps:spPr>
                      <wps:txbx>
                        <w:txbxContent>
                          <w:p w14:paraId="0EA2C75B">
                            <w:pPr>
                              <w:pStyle w:val="7"/>
                              <w:spacing w:line="1400" w:lineRule="exact"/>
                              <w:jc w:val="left"/>
                              <w:rPr>
                                <w:rFonts w:ascii="微软雅黑" w:hAnsi="微软雅黑" w:eastAsia="微软雅黑" w:cs="微软雅黑"/>
                                <w:b/>
                                <w:color w:val="FFFFFF" w:themeColor="background1"/>
                                <w:sz w:val="96"/>
                                <w:szCs w:val="96"/>
                                <w14:textFill>
                                  <w14:solidFill>
                                    <w14:schemeClr w14:val="bg1"/>
                                  </w14:solidFill>
                                </w14:textFill>
                              </w:rPr>
                            </w:pPr>
                            <w:r>
                              <w:rPr>
                                <w:rFonts w:hint="eastAsia" w:ascii="微软雅黑" w:hAnsi="微软雅黑" w:eastAsia="微软雅黑" w:cs="微软雅黑"/>
                                <w:b/>
                                <w:color w:val="FFFFFF" w:themeColor="background1"/>
                                <w:sz w:val="96"/>
                                <w:szCs w:val="96"/>
                                <w14:textFill>
                                  <w14:solidFill>
                                    <w14:schemeClr w14:val="bg1"/>
                                  </w14:solidFill>
                                </w14:textFill>
                              </w:rPr>
                              <w:t>2025年度</w:t>
                            </w:r>
                          </w:p>
                          <w:p w14:paraId="13EF8BED">
                            <w:pPr>
                              <w:pStyle w:val="7"/>
                              <w:spacing w:line="1400" w:lineRule="exact"/>
                              <w:jc w:val="left"/>
                              <w:rPr>
                                <w:rFonts w:ascii="微软雅黑" w:hAnsi="微软雅黑" w:eastAsia="微软雅黑" w:cs="微软雅黑"/>
                                <w:b/>
                                <w:color w:val="FFFFFF" w:themeColor="background1"/>
                                <w:sz w:val="96"/>
                                <w:szCs w:val="96"/>
                                <w14:textFill>
                                  <w14:solidFill>
                                    <w14:schemeClr w14:val="bg1"/>
                                  </w14:solidFill>
                                </w14:textFill>
                              </w:rPr>
                            </w:pPr>
                            <w:r>
                              <w:rPr>
                                <w:rFonts w:hint="eastAsia" w:ascii="微软雅黑" w:hAnsi="微软雅黑" w:eastAsia="微软雅黑" w:cs="微软雅黑"/>
                                <w:b/>
                                <w:color w:val="FFFFFF" w:themeColor="background1"/>
                                <w:sz w:val="96"/>
                                <w:szCs w:val="96"/>
                                <w:lang w:eastAsia="zh-CN"/>
                                <w14:textFill>
                                  <w14:solidFill>
                                    <w14:schemeClr w14:val="bg1"/>
                                  </w14:solidFill>
                                </w14:textFill>
                              </w:rPr>
                              <w:t>单位</w:t>
                            </w:r>
                            <w:r>
                              <w:rPr>
                                <w:rFonts w:hint="eastAsia" w:ascii="微软雅黑" w:hAnsi="微软雅黑" w:eastAsia="微软雅黑" w:cs="微软雅黑"/>
                                <w:b/>
                                <w:color w:val="FFFFFF" w:themeColor="background1"/>
                                <w:sz w:val="96"/>
                                <w:szCs w:val="96"/>
                                <w14:textFill>
                                  <w14:solidFill>
                                    <w14:schemeClr w14:val="bg1"/>
                                  </w14:solidFill>
                                </w14:textFill>
                              </w:rPr>
                              <w:t>决算公开文本</w:t>
                            </w:r>
                          </w:p>
                        </w:txbxContent>
                      </wps:txbx>
                      <wps:bodyPr wrap="square">
                        <a:noAutofit/>
                      </wps:bodyPr>
                    </wps:wsp>
                  </a:graphicData>
                </a:graphic>
              </wp:anchor>
            </w:drawing>
          </mc:Choice>
          <mc:Fallback>
            <w:pict>
              <v:rect id="矩形 13" o:spid="_x0000_s1026" o:spt="1" style="position:absolute;left:0pt;margin-left:-23.6pt;margin-top:27.8pt;height:163.4pt;width:453.5pt;z-index:251661312;mso-width-relative:page;mso-height-relative:page;" filled="f" stroked="f" coordsize="21600,21600" o:gfxdata="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">
                <v:fill on="f" focussize="0,0"/>
                <v:stroke on="f"/>
                <v:imagedata o:title=""/>
                <o:lock v:ext="edit" aspectratio="f"/>
                <v:textbox>
                  <w:txbxContent>
                    <w:p w14:paraId="0EA2C75B">
                      <w:pPr>
                        <w:pStyle w:val="7"/>
                        <w:spacing w:line="1400" w:lineRule="exact"/>
                        <w:jc w:val="left"/>
                        <w:rPr>
                          <w:rFonts w:ascii="微软雅黑" w:hAnsi="微软雅黑" w:eastAsia="微软雅黑" w:cs="微软雅黑"/>
                          <w:b/>
                          <w:color w:val="FFFFFF" w:themeColor="background1"/>
                          <w:sz w:val="96"/>
                          <w:szCs w:val="96"/>
                          <w14:textFill>
                            <w14:solidFill>
                              <w14:schemeClr w14:val="bg1"/>
                            </w14:solidFill>
                          </w14:textFill>
                        </w:rPr>
                      </w:pPr>
                      <w:r>
                        <w:rPr>
                          <w:rFonts w:hint="eastAsia" w:ascii="微软雅黑" w:hAnsi="微软雅黑" w:eastAsia="微软雅黑" w:cs="微软雅黑"/>
                          <w:b/>
                          <w:color w:val="FFFFFF" w:themeColor="background1"/>
                          <w:sz w:val="96"/>
                          <w:szCs w:val="96"/>
                          <w14:textFill>
                            <w14:solidFill>
                              <w14:schemeClr w14:val="bg1"/>
                            </w14:solidFill>
                          </w14:textFill>
                        </w:rPr>
                        <w:t>2025年度</w:t>
                      </w:r>
                    </w:p>
                    <w:p w14:paraId="13EF8BED">
                      <w:pPr>
                        <w:pStyle w:val="7"/>
                        <w:spacing w:line="1400" w:lineRule="exact"/>
                        <w:jc w:val="left"/>
                        <w:rPr>
                          <w:rFonts w:ascii="微软雅黑" w:hAnsi="微软雅黑" w:eastAsia="微软雅黑" w:cs="微软雅黑"/>
                          <w:b/>
                          <w:color w:val="FFFFFF" w:themeColor="background1"/>
                          <w:sz w:val="96"/>
                          <w:szCs w:val="96"/>
                          <w14:textFill>
                            <w14:solidFill>
                              <w14:schemeClr w14:val="bg1"/>
                            </w14:solidFill>
                          </w14:textFill>
                        </w:rPr>
                      </w:pPr>
                      <w:r>
                        <w:rPr>
                          <w:rFonts w:hint="eastAsia" w:ascii="微软雅黑" w:hAnsi="微软雅黑" w:eastAsia="微软雅黑" w:cs="微软雅黑"/>
                          <w:b/>
                          <w:color w:val="FFFFFF" w:themeColor="background1"/>
                          <w:sz w:val="96"/>
                          <w:szCs w:val="96"/>
                          <w:lang w:eastAsia="zh-CN"/>
                          <w14:textFill>
                            <w14:solidFill>
                              <w14:schemeClr w14:val="bg1"/>
                            </w14:solidFill>
                          </w14:textFill>
                        </w:rPr>
                        <w:t>单位</w:t>
                      </w:r>
                      <w:r>
                        <w:rPr>
                          <w:rFonts w:hint="eastAsia" w:ascii="微软雅黑" w:hAnsi="微软雅黑" w:eastAsia="微软雅黑" w:cs="微软雅黑"/>
                          <w:b/>
                          <w:color w:val="FFFFFF" w:themeColor="background1"/>
                          <w:sz w:val="96"/>
                          <w:szCs w:val="96"/>
                          <w14:textFill>
                            <w14:solidFill>
                              <w14:schemeClr w14:val="bg1"/>
                            </w14:solidFill>
                          </w14:textFill>
                        </w:rPr>
                        <w:t>决算公开文本</w:t>
                      </w:r>
                    </w:p>
                  </w:txbxContent>
                </v:textbox>
              </v:rect>
            </w:pict>
          </mc:Fallback>
        </mc:AlternateContent>
      </w:r>
      <w:r>
        <w:pict>
          <v:shape id="文本框 61" o:spid="_x0000_s1028" o:spt="202" type="#_x0000_t202" style="position:absolute;left:0pt;margin-left:-73.35pt;margin-top:527.5pt;height:166.25pt;width:599.4pt;z-index:251659264;mso-width-relative:page;mso-height-relative:page;" filled="f" stroked="f" coordsize="21600,21600">
            <v:path/>
            <v:fill on="f" focussize="0,0"/>
            <v:stroke on="f" joinstyle="miter"/>
            <v:imagedata o:title=""/>
            <o:lock v:ext="edit"/>
            <v:textbox>
              <w:txbxContent>
                <w:p w14:paraId="12CA7020">
                  <w:pPr>
                    <w:jc w:val="center"/>
                    <w:rPr>
                      <w:rFonts w:hint="eastAsia" w:ascii="楷体_GB2312" w:hAnsi="楷体_GB2312" w:eastAsia="楷体_GB2312" w:cs="楷体_GB2312"/>
                      <w:b/>
                      <w:bCs/>
                      <w:color w:val="000000"/>
                      <w:kern w:val="2"/>
                      <w:sz w:val="48"/>
                      <w:szCs w:val="56"/>
                      <w14:textFill>
                        <w14:solidFill>
                          <w14:srgbClr w14:val="000000">
                            <w14:lumMod w14:val="95000"/>
                            <w14:lumOff w14:val="5000"/>
                          </w14:srgbClr>
                        </w14:solidFill>
                      </w14:textFill>
                    </w:rPr>
                  </w:pPr>
                  <w:r>
                    <w:rPr>
                      <w:rFonts w:hint="eastAsia" w:ascii="楷体_GB2312" w:hAnsi="楷体_GB2312" w:eastAsia="楷体_GB2312" w:cs="楷体_GB2312"/>
                      <w:b/>
                      <w:bCs/>
                      <w:color w:val="000000"/>
                      <w:kern w:val="2"/>
                      <w:sz w:val="48"/>
                      <w:szCs w:val="56"/>
                      <w14:textFill>
                        <w14:solidFill>
                          <w14:srgbClr w14:val="000000">
                            <w14:lumMod w14:val="95000"/>
                            <w14:lumOff w14:val="5000"/>
                          </w14:srgbClr>
                        </w14:solidFill>
                      </w14:textFill>
                    </w:rPr>
                    <w:t>石家庄高新技术产业开发区公共资源交易中心</w:t>
                  </w:r>
                </w:p>
                <w:p w14:paraId="101CDFA5">
                  <w:pPr>
                    <w:jc w:val="center"/>
                    <w:rPr>
                      <w:rFonts w:hint="eastAsia" w:ascii="楷体_GB2312" w:hAnsi="楷体_GB2312" w:eastAsia="楷体_GB2312" w:cs="楷体_GB2312"/>
                      <w:b/>
                      <w:bCs/>
                      <w:color w:val="000000"/>
                      <w:kern w:val="2"/>
                      <w:sz w:val="48"/>
                      <w:szCs w:val="56"/>
                      <w14:textFill>
                        <w14:solidFill>
                          <w14:srgbClr w14:val="000000">
                            <w14:lumMod w14:val="95000"/>
                            <w14:lumOff w14:val="5000"/>
                          </w14:srgbClr>
                        </w14:solidFill>
                      </w14:textFill>
                    </w:rPr>
                  </w:pPr>
                  <w:r>
                    <w:rPr>
                      <w:rFonts w:hint="eastAsia" w:ascii="楷体_GB2312" w:hAnsi="楷体_GB2312" w:eastAsia="楷体_GB2312" w:cs="楷体_GB2312"/>
                      <w:b/>
                      <w:bCs/>
                      <w:color w:val="000000"/>
                      <w:kern w:val="2"/>
                      <w:sz w:val="48"/>
                      <w:szCs w:val="56"/>
                      <w14:textFill>
                        <w14:solidFill>
                          <w14:srgbClr w14:val="000000">
                            <w14:lumMod w14:val="95000"/>
                            <w14:lumOff w14:val="5000"/>
                          </w14:srgbClr>
                        </w14:solidFill>
                      </w14:textFill>
                    </w:rPr>
                    <w:t>预算代码：</w:t>
                  </w:r>
                  <w:r>
                    <w:rPr>
                      <w:rFonts w:hint="eastAsia" w:ascii="楷体_GB2312" w:hAnsi="楷体_GB2312" w:eastAsia="楷体_GB2312" w:cs="楷体_GB2312"/>
                      <w:b/>
                      <w:bCs/>
                      <w:color w:val="000000"/>
                      <w:kern w:val="2"/>
                      <w:sz w:val="48"/>
                      <w:szCs w:val="56"/>
                      <w:lang w:val="en-US" w:eastAsia="zh-CN"/>
                      <w14:textFill>
                        <w14:solidFill>
                          <w14:srgbClr w14:val="000000">
                            <w14:lumMod w14:val="95000"/>
                            <w14:lumOff w14:val="5000"/>
                          </w14:srgbClr>
                        </w14:solidFill>
                      </w14:textFill>
                    </w:rPr>
                    <w:t>432005</w:t>
                  </w:r>
                </w:p>
                <w:p w14:paraId="51B6941B">
                  <w:pPr>
                    <w:jc w:val="center"/>
                    <w:rPr>
                      <w:rFonts w:ascii="楷体_GB2312" w:hAnsi="楷体_GB2312" w:eastAsia="楷体_GB2312" w:cs="楷体_GB2312"/>
                      <w:b/>
                      <w:bCs/>
                      <w:color w:val="000000"/>
                      <w:kern w:val="0"/>
                      <w:sz w:val="48"/>
                      <w:szCs w:val="56"/>
                      <w14:textFill>
                        <w14:solidFill>
                          <w14:srgbClr w14:val="000000">
                            <w14:lumMod w14:val="95000"/>
                            <w14:lumOff w14:val="5000"/>
                          </w14:srgbClr>
                        </w14:solidFill>
                      </w14:textFill>
                    </w:rPr>
                  </w:pPr>
                </w:p>
                <w:p w14:paraId="3077C476">
                  <w:pPr>
                    <w:jc w:val="center"/>
                    <w:rPr>
                      <w:rFonts w:ascii="楷体_GB2312" w:hAnsi="楷体_GB2312" w:eastAsia="楷体_GB2312" w:cs="楷体_GB2312"/>
                      <w:b/>
                      <w:bCs/>
                      <w:color w:val="000000"/>
                      <w:kern w:val="0"/>
                      <w:sz w:val="48"/>
                      <w:szCs w:val="56"/>
                      <w14:textFill>
                        <w14:solidFill>
                          <w14:srgbClr w14:val="000000">
                            <w14:lumMod w14:val="95000"/>
                            <w14:lumOff w14:val="5000"/>
                          </w14:srgbClr>
                        </w14:solidFill>
                      </w14:textFill>
                    </w:rPr>
                  </w:pPr>
                  <w:r>
                    <w:rPr>
                      <w:rFonts w:hint="eastAsia" w:ascii="楷体_GB2312" w:hAnsi="楷体_GB2312" w:eastAsia="楷体_GB2312" w:cs="楷体_GB2312"/>
                      <w:b/>
                      <w:bCs/>
                      <w:color w:val="000000"/>
                      <w:kern w:val="0"/>
                      <w:sz w:val="48"/>
                      <w:szCs w:val="56"/>
                      <w14:textFill>
                        <w14:solidFill>
                          <w14:srgbClr w14:val="000000">
                            <w14:lumMod w14:val="95000"/>
                            <w14:lumOff w14:val="5000"/>
                          </w14:srgbClr>
                        </w14:solidFill>
                      </w14:textFill>
                    </w:rPr>
                    <w:t>二〇二六年八月</w:t>
                  </w:r>
                </w:p>
                <w:p w14:paraId="318AEEF0"/>
              </w:txbxContent>
            </v:textbox>
          </v:shape>
        </w:pict>
      </w:r>
    </w:p>
    <w:p w14:paraId="524713F0">
      <w:pPr>
        <w:rPr>
          <w:rFonts w:ascii="黑体" w:hAnsi="黑体" w:eastAsia="黑体" w:cs="幼圆"/>
          <w:sz w:val="32"/>
          <w:szCs w:val="32"/>
        </w:rPr>
      </w:pPr>
    </w:p>
    <w:p w14:paraId="173FCD73">
      <w:pPr>
        <w:rPr>
          <w:rFonts w:ascii="Times New Roman" w:hAnsi="Times New Roman" w:eastAsia="黑体" w:cs="Times New Roman"/>
          <w:b/>
          <w:bCs/>
          <w:sz w:val="72"/>
          <w:szCs w:val="96"/>
        </w:rPr>
      </w:pPr>
    </w:p>
    <w:p w14:paraId="28F46C9F">
      <w:pPr>
        <w:widowControl/>
        <w:spacing w:before="0" w:beforeLines="0" w:beforeAutospacing="0" w:after="0" w:afterLines="0" w:afterAutospacing="0" w:line="360" w:lineRule="auto"/>
        <w:jc w:val="center"/>
        <w:rPr>
          <w:rFonts w:ascii="Times New Roman" w:hAnsi="Calibri" w:eastAsia="方正小标宋_GBK" w:cs="宋体"/>
          <w:color w:val="auto"/>
          <w:kern w:val="0"/>
          <w:sz w:val="72"/>
          <w:szCs w:val="72"/>
        </w:rPr>
      </w:pPr>
      <w:r>
        <w:rPr>
          <w:rFonts w:ascii="Times New Roman" w:hAnsi="Calibri" w:eastAsia="方正小标宋_GBK" w:cs="宋体"/>
          <w:b w:val="0"/>
          <w:color w:val="auto"/>
          <w:kern w:val="0"/>
          <w:sz w:val="72"/>
          <w:szCs w:val="72"/>
        </w:rPr>
        <w:t>石家庄高新技术产业开发区公共资源交易中心</w:t>
      </w:r>
    </w:p>
    <w:p w14:paraId="0BD657D2">
      <w:pPr>
        <w:widowControl/>
        <w:spacing w:before="0" w:beforeLines="0" w:beforeAutospacing="0" w:after="0" w:afterLines="0" w:afterAutospacing="0" w:line="360" w:lineRule="auto"/>
        <w:jc w:val="center"/>
        <w:rPr>
          <w:rFonts w:ascii="Times New Roman" w:hAnsi="Calibri" w:eastAsia="方正小标宋_GBK" w:cs="宋体"/>
          <w:color w:val="auto"/>
          <w:kern w:val="0"/>
          <w:sz w:val="72"/>
          <w:szCs w:val="72"/>
        </w:rPr>
      </w:pPr>
      <w:r>
        <w:rPr>
          <w:rFonts w:ascii="Times New Roman" w:hAnsi="Calibri" w:eastAsia="仿宋_GB2312" w:cs="宋体"/>
          <w:b w:val="0"/>
          <w:color w:val="auto"/>
          <w:kern w:val="0"/>
          <w:sz w:val="72"/>
          <w:szCs w:val="72"/>
        </w:rPr>
        <w:t>2025</w:t>
      </w:r>
      <w:r>
        <w:rPr>
          <w:rFonts w:ascii="Times New Roman" w:hAnsi="Calibri" w:eastAsia="方正小标宋_GBK" w:cs="宋体"/>
          <w:b w:val="0"/>
          <w:color w:val="auto"/>
          <w:kern w:val="0"/>
          <w:sz w:val="72"/>
          <w:szCs w:val="72"/>
        </w:rPr>
        <w:t>年度</w:t>
      </w:r>
      <w:r>
        <w:rPr>
          <w:rFonts w:hint="eastAsia" w:ascii="Times New Roman" w:hAnsi="Calibri" w:eastAsia="方正小标宋_GBK" w:cs="宋体"/>
          <w:b w:val="0"/>
          <w:color w:val="auto"/>
          <w:kern w:val="0"/>
          <w:sz w:val="72"/>
          <w:szCs w:val="72"/>
          <w:lang w:eastAsia="zh-CN"/>
        </w:rPr>
        <w:t>单位</w:t>
      </w:r>
      <w:r>
        <w:rPr>
          <w:rFonts w:ascii="Times New Roman" w:hAnsi="Calibri" w:eastAsia="方正小标宋_GBK" w:cs="宋体"/>
          <w:b w:val="0"/>
          <w:color w:val="auto"/>
          <w:kern w:val="0"/>
          <w:sz w:val="72"/>
          <w:szCs w:val="72"/>
        </w:rPr>
        <w:t>决算公开文本</w:t>
      </w:r>
    </w:p>
    <w:p w14:paraId="79CFAC4B">
      <w:pPr>
        <w:spacing w:line="360" w:lineRule="auto"/>
        <w:jc w:val="center"/>
        <w:rPr>
          <w:rFonts w:ascii="Times New Roman" w:hAnsi="Times New Roman" w:eastAsia="黑体" w:cs="Times New Roman"/>
          <w:sz w:val="56"/>
          <w:szCs w:val="72"/>
        </w:rPr>
      </w:pPr>
    </w:p>
    <w:p w14:paraId="14E727A7">
      <w:pPr>
        <w:spacing w:line="600" w:lineRule="auto"/>
        <w:jc w:val="center"/>
        <w:rPr>
          <w:rFonts w:ascii="Times New Roman" w:hAnsi="Times New Roman" w:eastAsia="黑体" w:cs="Times New Roman"/>
          <w:sz w:val="56"/>
          <w:szCs w:val="72"/>
        </w:rPr>
      </w:pPr>
    </w:p>
    <w:p w14:paraId="5DD0967B">
      <w:pPr>
        <w:spacing w:line="600" w:lineRule="auto"/>
        <w:jc w:val="center"/>
        <w:rPr>
          <w:rFonts w:ascii="Times New Roman" w:hAnsi="Times New Roman" w:eastAsia="黑体" w:cs="Times New Roman"/>
          <w:sz w:val="56"/>
          <w:szCs w:val="72"/>
        </w:rPr>
      </w:pPr>
    </w:p>
    <w:p w14:paraId="1333D674">
      <w:pPr>
        <w:spacing w:line="600" w:lineRule="auto"/>
        <w:jc w:val="center"/>
        <w:rPr>
          <w:rFonts w:ascii="Times New Roman" w:hAnsi="Times New Roman" w:eastAsia="黑体" w:cs="Times New Roman"/>
          <w:sz w:val="56"/>
          <w:szCs w:val="72"/>
        </w:rPr>
      </w:pPr>
    </w:p>
    <w:p w14:paraId="1D46681B">
      <w:pPr>
        <w:spacing w:line="480" w:lineRule="auto"/>
        <w:jc w:val="center"/>
        <w:rPr>
          <w:rFonts w:ascii="Times New Roman" w:hAnsi="Times New Roman" w:eastAsia="黑体" w:cs="Times New Roman"/>
          <w:sz w:val="56"/>
          <w:szCs w:val="72"/>
        </w:rPr>
      </w:pPr>
    </w:p>
    <w:p w14:paraId="46F66459">
      <w:pPr>
        <w:widowControl/>
        <w:spacing w:before="0" w:beforeLines="0" w:beforeAutospacing="0" w:after="0" w:afterLines="0" w:afterAutospacing="0" w:line="360" w:lineRule="auto"/>
        <w:jc w:val="center"/>
        <w:rPr>
          <w:rFonts w:hint="eastAsia" w:ascii="Times New Roman" w:hAnsi="Calibri" w:eastAsia="楷体_GB2312" w:cs="宋体"/>
          <w:b w:val="0"/>
          <w:color w:val="auto"/>
          <w:kern w:val="0"/>
          <w:sz w:val="44"/>
          <w:szCs w:val="44"/>
          <w:lang w:val="en-US" w:eastAsia="zh-CN"/>
        </w:rPr>
      </w:pPr>
      <w:r>
        <w:rPr>
          <w:rFonts w:ascii="Times New Roman" w:hAnsi="Calibri" w:eastAsia="楷体_GB2312" w:cs="宋体"/>
          <w:b w:val="0"/>
          <w:color w:val="auto"/>
          <w:kern w:val="0"/>
          <w:sz w:val="44"/>
          <w:szCs w:val="44"/>
        </w:rPr>
        <w:t>石家庄高新技术产业开发区公共资源</w:t>
      </w:r>
      <w:r>
        <w:rPr>
          <w:rFonts w:hint="eastAsia" w:ascii="Times New Roman" w:hAnsi="Calibri" w:eastAsia="楷体_GB2312" w:cs="宋体"/>
          <w:b w:val="0"/>
          <w:color w:val="auto"/>
          <w:kern w:val="0"/>
          <w:sz w:val="44"/>
          <w:szCs w:val="44"/>
          <w:lang w:val="en-US" w:eastAsia="zh-CN"/>
        </w:rPr>
        <w:t xml:space="preserve">  </w:t>
      </w:r>
    </w:p>
    <w:p w14:paraId="0F06E764">
      <w:pPr>
        <w:widowControl/>
        <w:spacing w:before="0" w:beforeLines="0" w:beforeAutospacing="0" w:after="0" w:afterLines="0" w:afterAutospacing="0" w:line="360" w:lineRule="auto"/>
        <w:jc w:val="center"/>
        <w:rPr>
          <w:rFonts w:ascii="Times New Roman" w:hAnsi="Calibri" w:eastAsia="楷体_GB2312" w:cs="宋体"/>
          <w:color w:val="auto"/>
          <w:kern w:val="0"/>
          <w:sz w:val="44"/>
          <w:szCs w:val="44"/>
        </w:rPr>
      </w:pPr>
      <w:r>
        <w:rPr>
          <w:rFonts w:ascii="Times New Roman" w:hAnsi="Calibri" w:eastAsia="楷体_GB2312" w:cs="宋体"/>
          <w:b w:val="0"/>
          <w:color w:val="auto"/>
          <w:kern w:val="0"/>
          <w:sz w:val="44"/>
          <w:szCs w:val="44"/>
        </w:rPr>
        <w:t>交易中心</w:t>
      </w:r>
    </w:p>
    <w:p w14:paraId="22451C76">
      <w:pPr>
        <w:widowControl/>
        <w:spacing w:before="0" w:beforeLines="0" w:beforeAutospacing="0" w:after="0" w:afterLines="0" w:afterAutospacing="0" w:line="360" w:lineRule="auto"/>
        <w:jc w:val="center"/>
        <w:rPr>
          <w:rFonts w:ascii="Times New Roman" w:hAnsi="Calibri" w:eastAsia="楷体_GB2312" w:cs="宋体"/>
          <w:color w:val="auto"/>
          <w:kern w:val="0"/>
          <w:sz w:val="44"/>
          <w:szCs w:val="44"/>
        </w:rPr>
      </w:pPr>
      <w:r>
        <w:rPr>
          <w:rFonts w:ascii="Times New Roman" w:hAnsi="Calibri" w:eastAsia="楷体_GB2312" w:cs="宋体"/>
          <w:b w:val="0"/>
          <w:color w:val="auto"/>
          <w:kern w:val="0"/>
          <w:sz w:val="44"/>
          <w:szCs w:val="44"/>
        </w:rPr>
        <w:t>二〇二六年八月</w:t>
      </w:r>
    </w:p>
    <w:p w14:paraId="70292201">
      <w:pPr>
        <w:snapToGrid w:val="0"/>
        <w:jc w:val="center"/>
        <w:rPr>
          <w:rFonts w:ascii="Times New Roman" w:hAnsi="Times New Roman" w:eastAsia="楷体_GB2312" w:cs="Times New Roman"/>
          <w:color w:val="000000" w:themeColor="text1"/>
          <w:kern w:val="0"/>
          <w:sz w:val="44"/>
          <w:szCs w:val="44"/>
          <w14:shadow w14:blurRad="38100" w14:dist="19050" w14:dir="2700000" w14:sx="100000" w14:sy="100000" w14:kx="0" w14:ky="0" w14:algn="tl">
            <w14:schemeClr w14:val="dk1">
              <w14:alpha w14:val="60000"/>
            </w14:schemeClr>
          </w14:shadow>
          <w14:textFill>
            <w14:solidFill>
              <w14:schemeClr w14:val="tx1"/>
            </w14:solidFill>
          </w14:textFill>
          <w14:props3d w14:extrusionH="0" w14:contourW="0" w14:prstMaterial="clear"/>
        </w:rPr>
      </w:pPr>
    </w:p>
    <w:p w14:paraId="2B1227B0">
      <w:pPr>
        <w:tabs>
          <w:tab w:val="left" w:pos="2728"/>
        </w:tabs>
        <w:jc w:val="center"/>
        <w:rPr>
          <w:rFonts w:ascii="Times New Roman" w:hAnsi="Times New Roman" w:eastAsia="黑体" w:cs="Times New Roman"/>
          <w:sz w:val="44"/>
          <w:szCs w:val="44"/>
        </w:rPr>
      </w:pPr>
      <w:r>
        <w:rPr>
          <w:rFonts w:ascii="Times New Roman" w:hAnsi="Times New Roman" w:eastAsia="黑体" w:cs="Times New Roman"/>
          <w:sz w:val="44"/>
          <w:szCs w:val="44"/>
        </w:rPr>
        <w:t>目    录</w:t>
      </w:r>
    </w:p>
    <w:p w14:paraId="1CB7E868">
      <w:pPr>
        <w:widowControl/>
        <w:spacing w:after="160" w:line="580" w:lineRule="exact"/>
        <w:ind w:firstLine="640" w:firstLineChars="200"/>
        <w:rPr>
          <w:rFonts w:ascii="Times New Roman" w:hAnsi="Times New Roman" w:eastAsia="仿宋_GB2312" w:cs="Times New Roman"/>
          <w:sz w:val="24"/>
          <w:szCs w:val="32"/>
        </w:rPr>
      </w:pPr>
      <w:r>
        <w:rPr>
          <w:rFonts w:ascii="Times New Roman" w:hAnsi="Times New Roman" w:eastAsia="黑体" w:cs="Times New Roman"/>
          <w:sz w:val="32"/>
          <w:szCs w:val="32"/>
        </w:rPr>
        <w:t xml:space="preserve">第一部分   </w:t>
      </w:r>
      <w:r>
        <w:rPr>
          <w:rFonts w:hint="eastAsia" w:ascii="Times New Roman" w:hAnsi="Times New Roman" w:eastAsia="黑体" w:cs="Times New Roman"/>
          <w:sz w:val="32"/>
          <w:szCs w:val="32"/>
          <w:lang w:eastAsia="zh-CN"/>
        </w:rPr>
        <w:t>单位</w:t>
      </w:r>
      <w:r>
        <w:rPr>
          <w:rFonts w:ascii="Times New Roman" w:hAnsi="Times New Roman" w:eastAsia="黑体" w:cs="Times New Roman"/>
          <w:sz w:val="32"/>
          <w:szCs w:val="32"/>
        </w:rPr>
        <w:t>概况</w:t>
      </w:r>
    </w:p>
    <w:p w14:paraId="6CF06E08">
      <w:pPr>
        <w:widowControl/>
        <w:spacing w:after="160" w:line="580" w:lineRule="exact"/>
        <w:ind w:firstLine="1273" w:firstLineChars="398"/>
        <w:rPr>
          <w:rFonts w:ascii="Times New Roman" w:hAnsi="Times New Roman" w:eastAsia="仿宋_GB2312" w:cs="Times New Roman"/>
          <w:sz w:val="32"/>
          <w:szCs w:val="32"/>
        </w:rPr>
      </w:pPr>
      <w:r>
        <w:rPr>
          <w:rFonts w:ascii="Times New Roman" w:hAnsi="Times New Roman" w:eastAsia="仿宋_GB2312" w:cs="Times New Roman"/>
          <w:sz w:val="32"/>
          <w:szCs w:val="32"/>
        </w:rPr>
        <w:t>一、</w:t>
      </w:r>
      <w:r>
        <w:rPr>
          <w:rFonts w:hint="eastAsia" w:ascii="Times New Roman" w:hAnsi="Times New Roman" w:eastAsia="仿宋_GB2312" w:cs="Times New Roman"/>
          <w:sz w:val="32"/>
          <w:szCs w:val="32"/>
          <w:lang w:eastAsia="zh-CN"/>
        </w:rPr>
        <w:t>单位</w:t>
      </w:r>
      <w:r>
        <w:rPr>
          <w:rFonts w:ascii="Times New Roman" w:hAnsi="Times New Roman" w:eastAsia="仿宋_GB2312" w:cs="Times New Roman"/>
          <w:sz w:val="32"/>
          <w:szCs w:val="32"/>
        </w:rPr>
        <w:t>职责</w:t>
      </w:r>
    </w:p>
    <w:p w14:paraId="2DB123DD">
      <w:pPr>
        <w:widowControl/>
        <w:spacing w:after="160" w:line="580" w:lineRule="exact"/>
        <w:ind w:firstLine="1273" w:firstLineChars="398"/>
        <w:rPr>
          <w:rFonts w:ascii="Times New Roman" w:hAnsi="Times New Roman" w:eastAsia="仿宋_GB2312" w:cs="Times New Roman"/>
          <w:sz w:val="32"/>
          <w:szCs w:val="32"/>
        </w:rPr>
      </w:pPr>
      <w:r>
        <w:rPr>
          <w:rFonts w:ascii="Times New Roman" w:hAnsi="Times New Roman" w:eastAsia="仿宋_GB2312" w:cs="Times New Roman"/>
          <w:sz w:val="32"/>
          <w:szCs w:val="32"/>
        </w:rPr>
        <w:t>二、机构设置</w:t>
      </w:r>
    </w:p>
    <w:p w14:paraId="25A4A97C">
      <w:pPr>
        <w:widowControl/>
        <w:spacing w:after="160" w:line="580" w:lineRule="exact"/>
        <w:ind w:firstLine="640" w:firstLineChars="200"/>
        <w:rPr>
          <w:rFonts w:ascii="Times New Roman" w:hAnsi="Times New Roman" w:eastAsia="黑体" w:cs="Times New Roman"/>
          <w:sz w:val="32"/>
          <w:szCs w:val="32"/>
        </w:rPr>
      </w:pPr>
      <w:r>
        <w:rPr>
          <w:rFonts w:ascii="Times New Roman" w:hAnsi="Times New Roman" w:eastAsia="黑体" w:cs="Times New Roman"/>
          <w:sz w:val="32"/>
          <w:szCs w:val="32"/>
        </w:rPr>
        <w:t>第二部分   2025年度</w:t>
      </w:r>
      <w:r>
        <w:rPr>
          <w:rFonts w:hint="eastAsia" w:ascii="Times New Roman" w:hAnsi="Times New Roman" w:eastAsia="黑体" w:cs="Times New Roman"/>
          <w:sz w:val="32"/>
          <w:szCs w:val="32"/>
          <w:lang w:eastAsia="zh-CN"/>
        </w:rPr>
        <w:t>单位</w:t>
      </w:r>
      <w:r>
        <w:rPr>
          <w:rFonts w:ascii="Times New Roman" w:hAnsi="Times New Roman" w:eastAsia="黑体" w:cs="Times New Roman"/>
          <w:sz w:val="32"/>
          <w:szCs w:val="32"/>
        </w:rPr>
        <w:t>决算报表</w:t>
      </w:r>
    </w:p>
    <w:p w14:paraId="56E8B4AD">
      <w:pPr>
        <w:widowControl/>
        <w:spacing w:after="160" w:line="580" w:lineRule="exact"/>
        <w:ind w:firstLine="1280" w:firstLineChars="400"/>
        <w:rPr>
          <w:rFonts w:ascii="Times New Roman" w:hAnsi="Times New Roman" w:eastAsia="仿宋_GB2312" w:cs="Times New Roman"/>
          <w:sz w:val="32"/>
          <w:szCs w:val="32"/>
        </w:rPr>
      </w:pPr>
      <w:r>
        <w:rPr>
          <w:rFonts w:ascii="Times New Roman" w:hAnsi="Times New Roman" w:eastAsia="仿宋_GB2312" w:cs="Times New Roman"/>
          <w:sz w:val="32"/>
          <w:szCs w:val="32"/>
        </w:rPr>
        <w:t>一、收入支出决算总表</w:t>
      </w:r>
    </w:p>
    <w:p w14:paraId="04D7FF26">
      <w:pPr>
        <w:widowControl/>
        <w:spacing w:after="160" w:line="580" w:lineRule="exact"/>
        <w:ind w:left="640"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二、收入决算表</w:t>
      </w:r>
    </w:p>
    <w:p w14:paraId="6D3F5F02">
      <w:pPr>
        <w:widowControl/>
        <w:spacing w:after="160" w:line="580" w:lineRule="exact"/>
        <w:ind w:left="640"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三、支出决算表</w:t>
      </w:r>
    </w:p>
    <w:p w14:paraId="6CE99CB8">
      <w:pPr>
        <w:widowControl/>
        <w:spacing w:after="160" w:line="580" w:lineRule="exact"/>
        <w:ind w:left="640"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四、财政拨款收入支出决算总表</w:t>
      </w:r>
    </w:p>
    <w:p w14:paraId="07B3246B">
      <w:pPr>
        <w:widowControl/>
        <w:spacing w:after="160" w:line="580" w:lineRule="exact"/>
        <w:ind w:left="640"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五、一般公共预算财政拨款支出决算表</w:t>
      </w:r>
    </w:p>
    <w:p w14:paraId="7F158D71">
      <w:pPr>
        <w:widowControl/>
        <w:spacing w:after="160" w:line="580" w:lineRule="exact"/>
        <w:ind w:left="640"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六、一般公共预算财政拨款基本支出决算明细表</w:t>
      </w:r>
    </w:p>
    <w:p w14:paraId="795C7BCF">
      <w:pPr>
        <w:widowControl/>
        <w:spacing w:after="160" w:line="580" w:lineRule="exact"/>
        <w:ind w:left="640"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七、政府性基金预算财政拨款收入支出决算表</w:t>
      </w:r>
    </w:p>
    <w:p w14:paraId="04FAB6D2">
      <w:pPr>
        <w:widowControl/>
        <w:spacing w:after="160" w:line="580" w:lineRule="exact"/>
        <w:ind w:left="640"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八、国有资本经营预算财政拨款支出决算表</w:t>
      </w:r>
    </w:p>
    <w:p w14:paraId="49E770A9">
      <w:pPr>
        <w:widowControl/>
        <w:spacing w:after="160" w:line="580" w:lineRule="exact"/>
        <w:ind w:left="640" w:firstLine="640" w:firstLineChars="200"/>
        <w:rPr>
          <w:rFonts w:ascii="Times New Roman" w:hAnsi="Times New Roman" w:eastAsia="仿宋_GB2312" w:cs="Times New Roman"/>
          <w:sz w:val="20"/>
          <w:szCs w:val="32"/>
        </w:rPr>
      </w:pPr>
      <w:r>
        <w:rPr>
          <w:rFonts w:ascii="Times New Roman" w:hAnsi="Times New Roman" w:eastAsia="仿宋_GB2312" w:cs="Times New Roman"/>
          <w:sz w:val="32"/>
          <w:szCs w:val="32"/>
        </w:rPr>
        <w:t>九、财政拨款“三公”经费支出决算表</w:t>
      </w:r>
    </w:p>
    <w:p w14:paraId="4A0B94F3">
      <w:pPr>
        <w:widowControl/>
        <w:spacing w:after="160" w:line="580" w:lineRule="exact"/>
        <w:ind w:firstLine="640" w:firstLineChars="200"/>
        <w:rPr>
          <w:rFonts w:ascii="Times New Roman" w:hAnsi="Times New Roman" w:eastAsia="黑体" w:cs="Times New Roman"/>
          <w:sz w:val="32"/>
          <w:szCs w:val="32"/>
        </w:rPr>
      </w:pPr>
      <w:r>
        <w:rPr>
          <w:rFonts w:ascii="Times New Roman" w:hAnsi="Times New Roman" w:eastAsia="黑体" w:cs="Times New Roman"/>
          <w:sz w:val="32"/>
          <w:szCs w:val="32"/>
        </w:rPr>
        <w:t>第三部分   2025年度</w:t>
      </w:r>
      <w:r>
        <w:rPr>
          <w:rFonts w:hint="eastAsia" w:ascii="Times New Roman" w:hAnsi="Times New Roman" w:eastAsia="黑体" w:cs="Times New Roman"/>
          <w:sz w:val="32"/>
          <w:szCs w:val="32"/>
          <w:lang w:eastAsia="zh-CN"/>
        </w:rPr>
        <w:t>单位</w:t>
      </w:r>
      <w:r>
        <w:rPr>
          <w:rFonts w:ascii="Times New Roman" w:hAnsi="Times New Roman" w:eastAsia="黑体" w:cs="Times New Roman"/>
          <w:sz w:val="32"/>
          <w:szCs w:val="32"/>
        </w:rPr>
        <w:t>决算情况说明</w:t>
      </w:r>
    </w:p>
    <w:p w14:paraId="74424201">
      <w:pPr>
        <w:widowControl/>
        <w:spacing w:after="160" w:line="580" w:lineRule="exact"/>
        <w:ind w:firstLine="1280" w:firstLineChars="400"/>
        <w:rPr>
          <w:rFonts w:ascii="Times New Roman" w:hAnsi="Times New Roman" w:eastAsia="仿宋_GB2312" w:cs="Times New Roman"/>
          <w:sz w:val="32"/>
          <w:szCs w:val="32"/>
        </w:rPr>
      </w:pPr>
      <w:r>
        <w:rPr>
          <w:rFonts w:ascii="Times New Roman" w:hAnsi="Times New Roman" w:eastAsia="仿宋_GB2312" w:cs="Times New Roman"/>
          <w:sz w:val="32"/>
          <w:szCs w:val="32"/>
        </w:rPr>
        <w:t>一、收入支出决算总体情况说明</w:t>
      </w:r>
    </w:p>
    <w:p w14:paraId="74057FF9">
      <w:pPr>
        <w:widowControl/>
        <w:spacing w:after="160" w:line="580" w:lineRule="exact"/>
        <w:ind w:left="640"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二、收入决算情况说明</w:t>
      </w:r>
    </w:p>
    <w:p w14:paraId="1C3E7166">
      <w:pPr>
        <w:widowControl/>
        <w:spacing w:after="160" w:line="580" w:lineRule="exact"/>
        <w:ind w:left="640"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三、支出决算情况说明</w:t>
      </w:r>
    </w:p>
    <w:p w14:paraId="1448D35D">
      <w:pPr>
        <w:widowControl/>
        <w:spacing w:after="160" w:line="580" w:lineRule="exact"/>
        <w:ind w:left="640"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四、财政拨款收入支出决算总体情况说明</w:t>
      </w:r>
    </w:p>
    <w:p w14:paraId="64DE8AE1">
      <w:pPr>
        <w:widowControl/>
        <w:spacing w:after="160" w:line="580" w:lineRule="exact"/>
        <w:ind w:left="640"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五、财政拨款“三公” 经费支出决算情况说明</w:t>
      </w:r>
    </w:p>
    <w:p w14:paraId="00F80A38">
      <w:pPr>
        <w:widowControl/>
        <w:spacing w:after="160" w:line="580" w:lineRule="exact"/>
        <w:ind w:left="640"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六、机关运行经费支出说明</w:t>
      </w:r>
    </w:p>
    <w:p w14:paraId="5597A7C4">
      <w:pPr>
        <w:widowControl/>
        <w:spacing w:after="160" w:line="580" w:lineRule="exact"/>
        <w:ind w:left="640"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七、政府采购支出说明</w:t>
      </w:r>
    </w:p>
    <w:p w14:paraId="6D2718E3">
      <w:pPr>
        <w:widowControl/>
        <w:spacing w:after="160" w:line="580" w:lineRule="exact"/>
        <w:ind w:left="640"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八、国有资产占用情况说明</w:t>
      </w:r>
    </w:p>
    <w:p w14:paraId="4082520B">
      <w:pPr>
        <w:widowControl/>
        <w:spacing w:after="160" w:line="580" w:lineRule="exact"/>
        <w:ind w:left="640"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九、关于2025年度绩效评价情况的说明</w:t>
      </w:r>
    </w:p>
    <w:p w14:paraId="22291020">
      <w:pPr>
        <w:widowControl/>
        <w:spacing w:after="160" w:line="580" w:lineRule="exact"/>
        <w:ind w:left="640"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十、其他需要说明的情况</w:t>
      </w:r>
    </w:p>
    <w:p w14:paraId="0E9C3200">
      <w:pPr>
        <w:widowControl/>
        <w:spacing w:after="160" w:line="580" w:lineRule="exact"/>
        <w:ind w:firstLine="640" w:firstLineChars="200"/>
        <w:rPr>
          <w:rFonts w:ascii="Times New Roman" w:hAnsi="Times New Roman" w:eastAsia="黑体" w:cs="Times New Roman"/>
          <w:sz w:val="32"/>
          <w:szCs w:val="32"/>
        </w:rPr>
      </w:pPr>
      <w:r>
        <w:rPr>
          <w:rFonts w:ascii="Times New Roman" w:hAnsi="Times New Roman" w:eastAsia="黑体" w:cs="Times New Roman"/>
          <w:sz w:val="32"/>
          <w:szCs w:val="32"/>
        </w:rPr>
        <w:t>第四部分  名词解释</w:t>
      </w:r>
    </w:p>
    <w:p w14:paraId="2897CFC4">
      <w:pPr>
        <w:widowControl/>
        <w:spacing w:after="160" w:line="580" w:lineRule="exact"/>
        <w:ind w:firstLine="640" w:firstLineChars="200"/>
        <w:rPr>
          <w:rFonts w:ascii="Times New Roman" w:hAnsi="Times New Roman" w:eastAsia="黑体" w:cs="Times New Roman"/>
          <w:sz w:val="32"/>
          <w:szCs w:val="32"/>
        </w:rPr>
        <w:sectPr>
          <w:headerReference r:id="rId5" w:type="first"/>
          <w:footerReference r:id="rId7" w:type="first"/>
          <w:headerReference r:id="rId4" w:type="default"/>
          <w:footerReference r:id="rId6" w:type="default"/>
          <w:pgSz w:w="11906" w:h="16838"/>
          <w:pgMar w:top="2098" w:right="1418" w:bottom="1871" w:left="1418" w:header="851" w:footer="992" w:gutter="0"/>
          <w:cols w:space="0" w:num="1"/>
          <w:docGrid w:type="lines" w:linePitch="312" w:charSpace="0"/>
        </w:sectPr>
      </w:pPr>
    </w:p>
    <w:p w14:paraId="47736436">
      <w:pPr>
        <w:widowControl/>
        <w:jc w:val="center"/>
        <w:rPr>
          <w:rFonts w:ascii="Times New Roman" w:hAnsi="Times New Roman" w:eastAsia="黑体" w:cs="Times New Roman"/>
          <w:color w:val="000000" w:themeColor="text1"/>
          <w:sz w:val="44"/>
          <w:szCs w:val="44"/>
          <w14:shadow w14:blurRad="38100" w14:dist="22860" w14:dir="5400000" w14:sx="100000" w14:sy="100000" w14:kx="0" w14:ky="0" w14:algn="tl">
            <w14:srgbClr w14:val="000000">
              <w14:alpha w14:val="70000"/>
            </w14:srgbClr>
          </w14:shadow>
          <w14:textFill>
            <w14:solidFill>
              <w14:schemeClr w14:val="tx1"/>
            </w14:solidFill>
          </w14:textFill>
          <w14:props3d w14:extrusionH="0" w14:contourW="0" w14:prstMaterial="clear"/>
        </w:rPr>
      </w:pPr>
      <w:r>
        <w:rPr>
          <w:rFonts w:ascii="Times New Roman" w:hAnsi="Times New Roman" w:eastAsia="黑体" w:cs="Times New Roman"/>
          <w:color w:val="000000" w:themeColor="text1"/>
          <w:sz w:val="44"/>
          <w:szCs w:val="44"/>
          <w14:shadow w14:blurRad="38100" w14:dist="22860" w14:dir="5400000" w14:sx="100000" w14:sy="100000" w14:kx="0" w14:ky="0" w14:algn="tl">
            <w14:srgbClr w14:val="000000">
              <w14:alpha w14:val="70000"/>
            </w14:srgbClr>
          </w14:shadow>
          <w14:textFill>
            <w14:solidFill>
              <w14:schemeClr w14:val="tx1"/>
            </w14:solidFill>
          </w14:textFill>
          <w14:props3d w14:extrusionH="0" w14:contourW="0" w14:prstMaterial="clear"/>
        </w:rPr>
        <w:t xml:space="preserve"> 第一部分  </w:t>
      </w:r>
      <w:r>
        <w:rPr>
          <w:rFonts w:hint="eastAsia" w:ascii="Times New Roman" w:hAnsi="Times New Roman" w:eastAsia="黑体" w:cs="Times New Roman"/>
          <w:color w:val="000000" w:themeColor="text1"/>
          <w:sz w:val="44"/>
          <w:szCs w:val="44"/>
          <w:lang w:eastAsia="zh-CN"/>
          <w14:shadow w14:blurRad="38100" w14:dist="22860" w14:dir="5400000" w14:sx="100000" w14:sy="100000" w14:kx="0" w14:ky="0" w14:algn="tl">
            <w14:srgbClr w14:val="000000">
              <w14:alpha w14:val="70000"/>
            </w14:srgbClr>
          </w14:shadow>
          <w14:textFill>
            <w14:solidFill>
              <w14:schemeClr w14:val="tx1"/>
            </w14:solidFill>
          </w14:textFill>
          <w14:props3d w14:extrusionH="0" w14:contourW="0" w14:prstMaterial="clear"/>
        </w:rPr>
        <w:t>单位</w:t>
      </w:r>
      <w:r>
        <w:rPr>
          <w:rFonts w:ascii="Times New Roman" w:hAnsi="Times New Roman" w:eastAsia="黑体" w:cs="Times New Roman"/>
          <w:color w:val="000000" w:themeColor="text1"/>
          <w:sz w:val="44"/>
          <w:szCs w:val="44"/>
          <w14:shadow w14:blurRad="38100" w14:dist="22860" w14:dir="5400000" w14:sx="100000" w14:sy="100000" w14:kx="0" w14:ky="0" w14:algn="tl">
            <w14:srgbClr w14:val="000000">
              <w14:alpha w14:val="70000"/>
            </w14:srgbClr>
          </w14:shadow>
          <w14:textFill>
            <w14:solidFill>
              <w14:schemeClr w14:val="tx1"/>
            </w14:solidFill>
          </w14:textFill>
          <w14:props3d w14:extrusionH="0" w14:contourW="0" w14:prstMaterial="clear"/>
        </w:rPr>
        <w:t>概况</w:t>
      </w:r>
    </w:p>
    <w:p w14:paraId="2ADD9F2B">
      <w:pPr>
        <w:widowControl/>
        <w:ind w:firstLine="640" w:firstLineChars="200"/>
        <w:jc w:val="left"/>
        <w:rPr>
          <w:rFonts w:ascii="Times New Roman" w:hAnsi="Times New Roman" w:eastAsia="黑体" w:cs="Times New Roman"/>
          <w:color w:val="000000" w:themeColor="text1"/>
          <w:sz w:val="44"/>
          <w:szCs w:val="44"/>
          <w14:shadow w14:blurRad="38100" w14:dist="22860" w14:dir="5400000" w14:sx="100000" w14:sy="100000" w14:kx="0" w14:ky="0" w14:algn="tl">
            <w14:srgbClr w14:val="000000">
              <w14:alpha w14:val="70000"/>
            </w14:srgbClr>
          </w14:shadow>
          <w14:textFill>
            <w14:solidFill>
              <w14:schemeClr w14:val="tx1"/>
            </w14:solidFill>
          </w14:textFill>
          <w14:props3d w14:extrusionH="0" w14:contourW="0" w14:prstMaterial="clear"/>
        </w:rPr>
      </w:pPr>
      <w:r>
        <w:rPr>
          <w:rFonts w:ascii="Times New Roman" w:hAnsi="Times New Roman" w:eastAsia="黑体" w:cs="Times New Roman"/>
          <w:kern w:val="0"/>
          <w:sz w:val="32"/>
          <w:szCs w:val="32"/>
        </w:rPr>
        <w:t>一、</w:t>
      </w:r>
      <w:r>
        <w:rPr>
          <w:rFonts w:hint="eastAsia" w:ascii="Times New Roman" w:hAnsi="Times New Roman" w:eastAsia="黑体" w:cs="Times New Roman"/>
          <w:kern w:val="0"/>
          <w:sz w:val="32"/>
          <w:szCs w:val="32"/>
          <w:lang w:eastAsia="zh-CN"/>
        </w:rPr>
        <w:t>单位</w:t>
      </w:r>
      <w:r>
        <w:rPr>
          <w:rFonts w:ascii="Times New Roman" w:hAnsi="Times New Roman" w:eastAsia="黑体" w:cs="Times New Roman"/>
          <w:kern w:val="0"/>
          <w:sz w:val="32"/>
          <w:szCs w:val="32"/>
        </w:rPr>
        <w:t>职责</w:t>
      </w:r>
    </w:p>
    <w:p w14:paraId="5F3B1621">
      <w:pPr>
        <w:spacing w:line="580" w:lineRule="exact"/>
        <w:ind w:firstLine="640" w:firstLineChars="200"/>
        <w:rPr>
          <w:rFonts w:hint="eastAsia" w:ascii="仿宋_GB2312" w:hAnsi="Calibri" w:eastAsia="仿宋_GB2312" w:cs="ArialUnicodeMS"/>
          <w:kern w:val="0"/>
          <w:sz w:val="32"/>
          <w:szCs w:val="32"/>
        </w:rPr>
      </w:pPr>
      <w:r>
        <w:rPr>
          <w:rFonts w:hint="eastAsia" w:ascii="仿宋_GB2312" w:hAnsi="Calibri" w:eastAsia="仿宋_GB2312" w:cs="ArialUnicodeMS"/>
          <w:kern w:val="0"/>
          <w:sz w:val="32"/>
          <w:szCs w:val="32"/>
        </w:rPr>
        <w:t>（1）贯彻实施公共资源交易相关法律、法规、政策，为公共资源交易活动提供场所、设施和服务。</w:t>
      </w:r>
    </w:p>
    <w:p w14:paraId="20479791">
      <w:pPr>
        <w:spacing w:line="580" w:lineRule="exact"/>
        <w:ind w:firstLine="640" w:firstLineChars="200"/>
        <w:rPr>
          <w:rFonts w:hint="eastAsia" w:ascii="仿宋_GB2312" w:hAnsi="Calibri" w:eastAsia="仿宋_GB2312" w:cs="ArialUnicodeMS"/>
          <w:kern w:val="0"/>
          <w:sz w:val="32"/>
          <w:szCs w:val="32"/>
        </w:rPr>
      </w:pPr>
      <w:r>
        <w:rPr>
          <w:rFonts w:hint="eastAsia" w:ascii="仿宋_GB2312" w:hAnsi="Calibri" w:eastAsia="仿宋_GB2312" w:cs="ArialUnicodeMS"/>
          <w:kern w:val="0"/>
          <w:sz w:val="32"/>
          <w:szCs w:val="32"/>
        </w:rPr>
        <w:t>（2）负责高新区管委会集中采购等交易文件编制工作并组织交易活动。</w:t>
      </w:r>
    </w:p>
    <w:p w14:paraId="1D2DF203">
      <w:pPr>
        <w:spacing w:line="580" w:lineRule="exact"/>
        <w:ind w:firstLine="640" w:firstLineChars="200"/>
        <w:rPr>
          <w:rFonts w:hint="eastAsia" w:ascii="仿宋_GB2312" w:hAnsi="Calibri" w:eastAsia="仿宋_GB2312" w:cs="ArialUnicodeMS"/>
          <w:kern w:val="0"/>
          <w:sz w:val="32"/>
          <w:szCs w:val="32"/>
        </w:rPr>
      </w:pPr>
      <w:r>
        <w:rPr>
          <w:rFonts w:hint="eastAsia" w:ascii="仿宋_GB2312" w:hAnsi="Calibri" w:eastAsia="仿宋_GB2312" w:cs="ArialUnicodeMS"/>
          <w:kern w:val="0"/>
          <w:sz w:val="32"/>
          <w:szCs w:val="32"/>
        </w:rPr>
        <w:t>（3）在相关部门的监管下，手机和发布各类交易信息，维护交易市场秩序。</w:t>
      </w:r>
    </w:p>
    <w:p w14:paraId="44484845">
      <w:pPr>
        <w:widowControl/>
        <w:spacing w:before="0" w:beforeLines="0" w:beforeAutospacing="0" w:after="0" w:afterLines="0" w:afterAutospacing="0" w:line="360" w:lineRule="auto"/>
        <w:ind w:firstLine="640" w:firstLineChars="200"/>
        <w:jc w:val="left"/>
        <w:rPr>
          <w:rFonts w:ascii="Times New Roman" w:eastAsia="仿宋_GB2312"/>
          <w:sz w:val="32"/>
          <w:szCs w:val="32"/>
        </w:rPr>
      </w:pPr>
      <w:r>
        <w:rPr>
          <w:rFonts w:hint="eastAsia" w:ascii="仿宋_GB2312" w:hAnsi="Calibri" w:eastAsia="仿宋_GB2312" w:cs="ArialUnicodeMS"/>
          <w:kern w:val="0"/>
          <w:sz w:val="32"/>
          <w:szCs w:val="32"/>
        </w:rPr>
        <w:t>（4）负责公共资源交易的具体操作和实施等相关工作</w:t>
      </w:r>
      <w:r>
        <w:rPr>
          <w:rFonts w:hint="eastAsia" w:ascii="仿宋_GB2312" w:hAnsi="Calibri" w:eastAsia="仿宋_GB2312" w:cs="ArialUnicodeMS"/>
          <w:kern w:val="0"/>
          <w:sz w:val="32"/>
          <w:szCs w:val="32"/>
          <w:lang w:eastAsia="zh-CN"/>
        </w:rPr>
        <w:t>。</w:t>
      </w:r>
    </w:p>
    <w:p w14:paraId="12B3788C">
      <w:pPr>
        <w:widowControl/>
        <w:spacing w:line="580" w:lineRule="exact"/>
        <w:ind w:firstLine="640" w:firstLineChars="200"/>
        <w:rPr>
          <w:rFonts w:ascii="Times New Roman" w:hAnsi="Times New Roman" w:eastAsia="仿宋_GB2312" w:cs="Times New Roman"/>
          <w:kern w:val="0"/>
          <w:sz w:val="32"/>
          <w:szCs w:val="32"/>
          <w:highlight w:val="yellow"/>
        </w:rPr>
      </w:pPr>
      <w:r>
        <w:rPr>
          <w:rFonts w:ascii="Times New Roman" w:hAnsi="Times New Roman" w:eastAsia="黑体" w:cs="Times New Roman"/>
          <w:kern w:val="0"/>
          <w:sz w:val="32"/>
          <w:szCs w:val="32"/>
        </w:rPr>
        <w:t>二、机构设置</w:t>
      </w:r>
    </w:p>
    <w:p w14:paraId="0BCC6D38">
      <w:pPr>
        <w:spacing w:line="580" w:lineRule="exact"/>
        <w:ind w:firstLine="640" w:firstLineChars="200"/>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t>从决算编报单位构成看，纳入2025年度本</w:t>
      </w:r>
      <w:r>
        <w:rPr>
          <w:rFonts w:hint="eastAsia" w:ascii="Times New Roman" w:hAnsi="Times New Roman" w:eastAsia="仿宋_GB2312" w:cs="Times New Roman"/>
          <w:kern w:val="0"/>
          <w:sz w:val="32"/>
          <w:szCs w:val="32"/>
          <w:lang w:eastAsia="zh-CN"/>
        </w:rPr>
        <w:t>单位</w:t>
      </w:r>
      <w:r>
        <w:rPr>
          <w:rFonts w:ascii="Times New Roman" w:hAnsi="Times New Roman" w:eastAsia="仿宋_GB2312" w:cs="Times New Roman"/>
          <w:kern w:val="0"/>
          <w:sz w:val="32"/>
          <w:szCs w:val="32"/>
        </w:rPr>
        <w:t>决算汇编范围的独立核算单位（以下简称“单位”）共</w:t>
      </w:r>
      <w:r>
        <w:rPr>
          <w:rFonts w:hint="eastAsia" w:ascii="Times New Roman" w:hAnsi="Times New Roman" w:eastAsia="仿宋_GB2312" w:cs="Times New Roman"/>
          <w:kern w:val="0"/>
          <w:sz w:val="32"/>
          <w:szCs w:val="32"/>
          <w:lang w:val="en-US" w:eastAsia="zh-CN"/>
        </w:rPr>
        <w:t>1</w:t>
      </w:r>
      <w:r>
        <w:rPr>
          <w:rFonts w:ascii="Times New Roman" w:hAnsi="Times New Roman" w:eastAsia="仿宋_GB2312" w:cs="Times New Roman"/>
          <w:kern w:val="0"/>
          <w:sz w:val="32"/>
          <w:szCs w:val="32"/>
        </w:rPr>
        <w:t>个，具体情况如下：</w:t>
      </w:r>
    </w:p>
    <w:tbl>
      <w:tblPr>
        <w:tblStyle w:val="9"/>
        <w:tblpPr w:leftFromText="180" w:rightFromText="180" w:vertAnchor="text" w:horzAnchor="page" w:tblpXSpec="center" w:tblpY="10"/>
        <w:tblOverlap w:val="never"/>
        <w:tblW w:w="958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5"/>
        <w:gridCol w:w="3485"/>
        <w:gridCol w:w="2445"/>
        <w:gridCol w:w="2665"/>
      </w:tblGrid>
      <w:tr w14:paraId="5562FD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1" w:hRule="atLeast"/>
          <w:jc w:val="center"/>
        </w:trPr>
        <w:tc>
          <w:tcPr>
            <w:tcW w:w="985" w:type="dxa"/>
            <w:vAlign w:val="center"/>
          </w:tcPr>
          <w:p w14:paraId="46E0A030">
            <w:pPr>
              <w:spacing w:line="560" w:lineRule="exact"/>
              <w:jc w:val="center"/>
              <w:rPr>
                <w:rFonts w:ascii="Times New Roman" w:hAnsi="Times New Roman" w:eastAsia="仿宋_GB2312" w:cs="Times New Roman"/>
                <w:b/>
                <w:bCs/>
                <w:kern w:val="0"/>
                <w:sz w:val="28"/>
                <w:szCs w:val="28"/>
              </w:rPr>
            </w:pPr>
            <w:r>
              <w:rPr>
                <w:rFonts w:ascii="Times New Roman" w:hAnsi="Times New Roman" w:eastAsia="仿宋_GB2312" w:cs="Times New Roman"/>
                <w:b/>
                <w:bCs/>
                <w:kern w:val="0"/>
                <w:sz w:val="28"/>
                <w:szCs w:val="28"/>
              </w:rPr>
              <w:t>序号</w:t>
            </w:r>
          </w:p>
        </w:tc>
        <w:tc>
          <w:tcPr>
            <w:tcW w:w="3485" w:type="dxa"/>
            <w:vAlign w:val="center"/>
          </w:tcPr>
          <w:p w14:paraId="7D8D7CEA">
            <w:pPr>
              <w:spacing w:line="560" w:lineRule="exact"/>
              <w:jc w:val="center"/>
              <w:rPr>
                <w:rFonts w:ascii="Times New Roman" w:hAnsi="Times New Roman" w:eastAsia="仿宋_GB2312" w:cs="Times New Roman"/>
                <w:b/>
                <w:bCs/>
                <w:kern w:val="0"/>
                <w:sz w:val="28"/>
                <w:szCs w:val="28"/>
              </w:rPr>
            </w:pPr>
            <w:r>
              <w:rPr>
                <w:rFonts w:ascii="Times New Roman" w:hAnsi="Times New Roman" w:eastAsia="仿宋_GB2312" w:cs="Times New Roman"/>
                <w:b/>
                <w:bCs/>
                <w:kern w:val="0"/>
                <w:sz w:val="28"/>
                <w:szCs w:val="28"/>
              </w:rPr>
              <w:t>单位名称</w:t>
            </w:r>
          </w:p>
        </w:tc>
        <w:tc>
          <w:tcPr>
            <w:tcW w:w="2445" w:type="dxa"/>
            <w:vAlign w:val="center"/>
          </w:tcPr>
          <w:p w14:paraId="60498241">
            <w:pPr>
              <w:spacing w:line="560" w:lineRule="exact"/>
              <w:jc w:val="center"/>
              <w:rPr>
                <w:rFonts w:ascii="Times New Roman" w:hAnsi="Times New Roman" w:eastAsia="仿宋_GB2312" w:cs="Times New Roman"/>
                <w:b/>
                <w:bCs/>
                <w:kern w:val="0"/>
                <w:sz w:val="28"/>
                <w:szCs w:val="28"/>
              </w:rPr>
            </w:pPr>
            <w:r>
              <w:rPr>
                <w:rFonts w:ascii="Times New Roman" w:hAnsi="Times New Roman" w:eastAsia="仿宋_GB2312" w:cs="Times New Roman"/>
                <w:b/>
                <w:bCs/>
                <w:kern w:val="0"/>
                <w:sz w:val="28"/>
                <w:szCs w:val="28"/>
              </w:rPr>
              <w:t>单位基本性质</w:t>
            </w:r>
          </w:p>
        </w:tc>
        <w:tc>
          <w:tcPr>
            <w:tcW w:w="2665" w:type="dxa"/>
            <w:vAlign w:val="center"/>
          </w:tcPr>
          <w:p w14:paraId="01B5F682">
            <w:pPr>
              <w:spacing w:line="560" w:lineRule="exact"/>
              <w:jc w:val="center"/>
              <w:rPr>
                <w:rFonts w:ascii="Times New Roman" w:hAnsi="Times New Roman" w:eastAsia="仿宋_GB2312" w:cs="Times New Roman"/>
                <w:b/>
                <w:bCs/>
                <w:kern w:val="0"/>
                <w:sz w:val="28"/>
                <w:szCs w:val="28"/>
              </w:rPr>
            </w:pPr>
            <w:r>
              <w:rPr>
                <w:rFonts w:ascii="Times New Roman" w:hAnsi="Times New Roman" w:eastAsia="仿宋_GB2312" w:cs="Times New Roman"/>
                <w:b/>
                <w:bCs/>
                <w:kern w:val="0"/>
                <w:sz w:val="28"/>
                <w:szCs w:val="28"/>
              </w:rPr>
              <w:t>经费形式</w:t>
            </w:r>
          </w:p>
        </w:tc>
      </w:tr>
      <w:tr w14:paraId="06C70C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6" w:hRule="atLeast"/>
          <w:jc w:val="center"/>
        </w:trPr>
        <w:tc>
          <w:tcPr>
            <w:tcW w:w="985" w:type="dxa"/>
          </w:tcPr>
          <w:p w14:paraId="3CD7A790">
            <w:pPr>
              <w:spacing w:line="560" w:lineRule="exact"/>
              <w:jc w:val="center"/>
              <w:rPr>
                <w:rFonts w:ascii="Times New Roman" w:hAnsi="Times New Roman" w:eastAsia="仿宋_GB2312" w:cs="Times New Roman"/>
                <w:kern w:val="0"/>
                <w:sz w:val="28"/>
                <w:szCs w:val="28"/>
              </w:rPr>
            </w:pPr>
            <w:r>
              <w:rPr>
                <w:rFonts w:ascii="Times New Roman" w:hAnsi="Times New Roman" w:eastAsia="仿宋_GB2312" w:cs="Times New Roman"/>
                <w:kern w:val="0"/>
                <w:sz w:val="28"/>
                <w:szCs w:val="28"/>
              </w:rPr>
              <w:t>1</w:t>
            </w:r>
          </w:p>
        </w:tc>
        <w:tc>
          <w:tcPr>
            <w:tcW w:w="3485" w:type="dxa"/>
          </w:tcPr>
          <w:p w14:paraId="57E58E74">
            <w:pPr>
              <w:spacing w:line="560" w:lineRule="exact"/>
              <w:rPr>
                <w:rFonts w:ascii="Times New Roman" w:hAnsi="Times New Roman" w:eastAsia="仿宋_GB2312" w:cs="Times New Roman"/>
                <w:kern w:val="0"/>
                <w:sz w:val="28"/>
                <w:szCs w:val="28"/>
              </w:rPr>
            </w:pPr>
            <w:r>
              <w:rPr>
                <w:rFonts w:hint="eastAsia" w:ascii="仿宋_GB2312" w:hAnsi="Calibri" w:eastAsia="仿宋_GB2312" w:cs="ArialUnicodeMS"/>
                <w:kern w:val="0"/>
                <w:sz w:val="28"/>
                <w:szCs w:val="28"/>
                <w:lang w:val="en-US" w:eastAsia="zh-CN"/>
              </w:rPr>
              <w:t>石家庄高新技术产业开发区公共资源交易中心</w:t>
            </w:r>
          </w:p>
        </w:tc>
        <w:tc>
          <w:tcPr>
            <w:tcW w:w="2445" w:type="dxa"/>
          </w:tcPr>
          <w:p w14:paraId="5E202CB5">
            <w:pPr>
              <w:spacing w:line="560" w:lineRule="exact"/>
              <w:jc w:val="center"/>
              <w:rPr>
                <w:rFonts w:ascii="Times New Roman" w:hAnsi="Times New Roman" w:eastAsia="仿宋_GB2312" w:cs="Times New Roman"/>
                <w:kern w:val="0"/>
                <w:sz w:val="28"/>
                <w:szCs w:val="28"/>
              </w:rPr>
            </w:pPr>
            <w:r>
              <w:rPr>
                <w:rFonts w:hint="eastAsia" w:ascii="仿宋_GB2312" w:eastAsia="仿宋_GB2312" w:cs="ArialUnicodeMS" w:hAnsiTheme="minorHAnsi"/>
                <w:kern w:val="0"/>
                <w:sz w:val="28"/>
                <w:szCs w:val="28"/>
                <w:u w:val="none"/>
              </w:rPr>
              <w:t>财政补助事业</w:t>
            </w:r>
            <w:r>
              <w:rPr>
                <w:rFonts w:hint="eastAsia" w:ascii="仿宋_GB2312" w:eastAsia="仿宋_GB2312" w:cs="ArialUnicodeMS"/>
                <w:kern w:val="0"/>
                <w:sz w:val="28"/>
                <w:szCs w:val="28"/>
                <w:u w:val="none"/>
                <w:lang w:eastAsia="zh-CN"/>
              </w:rPr>
              <w:t>单位</w:t>
            </w:r>
          </w:p>
        </w:tc>
        <w:tc>
          <w:tcPr>
            <w:tcW w:w="2665" w:type="dxa"/>
          </w:tcPr>
          <w:p w14:paraId="5F7BBD89">
            <w:pPr>
              <w:spacing w:line="560" w:lineRule="exact"/>
              <w:jc w:val="center"/>
              <w:rPr>
                <w:rFonts w:hint="eastAsia" w:ascii="Times New Roman" w:hAnsi="Times New Roman" w:eastAsia="仿宋_GB2312" w:cs="Times New Roman"/>
                <w:kern w:val="0"/>
                <w:sz w:val="28"/>
                <w:szCs w:val="28"/>
                <w:lang w:eastAsia="zh-CN"/>
              </w:rPr>
            </w:pPr>
            <w:r>
              <w:rPr>
                <w:rFonts w:hint="eastAsia" w:ascii="Times New Roman" w:hAnsi="Times New Roman" w:eastAsia="仿宋_GB2312" w:cs="Times New Roman"/>
                <w:kern w:val="0"/>
                <w:sz w:val="28"/>
                <w:szCs w:val="28"/>
                <w:lang w:eastAsia="zh-CN"/>
              </w:rPr>
              <w:t>全额</w:t>
            </w:r>
          </w:p>
        </w:tc>
      </w:tr>
    </w:tbl>
    <w:p w14:paraId="687F6E6E">
      <w:pPr>
        <w:widowControl/>
        <w:spacing w:after="160" w:line="580" w:lineRule="exact"/>
        <w:ind w:firstLine="640" w:firstLineChars="200"/>
        <w:rPr>
          <w:rFonts w:ascii="Times New Roman" w:hAnsi="Times New Roman" w:eastAsia="黑体" w:cs="Times New Roman"/>
          <w:sz w:val="32"/>
          <w:szCs w:val="32"/>
        </w:rPr>
      </w:pPr>
      <w:r>
        <w:rPr>
          <w:rFonts w:ascii="Times New Roman" w:hAnsi="Times New Roman" w:eastAsia="黑体" w:cs="Times New Roman"/>
          <w:sz w:val="32"/>
          <w:szCs w:val="32"/>
        </w:rPr>
        <w:br w:type="page"/>
      </w:r>
    </w:p>
    <w:p w14:paraId="07778E67">
      <w:pPr>
        <w:widowControl/>
        <w:spacing w:after="160" w:line="580" w:lineRule="exact"/>
        <w:rPr>
          <w:rFonts w:ascii="Times New Roman" w:hAnsi="Times New Roman" w:eastAsia="黑体" w:cs="Times New Roman"/>
          <w:color w:val="000000" w:themeColor="text1"/>
          <w:sz w:val="44"/>
          <w:szCs w:val="44"/>
          <w14:shadow w14:blurRad="38100" w14:dist="22860" w14:dir="5400000" w14:sx="100000" w14:sy="100000" w14:kx="0" w14:ky="0" w14:algn="tl">
            <w14:srgbClr w14:val="000000">
              <w14:alpha w14:val="70000"/>
            </w14:srgbClr>
          </w14:shadow>
          <w14:textFill>
            <w14:solidFill>
              <w14:schemeClr w14:val="tx1"/>
            </w14:solidFill>
          </w14:textFill>
          <w14:props3d w14:extrusionH="0" w14:contourW="0" w14:prstMaterial="clear"/>
        </w:rPr>
      </w:pPr>
    </w:p>
    <w:tbl>
      <w:tblPr>
        <w:tblStyle w:val="9"/>
        <w:tblW w:w="10260" w:type="dxa"/>
        <w:jc w:val="center"/>
        <w:tblLayout w:type="fixed"/>
        <w:tblCellMar>
          <w:top w:w="15" w:type="dxa"/>
          <w:left w:w="15" w:type="dxa"/>
          <w:bottom w:w="15" w:type="dxa"/>
          <w:right w:w="15" w:type="dxa"/>
        </w:tblCellMar>
      </w:tblPr>
      <w:tblGrid>
        <w:gridCol w:w="3490"/>
        <w:gridCol w:w="536"/>
        <w:gridCol w:w="534"/>
        <w:gridCol w:w="816"/>
        <w:gridCol w:w="814"/>
        <w:gridCol w:w="2469"/>
        <w:gridCol w:w="502"/>
        <w:gridCol w:w="1099"/>
      </w:tblGrid>
      <w:tr w14:paraId="14ED9F40">
        <w:tblPrEx>
          <w:tblCellMar>
            <w:top w:w="15" w:type="dxa"/>
            <w:left w:w="15" w:type="dxa"/>
            <w:bottom w:w="15" w:type="dxa"/>
            <w:right w:w="15" w:type="dxa"/>
          </w:tblCellMar>
        </w:tblPrEx>
        <w:trPr>
          <w:trHeight w:val="1350" w:hRule="exact"/>
          <w:jc w:val="center"/>
        </w:trPr>
        <w:tc>
          <w:tcPr>
            <w:tcW w:w="10260" w:type="dxa"/>
            <w:gridSpan w:val="8"/>
            <w:tcBorders>
              <w:top w:val="nil"/>
              <w:left w:val="nil"/>
              <w:bottom w:val="nil"/>
              <w:right w:val="nil"/>
            </w:tcBorders>
            <w:shd w:val="clear" w:color="auto" w:fill="FFFFFF"/>
            <w:vAlign w:val="bottom"/>
          </w:tcPr>
          <w:p w14:paraId="4F494C57">
            <w:pPr>
              <w:pStyle w:val="23"/>
              <w:widowControl/>
              <w:spacing w:line="500" w:lineRule="exact"/>
              <w:ind w:left="1760" w:firstLine="880"/>
              <w:jc w:val="left"/>
              <w:textAlignment w:val="center"/>
              <w:rPr>
                <w:rFonts w:ascii="Times New Roman" w:hAnsi="Times New Roman" w:eastAsia="黑体" w:cs="Times New Roman"/>
                <w:color w:val="000000" w:themeColor="text1"/>
                <w:sz w:val="44"/>
                <w:szCs w:val="44"/>
                <w14:shadow w14:blurRad="38100" w14:dist="22860" w14:dir="5400000" w14:sx="100000" w14:sy="100000" w14:kx="0" w14:ky="0" w14:algn="tl">
                  <w14:srgbClr w14:val="000000">
                    <w14:alpha w14:val="70000"/>
                  </w14:srgbClr>
                </w14:shadow>
                <w14:textFill>
                  <w14:solidFill>
                    <w14:schemeClr w14:val="tx1"/>
                  </w14:solidFill>
                </w14:textFill>
                <w14:props3d w14:extrusionH="0" w14:contourW="0" w14:prstMaterial="clear"/>
              </w:rPr>
            </w:pPr>
            <w:r>
              <w:rPr>
                <w:rFonts w:ascii="Times New Roman" w:hAnsi="Times New Roman" w:eastAsia="黑体" w:cs="Times New Roman"/>
                <w:color w:val="000000" w:themeColor="text1"/>
                <w:sz w:val="44"/>
                <w:szCs w:val="44"/>
                <w14:shadow w14:blurRad="38100" w14:dist="22860" w14:dir="5400000" w14:sx="100000" w14:sy="100000" w14:kx="0" w14:ky="0" w14:algn="tl">
                  <w14:srgbClr w14:val="000000">
                    <w14:alpha w14:val="70000"/>
                  </w14:srgbClr>
                </w14:shadow>
                <w14:textFill>
                  <w14:solidFill>
                    <w14:schemeClr w14:val="tx1"/>
                  </w14:solidFill>
                </w14:textFill>
                <w14:props3d w14:extrusionH="0" w14:contourW="0" w14:prstMaterial="clear"/>
              </w:rPr>
              <w:t>第二部分2025年度</w:t>
            </w:r>
            <w:r>
              <w:rPr>
                <w:rFonts w:hint="eastAsia" w:ascii="Times New Roman" w:hAnsi="Times New Roman" w:eastAsia="黑体" w:cs="Times New Roman"/>
                <w:color w:val="000000" w:themeColor="text1"/>
                <w:sz w:val="44"/>
                <w:szCs w:val="44"/>
                <w:lang w:eastAsia="zh-CN"/>
                <w14:shadow w14:blurRad="38100" w14:dist="22860" w14:dir="5400000" w14:sx="100000" w14:sy="100000" w14:kx="0" w14:ky="0" w14:algn="tl">
                  <w14:srgbClr w14:val="000000">
                    <w14:alpha w14:val="70000"/>
                  </w14:srgbClr>
                </w14:shadow>
                <w14:textFill>
                  <w14:solidFill>
                    <w14:schemeClr w14:val="tx1"/>
                  </w14:solidFill>
                </w14:textFill>
                <w14:props3d w14:extrusionH="0" w14:contourW="0" w14:prstMaterial="clear"/>
              </w:rPr>
              <w:t>单位</w:t>
            </w:r>
            <w:r>
              <w:rPr>
                <w:rFonts w:ascii="Times New Roman" w:hAnsi="Times New Roman" w:eastAsia="黑体" w:cs="Times New Roman"/>
                <w:color w:val="000000" w:themeColor="text1"/>
                <w:sz w:val="44"/>
                <w:szCs w:val="44"/>
                <w14:shadow w14:blurRad="38100" w14:dist="22860" w14:dir="5400000" w14:sx="100000" w14:sy="100000" w14:kx="0" w14:ky="0" w14:algn="tl">
                  <w14:srgbClr w14:val="000000">
                    <w14:alpha w14:val="70000"/>
                  </w14:srgbClr>
                </w14:shadow>
                <w14:textFill>
                  <w14:solidFill>
                    <w14:schemeClr w14:val="tx1"/>
                  </w14:solidFill>
                </w14:textFill>
                <w14:props3d w14:extrusionH="0" w14:contourW="0" w14:prstMaterial="clear"/>
              </w:rPr>
              <w:t>决算表</w:t>
            </w:r>
          </w:p>
          <w:p w14:paraId="585295CB">
            <w:pPr>
              <w:pStyle w:val="23"/>
              <w:widowControl/>
              <w:spacing w:line="500" w:lineRule="exact"/>
              <w:ind w:left="1760" w:firstLine="1807" w:firstLineChars="500"/>
              <w:textAlignment w:val="center"/>
              <w:rPr>
                <w:rFonts w:ascii="Times New Roman" w:hAnsi="Times New Roman" w:eastAsia="仿宋_GB2312" w:cs="Times New Roman"/>
                <w:b/>
                <w:bCs/>
                <w:sz w:val="36"/>
                <w:szCs w:val="36"/>
              </w:rPr>
            </w:pPr>
            <w:r>
              <w:rPr>
                <w:rFonts w:ascii="Times New Roman" w:hAnsi="Times New Roman" w:eastAsia="仿宋_GB2312" w:cs="Times New Roman"/>
                <w:b/>
                <w:bCs/>
                <w:sz w:val="36"/>
                <w:szCs w:val="36"/>
              </w:rPr>
              <w:t>收入支出决算总表</w:t>
            </w:r>
          </w:p>
          <w:p w14:paraId="36C810AA">
            <w:pPr>
              <w:pStyle w:val="23"/>
              <w:widowControl/>
              <w:ind w:left="1760" w:firstLine="0" w:firstLineChars="0"/>
              <w:textAlignment w:val="center"/>
              <w:rPr>
                <w:rFonts w:ascii="Times New Roman" w:hAnsi="Times New Roman" w:eastAsia="仿宋_GB2312" w:cs="Times New Roman"/>
                <w:b/>
                <w:bCs/>
                <w:sz w:val="32"/>
                <w:szCs w:val="32"/>
              </w:rPr>
            </w:pPr>
          </w:p>
        </w:tc>
      </w:tr>
      <w:tr w14:paraId="621323F8">
        <w:tblPrEx>
          <w:tblCellMar>
            <w:top w:w="15" w:type="dxa"/>
            <w:left w:w="15" w:type="dxa"/>
            <w:bottom w:w="15" w:type="dxa"/>
            <w:right w:w="15" w:type="dxa"/>
          </w:tblCellMar>
        </w:tblPrEx>
        <w:trPr>
          <w:trHeight w:val="403" w:hRule="exact"/>
          <w:jc w:val="center"/>
        </w:trPr>
        <w:tc>
          <w:tcPr>
            <w:tcW w:w="10260" w:type="dxa"/>
            <w:gridSpan w:val="8"/>
            <w:tcBorders>
              <w:top w:val="nil"/>
              <w:left w:val="nil"/>
              <w:bottom w:val="nil"/>
              <w:right w:val="nil"/>
            </w:tcBorders>
            <w:shd w:val="clear" w:color="auto" w:fill="FFFFFF"/>
            <w:vAlign w:val="center"/>
          </w:tcPr>
          <w:p w14:paraId="602AEEFC">
            <w:pPr>
              <w:widowControl/>
              <w:jc w:val="right"/>
              <w:textAlignment w:val="center"/>
              <w:rPr>
                <w:rFonts w:ascii="Times New Roman" w:hAnsi="Times New Roman" w:eastAsia="仿宋_GB2312" w:cs="Times New Roman"/>
                <w:color w:val="000000"/>
                <w:kern w:val="0"/>
                <w:sz w:val="22"/>
                <w:lang w:bidi="ar"/>
              </w:rPr>
            </w:pPr>
            <w:r>
              <w:rPr>
                <w:rFonts w:ascii="Times New Roman" w:hAnsi="Times New Roman" w:eastAsia="仿宋_GB2312" w:cs="Times New Roman"/>
                <w:color w:val="000000"/>
                <w:kern w:val="0"/>
                <w:sz w:val="20"/>
                <w:szCs w:val="20"/>
                <w:lang w:bidi="ar"/>
              </w:rPr>
              <w:t>公开01表</w:t>
            </w:r>
          </w:p>
        </w:tc>
      </w:tr>
      <w:tr w14:paraId="40FF4402">
        <w:tblPrEx>
          <w:tblCellMar>
            <w:top w:w="15" w:type="dxa"/>
            <w:left w:w="15" w:type="dxa"/>
            <w:bottom w:w="15" w:type="dxa"/>
            <w:right w:w="15" w:type="dxa"/>
          </w:tblCellMar>
        </w:tblPrEx>
        <w:trPr>
          <w:trHeight w:val="465" w:hRule="exact"/>
          <w:jc w:val="center"/>
        </w:trPr>
        <w:tc>
          <w:tcPr>
            <w:tcW w:w="4560" w:type="dxa"/>
            <w:gridSpan w:val="3"/>
            <w:tcBorders>
              <w:top w:val="nil"/>
              <w:left w:val="nil"/>
              <w:bottom w:val="single" w:color="auto" w:sz="4" w:space="0"/>
              <w:right w:val="nil"/>
            </w:tcBorders>
            <w:shd w:val="clear" w:color="auto" w:fill="FFFFFF"/>
            <w:vAlign w:val="center"/>
          </w:tcPr>
          <w:p w14:paraId="14B0B98D">
            <w:pPr>
              <w:widowControl/>
              <w:ind w:left="800" w:hanging="800" w:hangingChars="400"/>
              <w:jc w:val="left"/>
              <w:textAlignment w:val="center"/>
              <w:rPr>
                <w:rFonts w:ascii="Times New Roman" w:hAnsi="Times New Roman" w:eastAsia="仿宋_GB2312" w:cs="Times New Roman"/>
                <w:color w:val="000000"/>
                <w:kern w:val="0"/>
                <w:sz w:val="20"/>
                <w:szCs w:val="20"/>
                <w:lang w:bidi="ar"/>
              </w:rPr>
            </w:pPr>
            <w:r>
              <w:rPr>
                <w:rFonts w:hint="eastAsia" w:ascii="Times New Roman" w:hAnsi="Times New Roman" w:eastAsia="仿宋_GB2312" w:cs="Times New Roman"/>
                <w:color w:val="000000"/>
                <w:kern w:val="0"/>
                <w:sz w:val="20"/>
                <w:szCs w:val="20"/>
                <w:lang w:eastAsia="zh-CN" w:bidi="ar"/>
              </w:rPr>
              <w:t>单位：石家庄高新技术产业开发区公共资源交易中心</w:t>
            </w:r>
            <w:r>
              <w:rPr>
                <w:rFonts w:ascii="Times New Roman" w:hAnsi="Times New Roman" w:eastAsia="仿宋_GB2312" w:cs="Times New Roman"/>
                <w:color w:val="000000"/>
                <w:kern w:val="0"/>
                <w:sz w:val="20"/>
                <w:szCs w:val="20"/>
                <w:lang w:bidi="ar"/>
              </w:rPr>
              <w:t xml:space="preserve">                  </w:t>
            </w:r>
          </w:p>
        </w:tc>
        <w:tc>
          <w:tcPr>
            <w:tcW w:w="1630" w:type="dxa"/>
            <w:gridSpan w:val="2"/>
            <w:tcBorders>
              <w:top w:val="nil"/>
              <w:left w:val="nil"/>
              <w:bottom w:val="single" w:color="auto" w:sz="4" w:space="0"/>
              <w:right w:val="nil"/>
            </w:tcBorders>
            <w:shd w:val="clear" w:color="auto" w:fill="FFFFFF"/>
            <w:vAlign w:val="center"/>
          </w:tcPr>
          <w:p w14:paraId="00614B83">
            <w:pPr>
              <w:widowControl/>
              <w:jc w:val="center"/>
              <w:textAlignment w:val="center"/>
              <w:rPr>
                <w:rFonts w:ascii="Times New Roman" w:hAnsi="Times New Roman" w:eastAsia="仿宋_GB2312" w:cs="Times New Roman"/>
                <w:color w:val="000000"/>
                <w:kern w:val="0"/>
                <w:sz w:val="20"/>
                <w:szCs w:val="20"/>
                <w:lang w:bidi="ar"/>
              </w:rPr>
            </w:pPr>
            <w:r>
              <w:rPr>
                <w:rFonts w:ascii="Times New Roman" w:hAnsi="Times New Roman" w:eastAsia="仿宋_GB2312" w:cs="Times New Roman"/>
                <w:color w:val="000000"/>
                <w:kern w:val="0"/>
                <w:sz w:val="20"/>
                <w:szCs w:val="20"/>
                <w:lang w:bidi="ar"/>
              </w:rPr>
              <w:t>2025年度</w:t>
            </w:r>
          </w:p>
        </w:tc>
        <w:tc>
          <w:tcPr>
            <w:tcW w:w="4070" w:type="dxa"/>
            <w:gridSpan w:val="3"/>
            <w:tcBorders>
              <w:top w:val="nil"/>
              <w:left w:val="nil"/>
              <w:bottom w:val="single" w:color="auto" w:sz="4" w:space="0"/>
              <w:right w:val="nil"/>
            </w:tcBorders>
            <w:shd w:val="clear" w:color="auto" w:fill="FFFFFF"/>
            <w:vAlign w:val="center"/>
          </w:tcPr>
          <w:p w14:paraId="085AC97A">
            <w:pPr>
              <w:widowControl/>
              <w:jc w:val="right"/>
              <w:textAlignment w:val="center"/>
              <w:rPr>
                <w:rFonts w:ascii="Times New Roman" w:hAnsi="Times New Roman" w:eastAsia="仿宋_GB2312" w:cs="Times New Roman"/>
                <w:color w:val="000000"/>
                <w:kern w:val="0"/>
                <w:sz w:val="20"/>
                <w:szCs w:val="20"/>
                <w:lang w:bidi="ar"/>
              </w:rPr>
            </w:pPr>
            <w:r>
              <w:rPr>
                <w:rFonts w:ascii="Times New Roman" w:hAnsi="Times New Roman" w:eastAsia="仿宋_GB2312" w:cs="Times New Roman"/>
                <w:color w:val="000000"/>
                <w:kern w:val="0"/>
                <w:sz w:val="20"/>
                <w:szCs w:val="20"/>
                <w:lang w:bidi="ar"/>
              </w:rPr>
              <w:t>单位：万元</w:t>
            </w:r>
          </w:p>
        </w:tc>
      </w:tr>
      <w:tr w14:paraId="77FB4CD3">
        <w:tblPrEx>
          <w:tblCellMar>
            <w:top w:w="15" w:type="dxa"/>
            <w:left w:w="15" w:type="dxa"/>
            <w:bottom w:w="15" w:type="dxa"/>
            <w:right w:w="15" w:type="dxa"/>
          </w:tblCellMar>
        </w:tblPrEx>
        <w:trPr>
          <w:trHeight w:val="544" w:hRule="exact"/>
          <w:jc w:val="center"/>
        </w:trPr>
        <w:tc>
          <w:tcPr>
            <w:tcW w:w="5376" w:type="dxa"/>
            <w:gridSpan w:val="4"/>
            <w:tcBorders>
              <w:top w:val="single" w:color="auto" w:sz="4" w:space="0"/>
              <w:left w:val="single" w:color="auto" w:sz="4" w:space="0"/>
              <w:bottom w:val="single" w:color="auto" w:sz="4" w:space="0"/>
              <w:right w:val="single" w:color="auto" w:sz="4" w:space="0"/>
            </w:tcBorders>
            <w:shd w:val="clear" w:color="auto" w:fill="FFFFFF"/>
            <w:vAlign w:val="center"/>
          </w:tcPr>
          <w:p w14:paraId="06F20BDD">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szCs w:val="24"/>
                <w:lang w:bidi="ar"/>
              </w:rPr>
              <w:t>收入</w:t>
            </w:r>
          </w:p>
        </w:tc>
        <w:tc>
          <w:tcPr>
            <w:tcW w:w="4884" w:type="dxa"/>
            <w:gridSpan w:val="4"/>
            <w:tcBorders>
              <w:top w:val="single" w:color="auto" w:sz="4" w:space="0"/>
              <w:left w:val="single" w:color="auto" w:sz="4" w:space="0"/>
              <w:bottom w:val="single" w:color="auto" w:sz="4" w:space="0"/>
              <w:right w:val="single" w:color="auto" w:sz="4" w:space="0"/>
            </w:tcBorders>
            <w:shd w:val="clear" w:color="auto" w:fill="FFFFFF"/>
            <w:vAlign w:val="center"/>
          </w:tcPr>
          <w:p w14:paraId="2CB0036C">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szCs w:val="24"/>
                <w:lang w:bidi="ar"/>
              </w:rPr>
              <w:t>支出</w:t>
            </w:r>
          </w:p>
        </w:tc>
      </w:tr>
      <w:tr w14:paraId="533331EF">
        <w:tblPrEx>
          <w:tblCellMar>
            <w:top w:w="15" w:type="dxa"/>
            <w:left w:w="15" w:type="dxa"/>
            <w:bottom w:w="15" w:type="dxa"/>
            <w:right w:w="15" w:type="dxa"/>
          </w:tblCellMar>
        </w:tblPrEx>
        <w:trPr>
          <w:trHeight w:val="600" w:hRule="exact"/>
          <w:jc w:val="center"/>
        </w:trPr>
        <w:tc>
          <w:tcPr>
            <w:tcW w:w="3490" w:type="dxa"/>
            <w:tcBorders>
              <w:top w:val="single" w:color="auto" w:sz="4" w:space="0"/>
              <w:left w:val="single" w:color="auto" w:sz="4" w:space="0"/>
              <w:bottom w:val="single" w:color="auto" w:sz="4" w:space="0"/>
              <w:right w:val="single" w:color="auto" w:sz="4" w:space="0"/>
            </w:tcBorders>
            <w:shd w:val="clear" w:color="auto" w:fill="FFFFFF"/>
            <w:vAlign w:val="center"/>
          </w:tcPr>
          <w:p w14:paraId="3506E2AB">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szCs w:val="24"/>
                <w:lang w:bidi="ar"/>
              </w:rPr>
              <w:t>项    目</w:t>
            </w:r>
          </w:p>
        </w:tc>
        <w:tc>
          <w:tcPr>
            <w:tcW w:w="536" w:type="dxa"/>
            <w:tcBorders>
              <w:top w:val="single" w:color="auto" w:sz="4" w:space="0"/>
              <w:left w:val="single" w:color="auto" w:sz="4" w:space="0"/>
              <w:bottom w:val="single" w:color="auto" w:sz="4" w:space="0"/>
              <w:right w:val="single" w:color="auto" w:sz="4" w:space="0"/>
            </w:tcBorders>
            <w:shd w:val="clear" w:color="auto" w:fill="FFFFFF"/>
            <w:vAlign w:val="center"/>
          </w:tcPr>
          <w:p w14:paraId="765BEE3E">
            <w:pPr>
              <w:widowControl/>
              <w:jc w:val="center"/>
              <w:textAlignment w:val="center"/>
              <w:rPr>
                <w:rFonts w:ascii="Times New Roman" w:hAnsi="Times New Roman" w:eastAsia="仿宋_GB2312" w:cs="Times New Roman"/>
                <w:b/>
                <w:bCs/>
                <w:color w:val="000000"/>
                <w:sz w:val="22"/>
                <w:szCs w:val="20"/>
              </w:rPr>
            </w:pPr>
            <w:r>
              <w:rPr>
                <w:rFonts w:ascii="Times New Roman" w:hAnsi="Times New Roman" w:eastAsia="仿宋_GB2312" w:cs="Times New Roman"/>
                <w:b/>
                <w:bCs/>
                <w:color w:val="000000"/>
                <w:kern w:val="0"/>
                <w:sz w:val="22"/>
                <w:szCs w:val="20"/>
                <w:lang w:bidi="ar"/>
              </w:rPr>
              <w:t>行次</w:t>
            </w:r>
          </w:p>
        </w:tc>
        <w:tc>
          <w:tcPr>
            <w:tcW w:w="1350"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14:paraId="0F509BC7">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szCs w:val="24"/>
                <w:lang w:bidi="ar"/>
              </w:rPr>
              <w:t>决算数</w:t>
            </w:r>
          </w:p>
        </w:tc>
        <w:tc>
          <w:tcPr>
            <w:tcW w:w="3283"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14:paraId="06A16809">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szCs w:val="24"/>
                <w:lang w:bidi="ar"/>
              </w:rPr>
              <w:t>项    目</w:t>
            </w:r>
          </w:p>
        </w:tc>
        <w:tc>
          <w:tcPr>
            <w:tcW w:w="502" w:type="dxa"/>
            <w:tcBorders>
              <w:top w:val="single" w:color="auto" w:sz="4" w:space="0"/>
              <w:left w:val="single" w:color="auto" w:sz="4" w:space="0"/>
              <w:bottom w:val="single" w:color="auto" w:sz="4" w:space="0"/>
              <w:right w:val="single" w:color="auto" w:sz="4" w:space="0"/>
            </w:tcBorders>
            <w:shd w:val="clear" w:color="auto" w:fill="FFFFFF"/>
            <w:vAlign w:val="center"/>
          </w:tcPr>
          <w:p w14:paraId="4161DA15">
            <w:pPr>
              <w:widowControl/>
              <w:jc w:val="center"/>
              <w:textAlignment w:val="center"/>
              <w:rPr>
                <w:rFonts w:ascii="Times New Roman" w:hAnsi="Times New Roman" w:eastAsia="仿宋_GB2312" w:cs="Times New Roman"/>
                <w:b/>
                <w:bCs/>
                <w:color w:val="000000"/>
                <w:sz w:val="22"/>
                <w:szCs w:val="20"/>
              </w:rPr>
            </w:pPr>
            <w:r>
              <w:rPr>
                <w:rFonts w:ascii="Times New Roman" w:hAnsi="Times New Roman" w:eastAsia="仿宋_GB2312" w:cs="Times New Roman"/>
                <w:b/>
                <w:bCs/>
                <w:color w:val="000000"/>
                <w:kern w:val="0"/>
                <w:sz w:val="22"/>
                <w:szCs w:val="20"/>
                <w:lang w:bidi="ar"/>
              </w:rPr>
              <w:t>行次</w:t>
            </w:r>
          </w:p>
        </w:tc>
        <w:tc>
          <w:tcPr>
            <w:tcW w:w="1099" w:type="dxa"/>
            <w:tcBorders>
              <w:top w:val="single" w:color="auto" w:sz="4" w:space="0"/>
              <w:left w:val="single" w:color="auto" w:sz="4" w:space="0"/>
              <w:bottom w:val="single" w:color="auto" w:sz="4" w:space="0"/>
              <w:right w:val="single" w:color="auto" w:sz="4" w:space="0"/>
            </w:tcBorders>
            <w:shd w:val="clear" w:color="auto" w:fill="FFFFFF"/>
            <w:vAlign w:val="center"/>
          </w:tcPr>
          <w:p w14:paraId="1FCA5752">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szCs w:val="24"/>
                <w:lang w:bidi="ar"/>
              </w:rPr>
              <w:t>决算数</w:t>
            </w:r>
          </w:p>
        </w:tc>
      </w:tr>
      <w:tr w14:paraId="76C75FA1">
        <w:tblPrEx>
          <w:tblCellMar>
            <w:top w:w="15" w:type="dxa"/>
            <w:left w:w="15" w:type="dxa"/>
            <w:bottom w:w="15" w:type="dxa"/>
            <w:right w:w="15" w:type="dxa"/>
          </w:tblCellMar>
        </w:tblPrEx>
        <w:trPr>
          <w:trHeight w:val="474" w:hRule="exact"/>
          <w:jc w:val="center"/>
        </w:trPr>
        <w:tc>
          <w:tcPr>
            <w:tcW w:w="3490" w:type="dxa"/>
            <w:tcBorders>
              <w:top w:val="single" w:color="auto" w:sz="4" w:space="0"/>
              <w:left w:val="single" w:color="auto" w:sz="4" w:space="0"/>
              <w:bottom w:val="single" w:color="auto" w:sz="4" w:space="0"/>
              <w:right w:val="single" w:color="auto" w:sz="4" w:space="0"/>
            </w:tcBorders>
            <w:shd w:val="clear" w:color="auto" w:fill="FFFFFF"/>
            <w:vAlign w:val="center"/>
          </w:tcPr>
          <w:p w14:paraId="7A45DD3C">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szCs w:val="24"/>
                <w:lang w:bidi="ar"/>
              </w:rPr>
              <w:t>栏    次</w:t>
            </w:r>
          </w:p>
        </w:tc>
        <w:tc>
          <w:tcPr>
            <w:tcW w:w="536" w:type="dxa"/>
            <w:tcBorders>
              <w:top w:val="single" w:color="auto" w:sz="4" w:space="0"/>
              <w:left w:val="single" w:color="auto" w:sz="4" w:space="0"/>
              <w:bottom w:val="single" w:color="auto" w:sz="4" w:space="0"/>
              <w:right w:val="single" w:color="auto" w:sz="4" w:space="0"/>
            </w:tcBorders>
            <w:shd w:val="clear" w:color="auto" w:fill="FFFFFF"/>
            <w:vAlign w:val="center"/>
          </w:tcPr>
          <w:p w14:paraId="11C17E3A">
            <w:pPr>
              <w:jc w:val="center"/>
              <w:rPr>
                <w:rFonts w:ascii="Times New Roman" w:hAnsi="Times New Roman" w:eastAsia="仿宋_GB2312" w:cs="Times New Roman"/>
                <w:color w:val="000000"/>
                <w:sz w:val="22"/>
              </w:rPr>
            </w:pPr>
          </w:p>
        </w:tc>
        <w:tc>
          <w:tcPr>
            <w:tcW w:w="1350"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14:paraId="0281DA9B">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szCs w:val="24"/>
                <w:lang w:bidi="ar"/>
              </w:rPr>
              <w:t>1</w:t>
            </w:r>
          </w:p>
        </w:tc>
        <w:tc>
          <w:tcPr>
            <w:tcW w:w="3283"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14:paraId="7189D2A0">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szCs w:val="24"/>
                <w:lang w:bidi="ar"/>
              </w:rPr>
              <w:t>栏    次</w:t>
            </w:r>
          </w:p>
        </w:tc>
        <w:tc>
          <w:tcPr>
            <w:tcW w:w="502" w:type="dxa"/>
            <w:tcBorders>
              <w:top w:val="single" w:color="auto" w:sz="4" w:space="0"/>
              <w:left w:val="single" w:color="auto" w:sz="4" w:space="0"/>
              <w:bottom w:val="single" w:color="auto" w:sz="4" w:space="0"/>
              <w:right w:val="single" w:color="auto" w:sz="4" w:space="0"/>
            </w:tcBorders>
            <w:shd w:val="clear" w:color="auto" w:fill="FFFFFF"/>
            <w:vAlign w:val="center"/>
          </w:tcPr>
          <w:p w14:paraId="21680890">
            <w:pPr>
              <w:jc w:val="center"/>
              <w:rPr>
                <w:rFonts w:ascii="Times New Roman" w:hAnsi="Times New Roman" w:eastAsia="仿宋_GB2312" w:cs="Times New Roman"/>
                <w:color w:val="000000"/>
                <w:sz w:val="22"/>
              </w:rPr>
            </w:pPr>
          </w:p>
        </w:tc>
        <w:tc>
          <w:tcPr>
            <w:tcW w:w="1099" w:type="dxa"/>
            <w:tcBorders>
              <w:top w:val="single" w:color="auto" w:sz="4" w:space="0"/>
              <w:left w:val="single" w:color="auto" w:sz="4" w:space="0"/>
              <w:bottom w:val="single" w:color="auto" w:sz="4" w:space="0"/>
              <w:right w:val="single" w:color="auto" w:sz="4" w:space="0"/>
            </w:tcBorders>
            <w:shd w:val="clear" w:color="auto" w:fill="FFFFFF"/>
            <w:vAlign w:val="center"/>
          </w:tcPr>
          <w:p w14:paraId="34618CE3">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szCs w:val="24"/>
                <w:lang w:bidi="ar"/>
              </w:rPr>
              <w:t>2</w:t>
            </w:r>
          </w:p>
        </w:tc>
      </w:tr>
      <w:tr w14:paraId="68535263">
        <w:tblPrEx>
          <w:tblCellMar>
            <w:top w:w="15" w:type="dxa"/>
            <w:left w:w="15" w:type="dxa"/>
            <w:bottom w:w="15" w:type="dxa"/>
            <w:right w:w="15" w:type="dxa"/>
          </w:tblCellMar>
        </w:tblPrEx>
        <w:trPr>
          <w:trHeight w:val="474" w:hRule="exact"/>
          <w:jc w:val="center"/>
        </w:trPr>
        <w:tc>
          <w:tcPr>
            <w:tcW w:w="3490" w:type="dxa"/>
            <w:tcBorders>
              <w:top w:val="single" w:color="auto" w:sz="4" w:space="0"/>
              <w:left w:val="single" w:color="000000" w:sz="4" w:space="0"/>
              <w:bottom w:val="single" w:color="000000" w:sz="4" w:space="0"/>
              <w:right w:val="single" w:color="000000" w:sz="4" w:space="0"/>
            </w:tcBorders>
            <w:shd w:val="clear" w:color="auto" w:fill="auto"/>
            <w:vAlign w:val="center"/>
          </w:tcPr>
          <w:p w14:paraId="56EFEEB9">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rPr>
              <w:t>一、一般公共预算财政拨款收入</w:t>
            </w:r>
          </w:p>
        </w:tc>
        <w:tc>
          <w:tcPr>
            <w:tcW w:w="536" w:type="dxa"/>
            <w:tcBorders>
              <w:top w:val="single" w:color="auto" w:sz="4" w:space="0"/>
              <w:left w:val="single" w:color="000000" w:sz="4" w:space="0"/>
              <w:bottom w:val="single" w:color="000000" w:sz="4" w:space="0"/>
              <w:right w:val="single" w:color="000000" w:sz="4" w:space="0"/>
            </w:tcBorders>
            <w:shd w:val="clear" w:color="auto" w:fill="FFFFFF"/>
            <w:vAlign w:val="center"/>
          </w:tcPr>
          <w:p w14:paraId="4FEDC07A">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rPr>
              <w:t>1</w:t>
            </w:r>
          </w:p>
        </w:tc>
        <w:tc>
          <w:tcPr>
            <w:tcW w:w="1350" w:type="dxa"/>
            <w:gridSpan w:val="2"/>
            <w:tcBorders>
              <w:top w:val="single" w:color="auto" w:sz="4" w:space="0"/>
              <w:left w:val="single" w:color="000000" w:sz="4" w:space="0"/>
              <w:bottom w:val="single" w:color="000000" w:sz="4" w:space="0"/>
              <w:right w:val="single" w:color="000000" w:sz="4" w:space="0"/>
            </w:tcBorders>
            <w:shd w:val="clear" w:color="auto" w:fill="auto"/>
            <w:vAlign w:val="center"/>
          </w:tcPr>
          <w:p w14:paraId="79CA7C2C">
            <w:pPr>
              <w:jc w:val="right"/>
              <w:rPr>
                <w:rFonts w:ascii="Times New Roman" w:hAnsi="Times New Roman" w:eastAsia="仿宋_GB2312" w:cs="Times New Roman"/>
                <w:color w:val="000000"/>
                <w:sz w:val="22"/>
              </w:rPr>
            </w:pPr>
            <w:r>
              <w:rPr>
                <w:rFonts w:hint="default" w:ascii="Times New Roman" w:hAnsi="Times New Roman" w:cs="Times New Roman"/>
                <w:sz w:val="20"/>
                <w:szCs w:val="20"/>
                <w:highlight w:val="none"/>
              </w:rPr>
              <w:t>45.35</w:t>
            </w:r>
          </w:p>
        </w:tc>
        <w:tc>
          <w:tcPr>
            <w:tcW w:w="3283" w:type="dxa"/>
            <w:gridSpan w:val="2"/>
            <w:tcBorders>
              <w:top w:val="single" w:color="auto" w:sz="4" w:space="0"/>
              <w:left w:val="single" w:color="000000" w:sz="4" w:space="0"/>
              <w:bottom w:val="single" w:color="000000" w:sz="4" w:space="0"/>
              <w:right w:val="single" w:color="000000" w:sz="4" w:space="0"/>
            </w:tcBorders>
            <w:shd w:val="clear" w:color="auto" w:fill="FFFFFF"/>
            <w:vAlign w:val="center"/>
          </w:tcPr>
          <w:p w14:paraId="512EC1AE">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rPr>
              <w:t>一、一般公共服务支出</w:t>
            </w:r>
          </w:p>
        </w:tc>
        <w:tc>
          <w:tcPr>
            <w:tcW w:w="502" w:type="dxa"/>
            <w:tcBorders>
              <w:top w:val="single" w:color="auto" w:sz="4" w:space="0"/>
              <w:left w:val="single" w:color="000000" w:sz="4" w:space="0"/>
              <w:bottom w:val="single" w:color="000000" w:sz="4" w:space="0"/>
              <w:right w:val="single" w:color="000000" w:sz="4" w:space="0"/>
            </w:tcBorders>
            <w:shd w:val="clear" w:color="auto" w:fill="FFFFFF"/>
            <w:vAlign w:val="center"/>
          </w:tcPr>
          <w:p w14:paraId="5FED69C1">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rPr>
              <w:t>32</w:t>
            </w:r>
          </w:p>
        </w:tc>
        <w:tc>
          <w:tcPr>
            <w:tcW w:w="1099" w:type="dxa"/>
            <w:tcBorders>
              <w:top w:val="single" w:color="auto" w:sz="4" w:space="0"/>
              <w:left w:val="single" w:color="000000" w:sz="4" w:space="0"/>
              <w:bottom w:val="single" w:color="000000" w:sz="4" w:space="0"/>
              <w:right w:val="single" w:color="000000" w:sz="4" w:space="0"/>
            </w:tcBorders>
            <w:shd w:val="clear" w:color="auto" w:fill="auto"/>
            <w:vAlign w:val="center"/>
          </w:tcPr>
          <w:p w14:paraId="5EB9698F">
            <w:pPr>
              <w:jc w:val="right"/>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Times New Roman" w:hAnsi="Times New Roman" w:cs="Times New Roman"/>
                <w:sz w:val="20"/>
                <w:szCs w:val="20"/>
                <w:highlight w:val="none"/>
              </w:rPr>
              <w:t>28.53</w:t>
            </w:r>
          </w:p>
        </w:tc>
      </w:tr>
      <w:tr w14:paraId="3839078C">
        <w:tblPrEx>
          <w:tblCellMar>
            <w:top w:w="15" w:type="dxa"/>
            <w:left w:w="15" w:type="dxa"/>
            <w:bottom w:w="15" w:type="dxa"/>
            <w:right w:w="15" w:type="dxa"/>
          </w:tblCellMar>
        </w:tblPrEx>
        <w:trPr>
          <w:trHeight w:val="474" w:hRule="exact"/>
          <w:jc w:val="center"/>
        </w:trPr>
        <w:tc>
          <w:tcPr>
            <w:tcW w:w="34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414F138">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rPr>
              <w:t>二、政府性基金预算财政拨款收入</w:t>
            </w:r>
          </w:p>
        </w:tc>
        <w:tc>
          <w:tcPr>
            <w:tcW w:w="53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B227FD5">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rPr>
              <w:t>2</w:t>
            </w:r>
          </w:p>
        </w:tc>
        <w:tc>
          <w:tcPr>
            <w:tcW w:w="13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49128A8">
            <w:pPr>
              <w:jc w:val="right"/>
              <w:rPr>
                <w:rFonts w:ascii="Times New Roman" w:hAnsi="Times New Roman" w:eastAsia="仿宋_GB2312" w:cs="Times New Roman"/>
                <w:color w:val="000000"/>
                <w:sz w:val="22"/>
              </w:rPr>
            </w:pPr>
          </w:p>
        </w:tc>
        <w:tc>
          <w:tcPr>
            <w:tcW w:w="3283"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4640DEB6">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rPr>
              <w:t>二、外交支出</w:t>
            </w:r>
          </w:p>
        </w:tc>
        <w:tc>
          <w:tcPr>
            <w:tcW w:w="50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02792EC">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rPr>
              <w:t>33</w:t>
            </w:r>
          </w:p>
        </w:tc>
        <w:tc>
          <w:tcPr>
            <w:tcW w:w="10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A88400">
            <w:pPr>
              <w:jc w:val="right"/>
              <w:rPr>
                <w:rFonts w:hint="default" w:ascii="Times New Roman" w:hAnsi="Times New Roman" w:eastAsia="宋体" w:cs="Times New Roman"/>
                <w:i w:val="0"/>
                <w:iCs w:val="0"/>
                <w:color w:val="000000"/>
                <w:kern w:val="2"/>
                <w:sz w:val="20"/>
                <w:szCs w:val="20"/>
                <w:highlight w:val="none"/>
                <w:u w:val="none"/>
                <w:lang w:val="en-US" w:eastAsia="zh-CN" w:bidi="ar-SA"/>
              </w:rPr>
            </w:pPr>
          </w:p>
        </w:tc>
      </w:tr>
      <w:tr w14:paraId="17CC93F4">
        <w:tblPrEx>
          <w:tblCellMar>
            <w:top w:w="15" w:type="dxa"/>
            <w:left w:w="15" w:type="dxa"/>
            <w:bottom w:w="15" w:type="dxa"/>
            <w:right w:w="15" w:type="dxa"/>
          </w:tblCellMar>
        </w:tblPrEx>
        <w:trPr>
          <w:trHeight w:val="474" w:hRule="exact"/>
          <w:jc w:val="center"/>
        </w:trPr>
        <w:tc>
          <w:tcPr>
            <w:tcW w:w="34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8870E9">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rPr>
              <w:t>三、国有资本经营预算财政拨款收入</w:t>
            </w:r>
          </w:p>
        </w:tc>
        <w:tc>
          <w:tcPr>
            <w:tcW w:w="53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34DF5B2">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rPr>
              <w:t>3</w:t>
            </w:r>
          </w:p>
        </w:tc>
        <w:tc>
          <w:tcPr>
            <w:tcW w:w="13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6561645">
            <w:pPr>
              <w:jc w:val="right"/>
              <w:rPr>
                <w:rFonts w:ascii="Times New Roman" w:hAnsi="Times New Roman" w:eastAsia="仿宋_GB2312" w:cs="Times New Roman"/>
                <w:color w:val="000000"/>
                <w:sz w:val="22"/>
              </w:rPr>
            </w:pPr>
          </w:p>
        </w:tc>
        <w:tc>
          <w:tcPr>
            <w:tcW w:w="3283"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78AFF112">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rPr>
              <w:t>三、国防支出</w:t>
            </w:r>
          </w:p>
        </w:tc>
        <w:tc>
          <w:tcPr>
            <w:tcW w:w="50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1694F5B">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rPr>
              <w:t>34</w:t>
            </w:r>
          </w:p>
        </w:tc>
        <w:tc>
          <w:tcPr>
            <w:tcW w:w="10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D5E64A">
            <w:pPr>
              <w:jc w:val="right"/>
              <w:rPr>
                <w:rFonts w:hint="default" w:ascii="Times New Roman" w:hAnsi="Times New Roman" w:eastAsia="宋体" w:cs="Times New Roman"/>
                <w:i w:val="0"/>
                <w:iCs w:val="0"/>
                <w:color w:val="000000"/>
                <w:kern w:val="2"/>
                <w:sz w:val="20"/>
                <w:szCs w:val="20"/>
                <w:highlight w:val="none"/>
                <w:u w:val="none"/>
                <w:lang w:val="en-US" w:eastAsia="zh-CN" w:bidi="ar-SA"/>
              </w:rPr>
            </w:pPr>
          </w:p>
        </w:tc>
      </w:tr>
      <w:tr w14:paraId="60AFCEC0">
        <w:tblPrEx>
          <w:tblCellMar>
            <w:top w:w="15" w:type="dxa"/>
            <w:left w:w="15" w:type="dxa"/>
            <w:bottom w:w="15" w:type="dxa"/>
            <w:right w:w="15" w:type="dxa"/>
          </w:tblCellMar>
        </w:tblPrEx>
        <w:trPr>
          <w:trHeight w:val="474" w:hRule="exact"/>
          <w:jc w:val="center"/>
        </w:trPr>
        <w:tc>
          <w:tcPr>
            <w:tcW w:w="34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698E5A8">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rPr>
              <w:t>四、上级补助收入</w:t>
            </w:r>
          </w:p>
        </w:tc>
        <w:tc>
          <w:tcPr>
            <w:tcW w:w="53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DB0A5C5">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rPr>
              <w:t>4</w:t>
            </w:r>
          </w:p>
        </w:tc>
        <w:tc>
          <w:tcPr>
            <w:tcW w:w="13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E550EE0">
            <w:pPr>
              <w:jc w:val="right"/>
              <w:rPr>
                <w:rFonts w:ascii="Times New Roman" w:hAnsi="Times New Roman" w:eastAsia="仿宋_GB2312" w:cs="Times New Roman"/>
                <w:color w:val="000000"/>
                <w:sz w:val="22"/>
              </w:rPr>
            </w:pPr>
          </w:p>
        </w:tc>
        <w:tc>
          <w:tcPr>
            <w:tcW w:w="3283"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5676BACA">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rPr>
              <w:t>四、公共安全支出</w:t>
            </w:r>
          </w:p>
        </w:tc>
        <w:tc>
          <w:tcPr>
            <w:tcW w:w="50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18942AA">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rPr>
              <w:t>35</w:t>
            </w:r>
          </w:p>
        </w:tc>
        <w:tc>
          <w:tcPr>
            <w:tcW w:w="10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381733">
            <w:pPr>
              <w:jc w:val="right"/>
              <w:rPr>
                <w:rFonts w:hint="default" w:ascii="Times New Roman" w:hAnsi="Times New Roman" w:eastAsia="宋体" w:cs="Times New Roman"/>
                <w:i w:val="0"/>
                <w:iCs w:val="0"/>
                <w:color w:val="000000"/>
                <w:kern w:val="2"/>
                <w:sz w:val="20"/>
                <w:szCs w:val="20"/>
                <w:highlight w:val="none"/>
                <w:u w:val="none"/>
                <w:lang w:val="en-US" w:eastAsia="zh-CN" w:bidi="ar-SA"/>
              </w:rPr>
            </w:pPr>
          </w:p>
        </w:tc>
      </w:tr>
      <w:tr w14:paraId="7B4C2F77">
        <w:tblPrEx>
          <w:tblCellMar>
            <w:top w:w="15" w:type="dxa"/>
            <w:left w:w="15" w:type="dxa"/>
            <w:bottom w:w="15" w:type="dxa"/>
            <w:right w:w="15" w:type="dxa"/>
          </w:tblCellMar>
        </w:tblPrEx>
        <w:trPr>
          <w:trHeight w:val="474" w:hRule="exact"/>
          <w:jc w:val="center"/>
        </w:trPr>
        <w:tc>
          <w:tcPr>
            <w:tcW w:w="34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E426867">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rPr>
              <w:t>五、事业收入</w:t>
            </w:r>
          </w:p>
        </w:tc>
        <w:tc>
          <w:tcPr>
            <w:tcW w:w="53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5AE5ABD">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rPr>
              <w:t>5</w:t>
            </w:r>
          </w:p>
        </w:tc>
        <w:tc>
          <w:tcPr>
            <w:tcW w:w="13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32B8883">
            <w:pPr>
              <w:jc w:val="right"/>
              <w:rPr>
                <w:rFonts w:ascii="Times New Roman" w:hAnsi="Times New Roman" w:eastAsia="仿宋_GB2312" w:cs="Times New Roman"/>
                <w:color w:val="000000"/>
                <w:sz w:val="22"/>
              </w:rPr>
            </w:pPr>
          </w:p>
        </w:tc>
        <w:tc>
          <w:tcPr>
            <w:tcW w:w="3283"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1CE53F3B">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rPr>
              <w:t>五、教育支出</w:t>
            </w:r>
          </w:p>
        </w:tc>
        <w:tc>
          <w:tcPr>
            <w:tcW w:w="50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F057619">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rPr>
              <w:t>36</w:t>
            </w:r>
          </w:p>
        </w:tc>
        <w:tc>
          <w:tcPr>
            <w:tcW w:w="10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1ED9BB">
            <w:pPr>
              <w:jc w:val="right"/>
              <w:rPr>
                <w:rFonts w:hint="default" w:ascii="Times New Roman" w:hAnsi="Times New Roman" w:eastAsia="宋体" w:cs="Times New Roman"/>
                <w:i w:val="0"/>
                <w:iCs w:val="0"/>
                <w:color w:val="000000"/>
                <w:kern w:val="2"/>
                <w:sz w:val="20"/>
                <w:szCs w:val="20"/>
                <w:highlight w:val="none"/>
                <w:u w:val="none"/>
                <w:lang w:val="en-US" w:eastAsia="zh-CN" w:bidi="ar-SA"/>
              </w:rPr>
            </w:pPr>
          </w:p>
        </w:tc>
      </w:tr>
      <w:tr w14:paraId="0EA2B10B">
        <w:tblPrEx>
          <w:tblCellMar>
            <w:top w:w="15" w:type="dxa"/>
            <w:left w:w="15" w:type="dxa"/>
            <w:bottom w:w="15" w:type="dxa"/>
            <w:right w:w="15" w:type="dxa"/>
          </w:tblCellMar>
        </w:tblPrEx>
        <w:trPr>
          <w:trHeight w:val="474" w:hRule="exact"/>
          <w:jc w:val="center"/>
        </w:trPr>
        <w:tc>
          <w:tcPr>
            <w:tcW w:w="34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3FC2E07">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rPr>
              <w:t>六、经营收入</w:t>
            </w:r>
          </w:p>
        </w:tc>
        <w:tc>
          <w:tcPr>
            <w:tcW w:w="53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832ACFA">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rPr>
              <w:t>6</w:t>
            </w:r>
          </w:p>
        </w:tc>
        <w:tc>
          <w:tcPr>
            <w:tcW w:w="13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F4EB189">
            <w:pPr>
              <w:jc w:val="right"/>
              <w:rPr>
                <w:rFonts w:ascii="Times New Roman" w:hAnsi="Times New Roman" w:eastAsia="仿宋_GB2312" w:cs="Times New Roman"/>
                <w:color w:val="000000"/>
                <w:sz w:val="22"/>
              </w:rPr>
            </w:pPr>
          </w:p>
        </w:tc>
        <w:tc>
          <w:tcPr>
            <w:tcW w:w="3283"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3262510A">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rPr>
              <w:t>六、科学技术支出</w:t>
            </w:r>
          </w:p>
        </w:tc>
        <w:tc>
          <w:tcPr>
            <w:tcW w:w="50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779CD32">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rPr>
              <w:t>37</w:t>
            </w:r>
          </w:p>
        </w:tc>
        <w:tc>
          <w:tcPr>
            <w:tcW w:w="10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177212">
            <w:pPr>
              <w:jc w:val="right"/>
              <w:rPr>
                <w:rFonts w:hint="default" w:ascii="Times New Roman" w:hAnsi="Times New Roman" w:eastAsia="宋体" w:cs="Times New Roman"/>
                <w:i w:val="0"/>
                <w:iCs w:val="0"/>
                <w:color w:val="000000"/>
                <w:kern w:val="2"/>
                <w:sz w:val="20"/>
                <w:szCs w:val="20"/>
                <w:highlight w:val="none"/>
                <w:u w:val="none"/>
                <w:lang w:val="en-US" w:eastAsia="zh-CN" w:bidi="ar-SA"/>
              </w:rPr>
            </w:pPr>
          </w:p>
        </w:tc>
      </w:tr>
      <w:tr w14:paraId="180C5552">
        <w:tblPrEx>
          <w:tblCellMar>
            <w:top w:w="15" w:type="dxa"/>
            <w:left w:w="15" w:type="dxa"/>
            <w:bottom w:w="15" w:type="dxa"/>
            <w:right w:w="15" w:type="dxa"/>
          </w:tblCellMar>
        </w:tblPrEx>
        <w:trPr>
          <w:trHeight w:val="474" w:hRule="exact"/>
          <w:jc w:val="center"/>
        </w:trPr>
        <w:tc>
          <w:tcPr>
            <w:tcW w:w="34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8ACF503">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rPr>
              <w:t>七、附属单位上缴收入</w:t>
            </w:r>
          </w:p>
        </w:tc>
        <w:tc>
          <w:tcPr>
            <w:tcW w:w="53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21A86F8">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rPr>
              <w:t>7</w:t>
            </w:r>
          </w:p>
        </w:tc>
        <w:tc>
          <w:tcPr>
            <w:tcW w:w="13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CDAD274">
            <w:pPr>
              <w:jc w:val="right"/>
              <w:rPr>
                <w:rFonts w:ascii="Times New Roman" w:hAnsi="Times New Roman" w:eastAsia="仿宋_GB2312" w:cs="Times New Roman"/>
                <w:color w:val="000000"/>
                <w:sz w:val="22"/>
              </w:rPr>
            </w:pPr>
          </w:p>
        </w:tc>
        <w:tc>
          <w:tcPr>
            <w:tcW w:w="32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E396E3C">
            <w:pPr>
              <w:widowControl/>
              <w:jc w:val="left"/>
              <w:textAlignment w:val="center"/>
              <w:rPr>
                <w:rFonts w:ascii="Times New Roman" w:hAnsi="Times New Roman" w:eastAsia="仿宋_GB2312" w:cs="Times New Roman"/>
                <w:color w:val="000000"/>
                <w:sz w:val="24"/>
              </w:rPr>
            </w:pPr>
            <w:r>
              <w:rPr>
                <w:rFonts w:ascii="Times New Roman" w:hAnsi="Times New Roman" w:eastAsia="仿宋_GB2312" w:cs="Times New Roman"/>
              </w:rPr>
              <w:t>七、文化旅游体育与传媒支出</w:t>
            </w:r>
          </w:p>
        </w:tc>
        <w:tc>
          <w:tcPr>
            <w:tcW w:w="50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094D555">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rPr>
              <w:t>38</w:t>
            </w:r>
          </w:p>
        </w:tc>
        <w:tc>
          <w:tcPr>
            <w:tcW w:w="10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59BBA9">
            <w:pPr>
              <w:jc w:val="right"/>
              <w:rPr>
                <w:rFonts w:hint="default" w:ascii="Times New Roman" w:hAnsi="Times New Roman" w:eastAsia="宋体" w:cs="Times New Roman"/>
                <w:i w:val="0"/>
                <w:iCs w:val="0"/>
                <w:color w:val="000000"/>
                <w:kern w:val="2"/>
                <w:sz w:val="20"/>
                <w:szCs w:val="20"/>
                <w:highlight w:val="none"/>
                <w:u w:val="none"/>
                <w:lang w:val="en-US" w:eastAsia="zh-CN" w:bidi="ar-SA"/>
              </w:rPr>
            </w:pPr>
          </w:p>
        </w:tc>
      </w:tr>
      <w:tr w14:paraId="42B152B5">
        <w:tblPrEx>
          <w:tblCellMar>
            <w:top w:w="15" w:type="dxa"/>
            <w:left w:w="15" w:type="dxa"/>
            <w:bottom w:w="15" w:type="dxa"/>
            <w:right w:w="15" w:type="dxa"/>
          </w:tblCellMar>
        </w:tblPrEx>
        <w:trPr>
          <w:trHeight w:val="474" w:hRule="exact"/>
          <w:jc w:val="center"/>
        </w:trPr>
        <w:tc>
          <w:tcPr>
            <w:tcW w:w="34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A78D0AA">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rPr>
              <w:t>八、其他收入</w:t>
            </w:r>
          </w:p>
        </w:tc>
        <w:tc>
          <w:tcPr>
            <w:tcW w:w="53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72C4742">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rPr>
              <w:t>8</w:t>
            </w:r>
          </w:p>
        </w:tc>
        <w:tc>
          <w:tcPr>
            <w:tcW w:w="13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0D17709">
            <w:pPr>
              <w:jc w:val="left"/>
              <w:rPr>
                <w:rFonts w:ascii="Times New Roman" w:hAnsi="Times New Roman" w:eastAsia="仿宋_GB2312" w:cs="Times New Roman"/>
                <w:color w:val="000000"/>
                <w:sz w:val="22"/>
              </w:rPr>
            </w:pPr>
          </w:p>
        </w:tc>
        <w:tc>
          <w:tcPr>
            <w:tcW w:w="32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1365DF7">
            <w:pPr>
              <w:jc w:val="left"/>
              <w:rPr>
                <w:rFonts w:ascii="Times New Roman" w:hAnsi="Times New Roman" w:eastAsia="仿宋_GB2312" w:cs="Times New Roman"/>
                <w:color w:val="000000"/>
                <w:sz w:val="22"/>
              </w:rPr>
            </w:pPr>
            <w:r>
              <w:rPr>
                <w:rFonts w:ascii="Times New Roman" w:hAnsi="Times New Roman" w:eastAsia="仿宋_GB2312" w:cs="Times New Roman"/>
              </w:rPr>
              <w:t>八、社会保障和就业支出</w:t>
            </w:r>
          </w:p>
        </w:tc>
        <w:tc>
          <w:tcPr>
            <w:tcW w:w="50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20AE785">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rPr>
              <w:t>39</w:t>
            </w:r>
          </w:p>
        </w:tc>
        <w:tc>
          <w:tcPr>
            <w:tcW w:w="10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2A13DC">
            <w:pPr>
              <w:jc w:val="right"/>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Times New Roman" w:hAnsi="Times New Roman" w:cs="Times New Roman"/>
                <w:sz w:val="20"/>
                <w:szCs w:val="20"/>
                <w:highlight w:val="none"/>
              </w:rPr>
              <w:t>8.71</w:t>
            </w:r>
          </w:p>
        </w:tc>
      </w:tr>
      <w:tr w14:paraId="0F71A52B">
        <w:tblPrEx>
          <w:tblCellMar>
            <w:top w:w="15" w:type="dxa"/>
            <w:left w:w="15" w:type="dxa"/>
            <w:bottom w:w="15" w:type="dxa"/>
            <w:right w:w="15" w:type="dxa"/>
          </w:tblCellMar>
        </w:tblPrEx>
        <w:trPr>
          <w:trHeight w:val="474" w:hRule="exact"/>
          <w:jc w:val="center"/>
        </w:trPr>
        <w:tc>
          <w:tcPr>
            <w:tcW w:w="34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CA79F2">
            <w:pPr>
              <w:jc w:val="left"/>
              <w:rPr>
                <w:rFonts w:ascii="Times New Roman" w:hAnsi="Times New Roman" w:eastAsia="仿宋_GB2312" w:cs="Times New Roman"/>
                <w:color w:val="000000"/>
                <w:sz w:val="20"/>
                <w:szCs w:val="20"/>
              </w:rPr>
            </w:pPr>
          </w:p>
        </w:tc>
        <w:tc>
          <w:tcPr>
            <w:tcW w:w="53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DAA5CA5">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rPr>
              <w:t>9</w:t>
            </w:r>
          </w:p>
        </w:tc>
        <w:tc>
          <w:tcPr>
            <w:tcW w:w="13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AF451B9">
            <w:pPr>
              <w:jc w:val="right"/>
              <w:rPr>
                <w:rFonts w:ascii="Times New Roman" w:hAnsi="Times New Roman" w:eastAsia="仿宋_GB2312" w:cs="Times New Roman"/>
                <w:color w:val="000000"/>
                <w:sz w:val="22"/>
              </w:rPr>
            </w:pPr>
          </w:p>
        </w:tc>
        <w:tc>
          <w:tcPr>
            <w:tcW w:w="32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7713BDD">
            <w:pPr>
              <w:jc w:val="left"/>
              <w:rPr>
                <w:rFonts w:ascii="Times New Roman" w:hAnsi="Times New Roman" w:eastAsia="仿宋_GB2312" w:cs="Times New Roman"/>
                <w:color w:val="000000"/>
                <w:sz w:val="20"/>
                <w:szCs w:val="20"/>
              </w:rPr>
            </w:pPr>
            <w:r>
              <w:rPr>
                <w:rFonts w:ascii="Times New Roman" w:hAnsi="Times New Roman" w:eastAsia="仿宋_GB2312" w:cs="Times New Roman"/>
              </w:rPr>
              <w:t>九、卫生健康支出</w:t>
            </w:r>
          </w:p>
        </w:tc>
        <w:tc>
          <w:tcPr>
            <w:tcW w:w="50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F8EF718">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rPr>
              <w:t>40</w:t>
            </w:r>
          </w:p>
        </w:tc>
        <w:tc>
          <w:tcPr>
            <w:tcW w:w="10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810637">
            <w:pPr>
              <w:jc w:val="right"/>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Times New Roman" w:hAnsi="Times New Roman" w:cs="Times New Roman"/>
                <w:sz w:val="20"/>
                <w:szCs w:val="20"/>
                <w:highlight w:val="none"/>
              </w:rPr>
              <w:t>1.59</w:t>
            </w:r>
          </w:p>
        </w:tc>
      </w:tr>
      <w:tr w14:paraId="468F11CD">
        <w:tblPrEx>
          <w:tblCellMar>
            <w:top w:w="15" w:type="dxa"/>
            <w:left w:w="15" w:type="dxa"/>
            <w:bottom w:w="15" w:type="dxa"/>
            <w:right w:w="15" w:type="dxa"/>
          </w:tblCellMar>
        </w:tblPrEx>
        <w:trPr>
          <w:trHeight w:val="474" w:hRule="exact"/>
          <w:jc w:val="center"/>
        </w:trPr>
        <w:tc>
          <w:tcPr>
            <w:tcW w:w="34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82209B">
            <w:pPr>
              <w:jc w:val="left"/>
              <w:rPr>
                <w:rFonts w:ascii="Times New Roman" w:hAnsi="Times New Roman" w:eastAsia="仿宋_GB2312" w:cs="Times New Roman"/>
                <w:color w:val="000000"/>
                <w:sz w:val="20"/>
                <w:szCs w:val="20"/>
              </w:rPr>
            </w:pPr>
          </w:p>
        </w:tc>
        <w:tc>
          <w:tcPr>
            <w:tcW w:w="53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74DE973">
            <w:pPr>
              <w:widowControl/>
              <w:jc w:val="center"/>
              <w:textAlignment w:val="center"/>
              <w:rPr>
                <w:rFonts w:ascii="Times New Roman" w:hAnsi="Times New Roman" w:eastAsia="仿宋_GB2312" w:cs="Times New Roman"/>
                <w:color w:val="000000"/>
                <w:kern w:val="0"/>
                <w:sz w:val="22"/>
                <w:lang w:bidi="ar"/>
              </w:rPr>
            </w:pPr>
            <w:r>
              <w:rPr>
                <w:rFonts w:ascii="Times New Roman" w:hAnsi="Times New Roman" w:eastAsia="仿宋_GB2312" w:cs="Times New Roman"/>
              </w:rPr>
              <w:t>10</w:t>
            </w:r>
          </w:p>
        </w:tc>
        <w:tc>
          <w:tcPr>
            <w:tcW w:w="13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A07F15D">
            <w:pPr>
              <w:jc w:val="right"/>
              <w:rPr>
                <w:rFonts w:ascii="Times New Roman" w:hAnsi="Times New Roman" w:eastAsia="仿宋_GB2312" w:cs="Times New Roman"/>
                <w:color w:val="000000"/>
                <w:sz w:val="22"/>
              </w:rPr>
            </w:pPr>
          </w:p>
        </w:tc>
        <w:tc>
          <w:tcPr>
            <w:tcW w:w="32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9017719">
            <w:pPr>
              <w:jc w:val="left"/>
              <w:rPr>
                <w:rFonts w:ascii="Times New Roman" w:hAnsi="Times New Roman" w:eastAsia="仿宋_GB2312" w:cs="Times New Roman"/>
                <w:color w:val="000000"/>
                <w:sz w:val="20"/>
                <w:szCs w:val="20"/>
              </w:rPr>
            </w:pPr>
            <w:r>
              <w:rPr>
                <w:rFonts w:ascii="Times New Roman" w:hAnsi="Times New Roman" w:eastAsia="仿宋_GB2312" w:cs="Times New Roman"/>
              </w:rPr>
              <w:t>十、节能环保支出</w:t>
            </w:r>
          </w:p>
        </w:tc>
        <w:tc>
          <w:tcPr>
            <w:tcW w:w="50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FA10EC3">
            <w:pPr>
              <w:widowControl/>
              <w:jc w:val="center"/>
              <w:textAlignment w:val="center"/>
              <w:rPr>
                <w:rFonts w:ascii="Times New Roman" w:hAnsi="Times New Roman" w:eastAsia="仿宋_GB2312" w:cs="Times New Roman"/>
                <w:color w:val="000000"/>
                <w:kern w:val="0"/>
                <w:sz w:val="22"/>
                <w:lang w:bidi="ar"/>
              </w:rPr>
            </w:pPr>
            <w:r>
              <w:rPr>
                <w:rFonts w:ascii="Times New Roman" w:hAnsi="Times New Roman" w:eastAsia="仿宋_GB2312" w:cs="Times New Roman"/>
              </w:rPr>
              <w:t>41</w:t>
            </w:r>
          </w:p>
        </w:tc>
        <w:tc>
          <w:tcPr>
            <w:tcW w:w="10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0F120F">
            <w:pPr>
              <w:jc w:val="right"/>
              <w:rPr>
                <w:rFonts w:hint="default" w:ascii="Times New Roman" w:hAnsi="Times New Roman" w:eastAsia="宋体" w:cs="Times New Roman"/>
                <w:i w:val="0"/>
                <w:iCs w:val="0"/>
                <w:color w:val="000000"/>
                <w:kern w:val="2"/>
                <w:sz w:val="20"/>
                <w:szCs w:val="20"/>
                <w:highlight w:val="none"/>
                <w:u w:val="none"/>
                <w:lang w:val="en-US" w:eastAsia="zh-CN" w:bidi="ar-SA"/>
              </w:rPr>
            </w:pPr>
          </w:p>
        </w:tc>
      </w:tr>
      <w:tr w14:paraId="15A5B8F3">
        <w:tblPrEx>
          <w:tblCellMar>
            <w:top w:w="15" w:type="dxa"/>
            <w:left w:w="15" w:type="dxa"/>
            <w:bottom w:w="15" w:type="dxa"/>
            <w:right w:w="15" w:type="dxa"/>
          </w:tblCellMar>
        </w:tblPrEx>
        <w:trPr>
          <w:trHeight w:val="474" w:hRule="exact"/>
          <w:jc w:val="center"/>
        </w:trPr>
        <w:tc>
          <w:tcPr>
            <w:tcW w:w="34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A89DCF">
            <w:pPr>
              <w:jc w:val="left"/>
              <w:rPr>
                <w:rFonts w:ascii="Times New Roman" w:hAnsi="Times New Roman" w:eastAsia="仿宋_GB2312" w:cs="Times New Roman"/>
                <w:color w:val="000000"/>
                <w:sz w:val="20"/>
                <w:szCs w:val="20"/>
              </w:rPr>
            </w:pPr>
          </w:p>
        </w:tc>
        <w:tc>
          <w:tcPr>
            <w:tcW w:w="53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9E205E7">
            <w:pPr>
              <w:widowControl/>
              <w:jc w:val="center"/>
              <w:textAlignment w:val="center"/>
              <w:rPr>
                <w:rFonts w:ascii="Times New Roman" w:hAnsi="Times New Roman" w:eastAsia="仿宋_GB2312" w:cs="Times New Roman"/>
                <w:color w:val="000000"/>
                <w:kern w:val="0"/>
                <w:sz w:val="22"/>
                <w:lang w:bidi="ar"/>
              </w:rPr>
            </w:pPr>
            <w:r>
              <w:rPr>
                <w:rFonts w:ascii="Times New Roman" w:hAnsi="Times New Roman" w:eastAsia="仿宋_GB2312" w:cs="Times New Roman"/>
              </w:rPr>
              <w:t>11</w:t>
            </w:r>
          </w:p>
        </w:tc>
        <w:tc>
          <w:tcPr>
            <w:tcW w:w="13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58295BB">
            <w:pPr>
              <w:jc w:val="right"/>
              <w:rPr>
                <w:rFonts w:ascii="Times New Roman" w:hAnsi="Times New Roman" w:eastAsia="仿宋_GB2312" w:cs="Times New Roman"/>
                <w:color w:val="000000"/>
                <w:sz w:val="22"/>
              </w:rPr>
            </w:pPr>
          </w:p>
        </w:tc>
        <w:tc>
          <w:tcPr>
            <w:tcW w:w="32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5940823">
            <w:pPr>
              <w:jc w:val="left"/>
              <w:rPr>
                <w:rFonts w:ascii="Times New Roman" w:hAnsi="Times New Roman" w:eastAsia="仿宋_GB2312" w:cs="Times New Roman"/>
                <w:color w:val="000000"/>
                <w:sz w:val="20"/>
                <w:szCs w:val="20"/>
              </w:rPr>
            </w:pPr>
            <w:r>
              <w:rPr>
                <w:rFonts w:ascii="Times New Roman" w:hAnsi="Times New Roman" w:eastAsia="仿宋_GB2312" w:cs="Times New Roman"/>
              </w:rPr>
              <w:t>十一、城乡社区支出</w:t>
            </w:r>
          </w:p>
        </w:tc>
        <w:tc>
          <w:tcPr>
            <w:tcW w:w="50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FDABF3D">
            <w:pPr>
              <w:widowControl/>
              <w:jc w:val="center"/>
              <w:textAlignment w:val="center"/>
              <w:rPr>
                <w:rFonts w:ascii="Times New Roman" w:hAnsi="Times New Roman" w:eastAsia="仿宋_GB2312" w:cs="Times New Roman"/>
                <w:color w:val="000000"/>
                <w:kern w:val="0"/>
                <w:sz w:val="22"/>
                <w:lang w:bidi="ar"/>
              </w:rPr>
            </w:pPr>
            <w:r>
              <w:rPr>
                <w:rFonts w:ascii="Times New Roman" w:hAnsi="Times New Roman" w:eastAsia="仿宋_GB2312" w:cs="Times New Roman"/>
              </w:rPr>
              <w:t>42</w:t>
            </w:r>
          </w:p>
        </w:tc>
        <w:tc>
          <w:tcPr>
            <w:tcW w:w="10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9FB3CF">
            <w:pPr>
              <w:jc w:val="right"/>
              <w:rPr>
                <w:rFonts w:hint="default" w:ascii="Times New Roman" w:hAnsi="Times New Roman" w:eastAsia="宋体" w:cs="Times New Roman"/>
                <w:i w:val="0"/>
                <w:iCs w:val="0"/>
                <w:color w:val="000000"/>
                <w:kern w:val="2"/>
                <w:sz w:val="20"/>
                <w:szCs w:val="20"/>
                <w:highlight w:val="none"/>
                <w:u w:val="none"/>
                <w:lang w:val="en-US" w:eastAsia="zh-CN" w:bidi="ar-SA"/>
              </w:rPr>
            </w:pPr>
          </w:p>
        </w:tc>
      </w:tr>
      <w:tr w14:paraId="35D91A57">
        <w:tblPrEx>
          <w:tblCellMar>
            <w:top w:w="15" w:type="dxa"/>
            <w:left w:w="15" w:type="dxa"/>
            <w:bottom w:w="15" w:type="dxa"/>
            <w:right w:w="15" w:type="dxa"/>
          </w:tblCellMar>
        </w:tblPrEx>
        <w:trPr>
          <w:trHeight w:val="474" w:hRule="exact"/>
          <w:jc w:val="center"/>
        </w:trPr>
        <w:tc>
          <w:tcPr>
            <w:tcW w:w="34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13ED48">
            <w:pPr>
              <w:jc w:val="left"/>
              <w:rPr>
                <w:rFonts w:ascii="Times New Roman" w:hAnsi="Times New Roman" w:eastAsia="仿宋_GB2312" w:cs="Times New Roman"/>
                <w:color w:val="000000"/>
                <w:sz w:val="20"/>
                <w:szCs w:val="20"/>
              </w:rPr>
            </w:pPr>
          </w:p>
        </w:tc>
        <w:tc>
          <w:tcPr>
            <w:tcW w:w="53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B0863D2">
            <w:pPr>
              <w:widowControl/>
              <w:jc w:val="center"/>
              <w:textAlignment w:val="center"/>
              <w:rPr>
                <w:rFonts w:ascii="Times New Roman" w:hAnsi="Times New Roman" w:eastAsia="仿宋_GB2312" w:cs="Times New Roman"/>
                <w:color w:val="000000"/>
                <w:kern w:val="0"/>
                <w:sz w:val="22"/>
                <w:lang w:bidi="ar"/>
              </w:rPr>
            </w:pPr>
            <w:r>
              <w:rPr>
                <w:rFonts w:ascii="Times New Roman" w:hAnsi="Times New Roman" w:eastAsia="仿宋_GB2312" w:cs="Times New Roman"/>
              </w:rPr>
              <w:t>12</w:t>
            </w:r>
          </w:p>
        </w:tc>
        <w:tc>
          <w:tcPr>
            <w:tcW w:w="13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D978871">
            <w:pPr>
              <w:jc w:val="right"/>
              <w:rPr>
                <w:rFonts w:ascii="Times New Roman" w:hAnsi="Times New Roman" w:eastAsia="仿宋_GB2312" w:cs="Times New Roman"/>
                <w:color w:val="000000"/>
                <w:sz w:val="22"/>
              </w:rPr>
            </w:pPr>
          </w:p>
        </w:tc>
        <w:tc>
          <w:tcPr>
            <w:tcW w:w="32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6CE8F1B">
            <w:pPr>
              <w:jc w:val="left"/>
              <w:rPr>
                <w:rFonts w:ascii="Times New Roman" w:hAnsi="Times New Roman" w:eastAsia="仿宋_GB2312" w:cs="Times New Roman"/>
                <w:color w:val="000000"/>
                <w:sz w:val="20"/>
                <w:szCs w:val="20"/>
              </w:rPr>
            </w:pPr>
            <w:r>
              <w:rPr>
                <w:rFonts w:ascii="Times New Roman" w:hAnsi="Times New Roman" w:eastAsia="仿宋_GB2312" w:cs="Times New Roman"/>
              </w:rPr>
              <w:t>十二、农林水支出</w:t>
            </w:r>
          </w:p>
        </w:tc>
        <w:tc>
          <w:tcPr>
            <w:tcW w:w="50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992191B">
            <w:pPr>
              <w:widowControl/>
              <w:jc w:val="center"/>
              <w:textAlignment w:val="center"/>
              <w:rPr>
                <w:rFonts w:ascii="Times New Roman" w:hAnsi="Times New Roman" w:eastAsia="仿宋_GB2312" w:cs="Times New Roman"/>
                <w:color w:val="000000"/>
                <w:kern w:val="0"/>
                <w:sz w:val="22"/>
                <w:lang w:bidi="ar"/>
              </w:rPr>
            </w:pPr>
            <w:r>
              <w:rPr>
                <w:rFonts w:ascii="Times New Roman" w:hAnsi="Times New Roman" w:eastAsia="仿宋_GB2312" w:cs="Times New Roman"/>
              </w:rPr>
              <w:t>43</w:t>
            </w:r>
          </w:p>
        </w:tc>
        <w:tc>
          <w:tcPr>
            <w:tcW w:w="10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0B2D83">
            <w:pPr>
              <w:jc w:val="right"/>
              <w:rPr>
                <w:rFonts w:hint="default" w:ascii="Times New Roman" w:hAnsi="Times New Roman" w:eastAsia="宋体" w:cs="Times New Roman"/>
                <w:i w:val="0"/>
                <w:iCs w:val="0"/>
                <w:color w:val="000000"/>
                <w:kern w:val="2"/>
                <w:sz w:val="20"/>
                <w:szCs w:val="20"/>
                <w:highlight w:val="none"/>
                <w:u w:val="none"/>
                <w:lang w:val="en-US" w:eastAsia="zh-CN" w:bidi="ar-SA"/>
              </w:rPr>
            </w:pPr>
          </w:p>
        </w:tc>
      </w:tr>
      <w:tr w14:paraId="533E86EB">
        <w:tblPrEx>
          <w:tblCellMar>
            <w:top w:w="15" w:type="dxa"/>
            <w:left w:w="15" w:type="dxa"/>
            <w:bottom w:w="15" w:type="dxa"/>
            <w:right w:w="15" w:type="dxa"/>
          </w:tblCellMar>
        </w:tblPrEx>
        <w:trPr>
          <w:trHeight w:val="474" w:hRule="exact"/>
          <w:jc w:val="center"/>
        </w:trPr>
        <w:tc>
          <w:tcPr>
            <w:tcW w:w="34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10E49D">
            <w:pPr>
              <w:jc w:val="left"/>
              <w:rPr>
                <w:rFonts w:ascii="Times New Roman" w:hAnsi="Times New Roman" w:eastAsia="仿宋_GB2312" w:cs="Times New Roman"/>
                <w:color w:val="000000"/>
                <w:sz w:val="20"/>
                <w:szCs w:val="20"/>
              </w:rPr>
            </w:pPr>
          </w:p>
        </w:tc>
        <w:tc>
          <w:tcPr>
            <w:tcW w:w="53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39DF353">
            <w:pPr>
              <w:widowControl/>
              <w:jc w:val="center"/>
              <w:textAlignment w:val="center"/>
              <w:rPr>
                <w:rFonts w:ascii="Times New Roman" w:hAnsi="Times New Roman" w:eastAsia="仿宋_GB2312" w:cs="Times New Roman"/>
                <w:color w:val="000000"/>
                <w:kern w:val="0"/>
                <w:sz w:val="22"/>
                <w:lang w:bidi="ar"/>
              </w:rPr>
            </w:pPr>
            <w:r>
              <w:rPr>
                <w:rFonts w:ascii="Times New Roman" w:hAnsi="Times New Roman" w:eastAsia="仿宋_GB2312" w:cs="Times New Roman"/>
              </w:rPr>
              <w:t>13</w:t>
            </w:r>
          </w:p>
        </w:tc>
        <w:tc>
          <w:tcPr>
            <w:tcW w:w="13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6F9D16D">
            <w:pPr>
              <w:jc w:val="right"/>
              <w:rPr>
                <w:rFonts w:ascii="Times New Roman" w:hAnsi="Times New Roman" w:eastAsia="仿宋_GB2312" w:cs="Times New Roman"/>
                <w:color w:val="000000"/>
                <w:sz w:val="22"/>
              </w:rPr>
            </w:pPr>
          </w:p>
        </w:tc>
        <w:tc>
          <w:tcPr>
            <w:tcW w:w="32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426C305">
            <w:pPr>
              <w:jc w:val="left"/>
              <w:rPr>
                <w:rFonts w:ascii="Times New Roman" w:hAnsi="Times New Roman" w:eastAsia="仿宋_GB2312" w:cs="Times New Roman"/>
                <w:color w:val="000000"/>
                <w:sz w:val="20"/>
                <w:szCs w:val="20"/>
              </w:rPr>
            </w:pPr>
            <w:r>
              <w:rPr>
                <w:rFonts w:ascii="Times New Roman" w:hAnsi="Times New Roman" w:eastAsia="仿宋_GB2312" w:cs="Times New Roman"/>
              </w:rPr>
              <w:t>十三、交通运输支出</w:t>
            </w:r>
          </w:p>
        </w:tc>
        <w:tc>
          <w:tcPr>
            <w:tcW w:w="50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F91F74D">
            <w:pPr>
              <w:widowControl/>
              <w:jc w:val="center"/>
              <w:textAlignment w:val="center"/>
              <w:rPr>
                <w:rFonts w:ascii="Times New Roman" w:hAnsi="Times New Roman" w:eastAsia="仿宋_GB2312" w:cs="Times New Roman"/>
                <w:color w:val="000000"/>
                <w:kern w:val="0"/>
                <w:sz w:val="22"/>
                <w:lang w:bidi="ar"/>
              </w:rPr>
            </w:pPr>
            <w:r>
              <w:rPr>
                <w:rFonts w:ascii="Times New Roman" w:hAnsi="Times New Roman" w:eastAsia="仿宋_GB2312" w:cs="Times New Roman"/>
              </w:rPr>
              <w:t>44</w:t>
            </w:r>
          </w:p>
        </w:tc>
        <w:tc>
          <w:tcPr>
            <w:tcW w:w="10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7FE8F6">
            <w:pPr>
              <w:jc w:val="right"/>
              <w:rPr>
                <w:rFonts w:hint="default" w:ascii="Times New Roman" w:hAnsi="Times New Roman" w:eastAsia="宋体" w:cs="Times New Roman"/>
                <w:i w:val="0"/>
                <w:iCs w:val="0"/>
                <w:color w:val="000000"/>
                <w:kern w:val="2"/>
                <w:sz w:val="20"/>
                <w:szCs w:val="20"/>
                <w:highlight w:val="none"/>
                <w:u w:val="none"/>
                <w:lang w:val="en-US" w:eastAsia="zh-CN" w:bidi="ar-SA"/>
              </w:rPr>
            </w:pPr>
          </w:p>
        </w:tc>
      </w:tr>
      <w:tr w14:paraId="07824B6D">
        <w:tblPrEx>
          <w:tblCellMar>
            <w:top w:w="15" w:type="dxa"/>
            <w:left w:w="15" w:type="dxa"/>
            <w:bottom w:w="15" w:type="dxa"/>
            <w:right w:w="15" w:type="dxa"/>
          </w:tblCellMar>
        </w:tblPrEx>
        <w:trPr>
          <w:trHeight w:val="474" w:hRule="exact"/>
          <w:jc w:val="center"/>
        </w:trPr>
        <w:tc>
          <w:tcPr>
            <w:tcW w:w="34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867930">
            <w:pPr>
              <w:jc w:val="left"/>
              <w:rPr>
                <w:rFonts w:ascii="Times New Roman" w:hAnsi="Times New Roman" w:eastAsia="仿宋_GB2312" w:cs="Times New Roman"/>
                <w:color w:val="000000"/>
                <w:sz w:val="20"/>
                <w:szCs w:val="20"/>
              </w:rPr>
            </w:pPr>
          </w:p>
        </w:tc>
        <w:tc>
          <w:tcPr>
            <w:tcW w:w="53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66FFDC6">
            <w:pPr>
              <w:widowControl/>
              <w:jc w:val="center"/>
              <w:textAlignment w:val="center"/>
              <w:rPr>
                <w:rFonts w:ascii="Times New Roman" w:hAnsi="Times New Roman" w:eastAsia="仿宋_GB2312" w:cs="Times New Roman"/>
                <w:color w:val="000000"/>
                <w:kern w:val="0"/>
                <w:sz w:val="22"/>
                <w:lang w:bidi="ar"/>
              </w:rPr>
            </w:pPr>
            <w:r>
              <w:rPr>
                <w:rFonts w:ascii="Times New Roman" w:hAnsi="Times New Roman" w:eastAsia="仿宋_GB2312" w:cs="Times New Roman"/>
              </w:rPr>
              <w:t>14</w:t>
            </w:r>
          </w:p>
        </w:tc>
        <w:tc>
          <w:tcPr>
            <w:tcW w:w="13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615237E">
            <w:pPr>
              <w:jc w:val="right"/>
              <w:rPr>
                <w:rFonts w:ascii="Times New Roman" w:hAnsi="Times New Roman" w:eastAsia="仿宋_GB2312" w:cs="Times New Roman"/>
                <w:color w:val="000000"/>
                <w:sz w:val="22"/>
              </w:rPr>
            </w:pPr>
          </w:p>
        </w:tc>
        <w:tc>
          <w:tcPr>
            <w:tcW w:w="32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0C82FED">
            <w:pPr>
              <w:jc w:val="left"/>
              <w:rPr>
                <w:rFonts w:ascii="Times New Roman" w:hAnsi="Times New Roman" w:eastAsia="仿宋_GB2312" w:cs="Times New Roman"/>
                <w:color w:val="000000"/>
                <w:sz w:val="20"/>
                <w:szCs w:val="20"/>
              </w:rPr>
            </w:pPr>
            <w:r>
              <w:rPr>
                <w:rFonts w:ascii="Times New Roman" w:hAnsi="Times New Roman" w:eastAsia="仿宋_GB2312" w:cs="Times New Roman"/>
              </w:rPr>
              <w:t>十四、资源勘探工业信息等支出</w:t>
            </w:r>
          </w:p>
        </w:tc>
        <w:tc>
          <w:tcPr>
            <w:tcW w:w="50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D37A51D">
            <w:pPr>
              <w:widowControl/>
              <w:jc w:val="center"/>
              <w:textAlignment w:val="center"/>
              <w:rPr>
                <w:rFonts w:ascii="Times New Roman" w:hAnsi="Times New Roman" w:eastAsia="仿宋_GB2312" w:cs="Times New Roman"/>
                <w:color w:val="000000"/>
                <w:kern w:val="0"/>
                <w:sz w:val="22"/>
                <w:lang w:bidi="ar"/>
              </w:rPr>
            </w:pPr>
            <w:r>
              <w:rPr>
                <w:rFonts w:ascii="Times New Roman" w:hAnsi="Times New Roman" w:eastAsia="仿宋_GB2312" w:cs="Times New Roman"/>
              </w:rPr>
              <w:t>45</w:t>
            </w:r>
          </w:p>
        </w:tc>
        <w:tc>
          <w:tcPr>
            <w:tcW w:w="10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12C039">
            <w:pPr>
              <w:jc w:val="right"/>
              <w:rPr>
                <w:rFonts w:hint="default" w:ascii="Times New Roman" w:hAnsi="Times New Roman" w:eastAsia="宋体" w:cs="Times New Roman"/>
                <w:i w:val="0"/>
                <w:iCs w:val="0"/>
                <w:color w:val="000000"/>
                <w:kern w:val="2"/>
                <w:sz w:val="20"/>
                <w:szCs w:val="20"/>
                <w:highlight w:val="none"/>
                <w:u w:val="none"/>
                <w:lang w:val="en-US" w:eastAsia="zh-CN" w:bidi="ar-SA"/>
              </w:rPr>
            </w:pPr>
          </w:p>
        </w:tc>
      </w:tr>
      <w:tr w14:paraId="229BDFF4">
        <w:tblPrEx>
          <w:tblCellMar>
            <w:top w:w="15" w:type="dxa"/>
            <w:left w:w="15" w:type="dxa"/>
            <w:bottom w:w="15" w:type="dxa"/>
            <w:right w:w="15" w:type="dxa"/>
          </w:tblCellMar>
        </w:tblPrEx>
        <w:trPr>
          <w:trHeight w:val="474" w:hRule="exact"/>
          <w:jc w:val="center"/>
        </w:trPr>
        <w:tc>
          <w:tcPr>
            <w:tcW w:w="34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9C7FC7">
            <w:pPr>
              <w:jc w:val="left"/>
              <w:rPr>
                <w:rFonts w:ascii="Times New Roman" w:hAnsi="Times New Roman" w:eastAsia="仿宋_GB2312" w:cs="Times New Roman"/>
                <w:color w:val="000000"/>
                <w:sz w:val="20"/>
                <w:szCs w:val="20"/>
              </w:rPr>
            </w:pPr>
          </w:p>
        </w:tc>
        <w:tc>
          <w:tcPr>
            <w:tcW w:w="53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352C897">
            <w:pPr>
              <w:widowControl/>
              <w:jc w:val="center"/>
              <w:textAlignment w:val="center"/>
              <w:rPr>
                <w:rFonts w:ascii="Times New Roman" w:hAnsi="Times New Roman" w:eastAsia="仿宋_GB2312" w:cs="Times New Roman"/>
                <w:color w:val="000000"/>
                <w:kern w:val="0"/>
                <w:sz w:val="22"/>
                <w:lang w:bidi="ar"/>
              </w:rPr>
            </w:pPr>
            <w:r>
              <w:rPr>
                <w:rFonts w:ascii="Times New Roman" w:hAnsi="Times New Roman" w:eastAsia="仿宋_GB2312" w:cs="Times New Roman"/>
              </w:rPr>
              <w:t>15</w:t>
            </w:r>
          </w:p>
        </w:tc>
        <w:tc>
          <w:tcPr>
            <w:tcW w:w="13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4F44D59">
            <w:pPr>
              <w:jc w:val="right"/>
              <w:rPr>
                <w:rFonts w:ascii="Times New Roman" w:hAnsi="Times New Roman" w:eastAsia="仿宋_GB2312" w:cs="Times New Roman"/>
                <w:color w:val="000000"/>
                <w:sz w:val="22"/>
              </w:rPr>
            </w:pPr>
          </w:p>
        </w:tc>
        <w:tc>
          <w:tcPr>
            <w:tcW w:w="32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0E0F6D8">
            <w:pPr>
              <w:jc w:val="left"/>
              <w:rPr>
                <w:rFonts w:ascii="Times New Roman" w:hAnsi="Times New Roman" w:eastAsia="仿宋_GB2312" w:cs="Times New Roman"/>
                <w:color w:val="000000"/>
                <w:sz w:val="20"/>
                <w:szCs w:val="20"/>
              </w:rPr>
            </w:pPr>
            <w:r>
              <w:rPr>
                <w:rFonts w:ascii="Times New Roman" w:hAnsi="Times New Roman" w:eastAsia="仿宋_GB2312" w:cs="Times New Roman"/>
              </w:rPr>
              <w:t>十五、商业服务业等支出</w:t>
            </w:r>
          </w:p>
        </w:tc>
        <w:tc>
          <w:tcPr>
            <w:tcW w:w="50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5FF7E4E">
            <w:pPr>
              <w:widowControl/>
              <w:jc w:val="center"/>
              <w:textAlignment w:val="center"/>
              <w:rPr>
                <w:rFonts w:ascii="Times New Roman" w:hAnsi="Times New Roman" w:eastAsia="仿宋_GB2312" w:cs="Times New Roman"/>
                <w:color w:val="000000"/>
                <w:kern w:val="0"/>
                <w:sz w:val="22"/>
                <w:lang w:bidi="ar"/>
              </w:rPr>
            </w:pPr>
            <w:r>
              <w:rPr>
                <w:rFonts w:ascii="Times New Roman" w:hAnsi="Times New Roman" w:eastAsia="仿宋_GB2312" w:cs="Times New Roman"/>
              </w:rPr>
              <w:t>46</w:t>
            </w:r>
          </w:p>
        </w:tc>
        <w:tc>
          <w:tcPr>
            <w:tcW w:w="10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13A64E">
            <w:pPr>
              <w:jc w:val="right"/>
              <w:rPr>
                <w:rFonts w:hint="default" w:ascii="Times New Roman" w:hAnsi="Times New Roman" w:eastAsia="宋体" w:cs="Times New Roman"/>
                <w:i w:val="0"/>
                <w:iCs w:val="0"/>
                <w:color w:val="000000"/>
                <w:kern w:val="2"/>
                <w:sz w:val="20"/>
                <w:szCs w:val="20"/>
                <w:highlight w:val="none"/>
                <w:u w:val="none"/>
                <w:lang w:val="en-US" w:eastAsia="zh-CN" w:bidi="ar-SA"/>
              </w:rPr>
            </w:pPr>
          </w:p>
        </w:tc>
      </w:tr>
      <w:tr w14:paraId="40AA1FEE">
        <w:tblPrEx>
          <w:tblCellMar>
            <w:top w:w="15" w:type="dxa"/>
            <w:left w:w="15" w:type="dxa"/>
            <w:bottom w:w="15" w:type="dxa"/>
            <w:right w:w="15" w:type="dxa"/>
          </w:tblCellMar>
        </w:tblPrEx>
        <w:trPr>
          <w:trHeight w:val="474" w:hRule="exact"/>
          <w:jc w:val="center"/>
        </w:trPr>
        <w:tc>
          <w:tcPr>
            <w:tcW w:w="34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F908F2">
            <w:pPr>
              <w:jc w:val="left"/>
              <w:rPr>
                <w:rFonts w:ascii="Times New Roman" w:hAnsi="Times New Roman" w:eastAsia="仿宋_GB2312" w:cs="Times New Roman"/>
                <w:color w:val="000000"/>
                <w:sz w:val="20"/>
                <w:szCs w:val="20"/>
              </w:rPr>
            </w:pPr>
          </w:p>
        </w:tc>
        <w:tc>
          <w:tcPr>
            <w:tcW w:w="53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91DF76D">
            <w:pPr>
              <w:widowControl/>
              <w:jc w:val="center"/>
              <w:textAlignment w:val="center"/>
              <w:rPr>
                <w:rFonts w:ascii="Times New Roman" w:hAnsi="Times New Roman" w:eastAsia="仿宋_GB2312" w:cs="Times New Roman"/>
                <w:color w:val="000000"/>
                <w:kern w:val="0"/>
                <w:sz w:val="22"/>
                <w:lang w:bidi="ar"/>
              </w:rPr>
            </w:pPr>
            <w:r>
              <w:rPr>
                <w:rFonts w:ascii="Times New Roman" w:hAnsi="Times New Roman" w:eastAsia="仿宋_GB2312" w:cs="Times New Roman"/>
              </w:rPr>
              <w:t>16</w:t>
            </w:r>
          </w:p>
        </w:tc>
        <w:tc>
          <w:tcPr>
            <w:tcW w:w="13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BEED7DA">
            <w:pPr>
              <w:jc w:val="right"/>
              <w:rPr>
                <w:rFonts w:ascii="Times New Roman" w:hAnsi="Times New Roman" w:eastAsia="仿宋_GB2312" w:cs="Times New Roman"/>
                <w:color w:val="000000"/>
                <w:sz w:val="22"/>
              </w:rPr>
            </w:pPr>
          </w:p>
        </w:tc>
        <w:tc>
          <w:tcPr>
            <w:tcW w:w="32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B373E31">
            <w:pPr>
              <w:jc w:val="left"/>
              <w:rPr>
                <w:rFonts w:ascii="Times New Roman" w:hAnsi="Times New Roman" w:eastAsia="仿宋_GB2312" w:cs="Times New Roman"/>
                <w:color w:val="000000"/>
                <w:sz w:val="20"/>
                <w:szCs w:val="20"/>
              </w:rPr>
            </w:pPr>
            <w:r>
              <w:rPr>
                <w:rFonts w:ascii="Times New Roman" w:hAnsi="Times New Roman" w:eastAsia="仿宋_GB2312" w:cs="Times New Roman"/>
              </w:rPr>
              <w:t>十六、金融支出</w:t>
            </w:r>
          </w:p>
        </w:tc>
        <w:tc>
          <w:tcPr>
            <w:tcW w:w="50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7783DB1">
            <w:pPr>
              <w:widowControl/>
              <w:jc w:val="center"/>
              <w:textAlignment w:val="center"/>
              <w:rPr>
                <w:rFonts w:ascii="Times New Roman" w:hAnsi="Times New Roman" w:eastAsia="仿宋_GB2312" w:cs="Times New Roman"/>
                <w:color w:val="000000"/>
                <w:kern w:val="0"/>
                <w:sz w:val="22"/>
                <w:lang w:bidi="ar"/>
              </w:rPr>
            </w:pPr>
            <w:r>
              <w:rPr>
                <w:rFonts w:ascii="Times New Roman" w:hAnsi="Times New Roman" w:eastAsia="仿宋_GB2312" w:cs="Times New Roman"/>
              </w:rPr>
              <w:t>47</w:t>
            </w:r>
          </w:p>
        </w:tc>
        <w:tc>
          <w:tcPr>
            <w:tcW w:w="10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BE3850">
            <w:pPr>
              <w:jc w:val="right"/>
              <w:rPr>
                <w:rFonts w:hint="default" w:ascii="Times New Roman" w:hAnsi="Times New Roman" w:eastAsia="宋体" w:cs="Times New Roman"/>
                <w:i w:val="0"/>
                <w:iCs w:val="0"/>
                <w:color w:val="000000"/>
                <w:kern w:val="2"/>
                <w:sz w:val="20"/>
                <w:szCs w:val="20"/>
                <w:highlight w:val="none"/>
                <w:u w:val="none"/>
                <w:lang w:val="en-US" w:eastAsia="zh-CN" w:bidi="ar-SA"/>
              </w:rPr>
            </w:pPr>
          </w:p>
        </w:tc>
      </w:tr>
      <w:tr w14:paraId="61C80982">
        <w:tblPrEx>
          <w:tblCellMar>
            <w:top w:w="15" w:type="dxa"/>
            <w:left w:w="15" w:type="dxa"/>
            <w:bottom w:w="15" w:type="dxa"/>
            <w:right w:w="15" w:type="dxa"/>
          </w:tblCellMar>
        </w:tblPrEx>
        <w:trPr>
          <w:trHeight w:val="563" w:hRule="exact"/>
          <w:jc w:val="center"/>
        </w:trPr>
        <w:tc>
          <w:tcPr>
            <w:tcW w:w="34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73FF6D">
            <w:pPr>
              <w:jc w:val="left"/>
              <w:rPr>
                <w:rFonts w:ascii="Times New Roman" w:hAnsi="Times New Roman" w:eastAsia="仿宋_GB2312" w:cs="Times New Roman"/>
                <w:color w:val="000000"/>
                <w:sz w:val="20"/>
                <w:szCs w:val="20"/>
              </w:rPr>
            </w:pPr>
          </w:p>
        </w:tc>
        <w:tc>
          <w:tcPr>
            <w:tcW w:w="53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75949D9">
            <w:pPr>
              <w:widowControl/>
              <w:jc w:val="center"/>
              <w:textAlignment w:val="center"/>
              <w:rPr>
                <w:rFonts w:ascii="Times New Roman" w:hAnsi="Times New Roman" w:eastAsia="仿宋_GB2312" w:cs="Times New Roman"/>
                <w:color w:val="000000"/>
                <w:kern w:val="0"/>
                <w:sz w:val="22"/>
                <w:lang w:bidi="ar"/>
              </w:rPr>
            </w:pPr>
            <w:r>
              <w:rPr>
                <w:rFonts w:ascii="Times New Roman" w:hAnsi="Times New Roman" w:eastAsia="仿宋_GB2312" w:cs="Times New Roman"/>
              </w:rPr>
              <w:t>17</w:t>
            </w:r>
          </w:p>
        </w:tc>
        <w:tc>
          <w:tcPr>
            <w:tcW w:w="13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6C7D16C">
            <w:pPr>
              <w:jc w:val="right"/>
              <w:rPr>
                <w:rFonts w:ascii="Times New Roman" w:hAnsi="Times New Roman" w:eastAsia="仿宋_GB2312" w:cs="Times New Roman"/>
                <w:color w:val="000000"/>
                <w:sz w:val="22"/>
              </w:rPr>
            </w:pPr>
          </w:p>
        </w:tc>
        <w:tc>
          <w:tcPr>
            <w:tcW w:w="32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DE86964">
            <w:pPr>
              <w:jc w:val="left"/>
              <w:rPr>
                <w:rFonts w:ascii="Times New Roman" w:hAnsi="Times New Roman" w:eastAsia="仿宋_GB2312" w:cs="Times New Roman"/>
                <w:color w:val="000000"/>
                <w:sz w:val="20"/>
                <w:szCs w:val="20"/>
              </w:rPr>
            </w:pPr>
            <w:r>
              <w:rPr>
                <w:rFonts w:ascii="Times New Roman" w:hAnsi="Times New Roman" w:eastAsia="仿宋_GB2312" w:cs="Times New Roman"/>
              </w:rPr>
              <w:t>十七、援助其他地区支出</w:t>
            </w:r>
          </w:p>
        </w:tc>
        <w:tc>
          <w:tcPr>
            <w:tcW w:w="50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3A5B4AE">
            <w:pPr>
              <w:widowControl/>
              <w:jc w:val="center"/>
              <w:textAlignment w:val="center"/>
              <w:rPr>
                <w:rFonts w:ascii="Times New Roman" w:hAnsi="Times New Roman" w:eastAsia="仿宋_GB2312" w:cs="Times New Roman"/>
                <w:color w:val="000000"/>
                <w:kern w:val="0"/>
                <w:sz w:val="22"/>
                <w:lang w:bidi="ar"/>
              </w:rPr>
            </w:pPr>
            <w:r>
              <w:rPr>
                <w:rFonts w:ascii="Times New Roman" w:hAnsi="Times New Roman" w:eastAsia="仿宋_GB2312" w:cs="Times New Roman"/>
              </w:rPr>
              <w:t>48</w:t>
            </w:r>
          </w:p>
        </w:tc>
        <w:tc>
          <w:tcPr>
            <w:tcW w:w="10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F4A7BF">
            <w:pPr>
              <w:jc w:val="right"/>
              <w:rPr>
                <w:rFonts w:hint="default" w:ascii="Times New Roman" w:hAnsi="Times New Roman" w:eastAsia="宋体" w:cs="Times New Roman"/>
                <w:i w:val="0"/>
                <w:iCs w:val="0"/>
                <w:color w:val="000000"/>
                <w:kern w:val="2"/>
                <w:sz w:val="20"/>
                <w:szCs w:val="20"/>
                <w:highlight w:val="none"/>
                <w:u w:val="none"/>
                <w:lang w:val="en-US" w:eastAsia="zh-CN" w:bidi="ar-SA"/>
              </w:rPr>
            </w:pPr>
          </w:p>
        </w:tc>
      </w:tr>
      <w:tr w14:paraId="37785B6F">
        <w:tblPrEx>
          <w:tblCellMar>
            <w:top w:w="15" w:type="dxa"/>
            <w:left w:w="15" w:type="dxa"/>
            <w:bottom w:w="15" w:type="dxa"/>
            <w:right w:w="15" w:type="dxa"/>
          </w:tblCellMar>
        </w:tblPrEx>
        <w:trPr>
          <w:trHeight w:val="474" w:hRule="exact"/>
          <w:jc w:val="center"/>
        </w:trPr>
        <w:tc>
          <w:tcPr>
            <w:tcW w:w="34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9DD528">
            <w:pPr>
              <w:jc w:val="left"/>
              <w:rPr>
                <w:rFonts w:ascii="Times New Roman" w:hAnsi="Times New Roman" w:eastAsia="仿宋_GB2312" w:cs="Times New Roman"/>
                <w:color w:val="000000"/>
                <w:sz w:val="20"/>
                <w:szCs w:val="20"/>
              </w:rPr>
            </w:pPr>
          </w:p>
        </w:tc>
        <w:tc>
          <w:tcPr>
            <w:tcW w:w="53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8B18339">
            <w:pPr>
              <w:widowControl/>
              <w:jc w:val="center"/>
              <w:textAlignment w:val="center"/>
              <w:rPr>
                <w:rFonts w:ascii="Times New Roman" w:hAnsi="Times New Roman" w:eastAsia="仿宋_GB2312" w:cs="Times New Roman"/>
                <w:color w:val="000000"/>
                <w:kern w:val="0"/>
                <w:sz w:val="22"/>
                <w:lang w:bidi="ar"/>
              </w:rPr>
            </w:pPr>
            <w:r>
              <w:rPr>
                <w:rFonts w:ascii="Times New Roman" w:hAnsi="Times New Roman" w:eastAsia="仿宋_GB2312" w:cs="Times New Roman"/>
              </w:rPr>
              <w:t>18</w:t>
            </w:r>
          </w:p>
        </w:tc>
        <w:tc>
          <w:tcPr>
            <w:tcW w:w="13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CF442FA">
            <w:pPr>
              <w:jc w:val="right"/>
              <w:rPr>
                <w:rFonts w:ascii="Times New Roman" w:hAnsi="Times New Roman" w:eastAsia="仿宋_GB2312" w:cs="Times New Roman"/>
                <w:color w:val="000000"/>
                <w:sz w:val="22"/>
              </w:rPr>
            </w:pPr>
          </w:p>
        </w:tc>
        <w:tc>
          <w:tcPr>
            <w:tcW w:w="32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C6FE8C8">
            <w:pPr>
              <w:jc w:val="left"/>
              <w:rPr>
                <w:rFonts w:ascii="Times New Roman" w:hAnsi="Times New Roman" w:eastAsia="仿宋_GB2312" w:cs="Times New Roman"/>
                <w:color w:val="000000"/>
                <w:sz w:val="20"/>
                <w:szCs w:val="20"/>
              </w:rPr>
            </w:pPr>
            <w:r>
              <w:rPr>
                <w:rFonts w:ascii="Times New Roman" w:hAnsi="Times New Roman" w:eastAsia="仿宋_GB2312" w:cs="Times New Roman"/>
              </w:rPr>
              <w:t>十八、自然资源海洋气象等支出</w:t>
            </w:r>
          </w:p>
        </w:tc>
        <w:tc>
          <w:tcPr>
            <w:tcW w:w="50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1D6DFDC">
            <w:pPr>
              <w:widowControl/>
              <w:jc w:val="center"/>
              <w:textAlignment w:val="center"/>
              <w:rPr>
                <w:rFonts w:ascii="Times New Roman" w:hAnsi="Times New Roman" w:eastAsia="仿宋_GB2312" w:cs="Times New Roman"/>
                <w:color w:val="000000"/>
                <w:kern w:val="0"/>
                <w:sz w:val="22"/>
                <w:lang w:bidi="ar"/>
              </w:rPr>
            </w:pPr>
            <w:r>
              <w:rPr>
                <w:rFonts w:ascii="Times New Roman" w:hAnsi="Times New Roman" w:eastAsia="仿宋_GB2312" w:cs="Times New Roman"/>
              </w:rPr>
              <w:t>49</w:t>
            </w:r>
          </w:p>
        </w:tc>
        <w:tc>
          <w:tcPr>
            <w:tcW w:w="10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B6BB28">
            <w:pPr>
              <w:jc w:val="right"/>
              <w:rPr>
                <w:rFonts w:hint="default" w:ascii="Times New Roman" w:hAnsi="Times New Roman" w:eastAsia="宋体" w:cs="Times New Roman"/>
                <w:i w:val="0"/>
                <w:iCs w:val="0"/>
                <w:color w:val="000000"/>
                <w:kern w:val="2"/>
                <w:sz w:val="20"/>
                <w:szCs w:val="20"/>
                <w:highlight w:val="none"/>
                <w:u w:val="none"/>
                <w:lang w:val="en-US" w:eastAsia="zh-CN" w:bidi="ar-SA"/>
              </w:rPr>
            </w:pPr>
          </w:p>
        </w:tc>
      </w:tr>
      <w:tr w14:paraId="7E6CCE22">
        <w:tblPrEx>
          <w:tblCellMar>
            <w:top w:w="15" w:type="dxa"/>
            <w:left w:w="15" w:type="dxa"/>
            <w:bottom w:w="15" w:type="dxa"/>
            <w:right w:w="15" w:type="dxa"/>
          </w:tblCellMar>
        </w:tblPrEx>
        <w:trPr>
          <w:trHeight w:val="474" w:hRule="exact"/>
          <w:jc w:val="center"/>
        </w:trPr>
        <w:tc>
          <w:tcPr>
            <w:tcW w:w="34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490C03">
            <w:pPr>
              <w:jc w:val="left"/>
              <w:rPr>
                <w:rFonts w:ascii="Times New Roman" w:hAnsi="Times New Roman" w:eastAsia="仿宋_GB2312" w:cs="Times New Roman"/>
                <w:color w:val="000000"/>
                <w:sz w:val="20"/>
                <w:szCs w:val="20"/>
              </w:rPr>
            </w:pPr>
          </w:p>
        </w:tc>
        <w:tc>
          <w:tcPr>
            <w:tcW w:w="53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FC950CE">
            <w:pPr>
              <w:widowControl/>
              <w:jc w:val="center"/>
              <w:textAlignment w:val="center"/>
              <w:rPr>
                <w:rFonts w:ascii="Times New Roman" w:hAnsi="Times New Roman" w:eastAsia="仿宋_GB2312" w:cs="Times New Roman"/>
                <w:color w:val="000000"/>
                <w:kern w:val="0"/>
                <w:sz w:val="22"/>
                <w:lang w:bidi="ar"/>
              </w:rPr>
            </w:pPr>
            <w:r>
              <w:rPr>
                <w:rFonts w:ascii="Times New Roman" w:hAnsi="Times New Roman" w:eastAsia="仿宋_GB2312" w:cs="Times New Roman"/>
              </w:rPr>
              <w:t>19</w:t>
            </w:r>
          </w:p>
        </w:tc>
        <w:tc>
          <w:tcPr>
            <w:tcW w:w="13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6BF3D9B">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p>
        </w:tc>
        <w:tc>
          <w:tcPr>
            <w:tcW w:w="32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D00126F">
            <w:pPr>
              <w:jc w:val="left"/>
              <w:rPr>
                <w:rFonts w:ascii="Times New Roman" w:hAnsi="Times New Roman" w:eastAsia="仿宋_GB2312" w:cs="Times New Roman"/>
                <w:color w:val="000000"/>
                <w:sz w:val="20"/>
                <w:szCs w:val="20"/>
              </w:rPr>
            </w:pPr>
            <w:r>
              <w:rPr>
                <w:rFonts w:ascii="Times New Roman" w:hAnsi="Times New Roman" w:eastAsia="仿宋_GB2312" w:cs="Times New Roman"/>
              </w:rPr>
              <w:t>十九、住房保障支出</w:t>
            </w:r>
          </w:p>
        </w:tc>
        <w:tc>
          <w:tcPr>
            <w:tcW w:w="50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C438CFB">
            <w:pPr>
              <w:widowControl/>
              <w:jc w:val="center"/>
              <w:textAlignment w:val="center"/>
              <w:rPr>
                <w:rFonts w:ascii="Times New Roman" w:hAnsi="Times New Roman" w:eastAsia="仿宋_GB2312" w:cs="Times New Roman"/>
                <w:color w:val="000000"/>
                <w:kern w:val="0"/>
                <w:sz w:val="22"/>
                <w:lang w:bidi="ar"/>
              </w:rPr>
            </w:pPr>
            <w:r>
              <w:rPr>
                <w:rFonts w:ascii="Times New Roman" w:hAnsi="Times New Roman" w:eastAsia="仿宋_GB2312" w:cs="Times New Roman"/>
              </w:rPr>
              <w:t>50</w:t>
            </w:r>
          </w:p>
        </w:tc>
        <w:tc>
          <w:tcPr>
            <w:tcW w:w="10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8C5AAE">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Times New Roman" w:hAnsi="Times New Roman" w:cs="Times New Roman"/>
                <w:sz w:val="20"/>
                <w:szCs w:val="20"/>
                <w:highlight w:val="none"/>
              </w:rPr>
              <w:t>6.52</w:t>
            </w:r>
          </w:p>
        </w:tc>
      </w:tr>
      <w:tr w14:paraId="58C770EE">
        <w:tblPrEx>
          <w:tblCellMar>
            <w:top w:w="15" w:type="dxa"/>
            <w:left w:w="15" w:type="dxa"/>
            <w:bottom w:w="15" w:type="dxa"/>
            <w:right w:w="15" w:type="dxa"/>
          </w:tblCellMar>
        </w:tblPrEx>
        <w:trPr>
          <w:trHeight w:val="474" w:hRule="exact"/>
          <w:jc w:val="center"/>
        </w:trPr>
        <w:tc>
          <w:tcPr>
            <w:tcW w:w="34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63B9C0">
            <w:pPr>
              <w:jc w:val="left"/>
              <w:rPr>
                <w:rFonts w:ascii="Times New Roman" w:hAnsi="Times New Roman" w:eastAsia="仿宋_GB2312" w:cs="Times New Roman"/>
                <w:color w:val="000000"/>
                <w:sz w:val="20"/>
                <w:szCs w:val="20"/>
              </w:rPr>
            </w:pPr>
          </w:p>
        </w:tc>
        <w:tc>
          <w:tcPr>
            <w:tcW w:w="53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F51A876">
            <w:pPr>
              <w:widowControl/>
              <w:jc w:val="center"/>
              <w:textAlignment w:val="center"/>
              <w:rPr>
                <w:rFonts w:ascii="Times New Roman" w:hAnsi="Times New Roman" w:eastAsia="仿宋_GB2312" w:cs="Times New Roman"/>
                <w:color w:val="000000"/>
                <w:kern w:val="0"/>
                <w:sz w:val="22"/>
                <w:lang w:bidi="ar"/>
              </w:rPr>
            </w:pPr>
            <w:r>
              <w:rPr>
                <w:rFonts w:ascii="Times New Roman" w:hAnsi="Times New Roman" w:eastAsia="仿宋_GB2312" w:cs="Times New Roman"/>
              </w:rPr>
              <w:t>20</w:t>
            </w:r>
          </w:p>
        </w:tc>
        <w:tc>
          <w:tcPr>
            <w:tcW w:w="13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D60F799">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p>
        </w:tc>
        <w:tc>
          <w:tcPr>
            <w:tcW w:w="32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7A3E4DB">
            <w:pPr>
              <w:jc w:val="left"/>
              <w:rPr>
                <w:rFonts w:ascii="Times New Roman" w:hAnsi="Times New Roman" w:eastAsia="仿宋_GB2312" w:cs="Times New Roman"/>
                <w:color w:val="000000"/>
                <w:sz w:val="20"/>
                <w:szCs w:val="20"/>
              </w:rPr>
            </w:pPr>
            <w:r>
              <w:rPr>
                <w:rFonts w:ascii="Times New Roman" w:hAnsi="Times New Roman" w:eastAsia="仿宋_GB2312" w:cs="Times New Roman"/>
              </w:rPr>
              <w:t>二十、粮油物资储备支出</w:t>
            </w:r>
          </w:p>
        </w:tc>
        <w:tc>
          <w:tcPr>
            <w:tcW w:w="50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680B28E">
            <w:pPr>
              <w:widowControl/>
              <w:jc w:val="center"/>
              <w:textAlignment w:val="center"/>
              <w:rPr>
                <w:rFonts w:ascii="Times New Roman" w:hAnsi="Times New Roman" w:eastAsia="仿宋_GB2312" w:cs="Times New Roman"/>
                <w:color w:val="000000"/>
                <w:kern w:val="0"/>
                <w:sz w:val="22"/>
                <w:lang w:bidi="ar"/>
              </w:rPr>
            </w:pPr>
            <w:r>
              <w:rPr>
                <w:rFonts w:ascii="Times New Roman" w:hAnsi="Times New Roman" w:eastAsia="仿宋_GB2312" w:cs="Times New Roman"/>
              </w:rPr>
              <w:t>51</w:t>
            </w:r>
          </w:p>
        </w:tc>
        <w:tc>
          <w:tcPr>
            <w:tcW w:w="10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034690">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p>
        </w:tc>
      </w:tr>
      <w:tr w14:paraId="28A28A9A">
        <w:tblPrEx>
          <w:tblCellMar>
            <w:top w:w="15" w:type="dxa"/>
            <w:left w:w="15" w:type="dxa"/>
            <w:bottom w:w="15" w:type="dxa"/>
            <w:right w:w="15" w:type="dxa"/>
          </w:tblCellMar>
        </w:tblPrEx>
        <w:trPr>
          <w:trHeight w:val="474" w:hRule="exact"/>
          <w:jc w:val="center"/>
        </w:trPr>
        <w:tc>
          <w:tcPr>
            <w:tcW w:w="34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8BA501">
            <w:pPr>
              <w:jc w:val="left"/>
              <w:rPr>
                <w:rFonts w:ascii="Times New Roman" w:hAnsi="Times New Roman" w:eastAsia="仿宋_GB2312" w:cs="Times New Roman"/>
                <w:color w:val="000000"/>
                <w:sz w:val="20"/>
                <w:szCs w:val="20"/>
              </w:rPr>
            </w:pPr>
          </w:p>
        </w:tc>
        <w:tc>
          <w:tcPr>
            <w:tcW w:w="53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FE67FC2">
            <w:pPr>
              <w:widowControl/>
              <w:jc w:val="center"/>
              <w:textAlignment w:val="center"/>
              <w:rPr>
                <w:rFonts w:ascii="Times New Roman" w:hAnsi="Times New Roman" w:eastAsia="仿宋_GB2312" w:cs="Times New Roman"/>
                <w:color w:val="000000"/>
                <w:kern w:val="0"/>
                <w:sz w:val="22"/>
                <w:lang w:bidi="ar"/>
              </w:rPr>
            </w:pPr>
            <w:r>
              <w:rPr>
                <w:rFonts w:ascii="Times New Roman" w:hAnsi="Times New Roman" w:eastAsia="仿宋_GB2312" w:cs="Times New Roman"/>
              </w:rPr>
              <w:t>21</w:t>
            </w:r>
          </w:p>
        </w:tc>
        <w:tc>
          <w:tcPr>
            <w:tcW w:w="13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DC1C3C0">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p>
        </w:tc>
        <w:tc>
          <w:tcPr>
            <w:tcW w:w="32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E85BA37">
            <w:pPr>
              <w:jc w:val="left"/>
              <w:rPr>
                <w:rFonts w:ascii="Times New Roman" w:hAnsi="Times New Roman" w:eastAsia="仿宋_GB2312" w:cs="Times New Roman"/>
                <w:color w:val="000000"/>
                <w:sz w:val="20"/>
                <w:szCs w:val="20"/>
              </w:rPr>
            </w:pPr>
            <w:r>
              <w:rPr>
                <w:rFonts w:ascii="Times New Roman" w:hAnsi="Times New Roman" w:eastAsia="仿宋_GB2312" w:cs="Times New Roman"/>
              </w:rPr>
              <w:t>二十一、国有资本经营预算支出</w:t>
            </w:r>
          </w:p>
        </w:tc>
        <w:tc>
          <w:tcPr>
            <w:tcW w:w="50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371DB43">
            <w:pPr>
              <w:widowControl/>
              <w:jc w:val="center"/>
              <w:textAlignment w:val="center"/>
              <w:rPr>
                <w:rFonts w:ascii="Times New Roman" w:hAnsi="Times New Roman" w:eastAsia="仿宋_GB2312" w:cs="Times New Roman"/>
                <w:color w:val="000000"/>
                <w:kern w:val="0"/>
                <w:sz w:val="22"/>
                <w:lang w:bidi="ar"/>
              </w:rPr>
            </w:pPr>
            <w:r>
              <w:rPr>
                <w:rFonts w:ascii="Times New Roman" w:hAnsi="Times New Roman" w:eastAsia="仿宋_GB2312" w:cs="Times New Roman"/>
              </w:rPr>
              <w:t>52</w:t>
            </w:r>
          </w:p>
        </w:tc>
        <w:tc>
          <w:tcPr>
            <w:tcW w:w="10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B5190A">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p>
        </w:tc>
      </w:tr>
      <w:tr w14:paraId="5C0FB0EC">
        <w:tblPrEx>
          <w:tblCellMar>
            <w:top w:w="15" w:type="dxa"/>
            <w:left w:w="15" w:type="dxa"/>
            <w:bottom w:w="15" w:type="dxa"/>
            <w:right w:w="15" w:type="dxa"/>
          </w:tblCellMar>
        </w:tblPrEx>
        <w:trPr>
          <w:trHeight w:val="474" w:hRule="exact"/>
          <w:jc w:val="center"/>
        </w:trPr>
        <w:tc>
          <w:tcPr>
            <w:tcW w:w="34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98DC05">
            <w:pPr>
              <w:jc w:val="left"/>
              <w:rPr>
                <w:rFonts w:ascii="Times New Roman" w:hAnsi="Times New Roman" w:eastAsia="仿宋_GB2312" w:cs="Times New Roman"/>
                <w:color w:val="000000"/>
                <w:sz w:val="20"/>
                <w:szCs w:val="20"/>
              </w:rPr>
            </w:pPr>
          </w:p>
        </w:tc>
        <w:tc>
          <w:tcPr>
            <w:tcW w:w="53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2244001">
            <w:pPr>
              <w:widowControl/>
              <w:jc w:val="center"/>
              <w:textAlignment w:val="center"/>
              <w:rPr>
                <w:rFonts w:ascii="Times New Roman" w:hAnsi="Times New Roman" w:eastAsia="仿宋_GB2312" w:cs="Times New Roman"/>
                <w:color w:val="000000"/>
                <w:kern w:val="0"/>
                <w:sz w:val="22"/>
                <w:lang w:bidi="ar"/>
              </w:rPr>
            </w:pPr>
            <w:r>
              <w:rPr>
                <w:rFonts w:ascii="Times New Roman" w:hAnsi="Times New Roman" w:eastAsia="仿宋_GB2312" w:cs="Times New Roman"/>
              </w:rPr>
              <w:t>22</w:t>
            </w:r>
          </w:p>
        </w:tc>
        <w:tc>
          <w:tcPr>
            <w:tcW w:w="13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34D45DB">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p>
        </w:tc>
        <w:tc>
          <w:tcPr>
            <w:tcW w:w="32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26B18C1">
            <w:pPr>
              <w:jc w:val="left"/>
              <w:rPr>
                <w:rFonts w:ascii="Times New Roman" w:hAnsi="Times New Roman" w:eastAsia="仿宋_GB2312" w:cs="Times New Roman"/>
                <w:color w:val="000000"/>
                <w:sz w:val="20"/>
                <w:szCs w:val="20"/>
              </w:rPr>
            </w:pPr>
            <w:r>
              <w:rPr>
                <w:rFonts w:ascii="Times New Roman" w:hAnsi="Times New Roman" w:eastAsia="仿宋_GB2312" w:cs="Times New Roman"/>
              </w:rPr>
              <w:t>二十二、灾害防治及应急管理支出</w:t>
            </w:r>
          </w:p>
        </w:tc>
        <w:tc>
          <w:tcPr>
            <w:tcW w:w="50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232AD15">
            <w:pPr>
              <w:widowControl/>
              <w:jc w:val="center"/>
              <w:textAlignment w:val="center"/>
              <w:rPr>
                <w:rFonts w:ascii="Times New Roman" w:hAnsi="Times New Roman" w:eastAsia="仿宋_GB2312" w:cs="Times New Roman"/>
                <w:color w:val="000000"/>
                <w:kern w:val="0"/>
                <w:sz w:val="22"/>
                <w:lang w:bidi="ar"/>
              </w:rPr>
            </w:pPr>
            <w:r>
              <w:rPr>
                <w:rFonts w:ascii="Times New Roman" w:hAnsi="Times New Roman" w:eastAsia="仿宋_GB2312" w:cs="Times New Roman"/>
              </w:rPr>
              <w:t>53</w:t>
            </w:r>
          </w:p>
        </w:tc>
        <w:tc>
          <w:tcPr>
            <w:tcW w:w="10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A6CD56">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p>
        </w:tc>
      </w:tr>
      <w:tr w14:paraId="02A98F1B">
        <w:tblPrEx>
          <w:tblCellMar>
            <w:top w:w="15" w:type="dxa"/>
            <w:left w:w="15" w:type="dxa"/>
            <w:bottom w:w="15" w:type="dxa"/>
            <w:right w:w="15" w:type="dxa"/>
          </w:tblCellMar>
        </w:tblPrEx>
        <w:trPr>
          <w:trHeight w:val="474" w:hRule="exact"/>
          <w:jc w:val="center"/>
        </w:trPr>
        <w:tc>
          <w:tcPr>
            <w:tcW w:w="34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594560">
            <w:pPr>
              <w:jc w:val="left"/>
              <w:rPr>
                <w:rFonts w:ascii="Times New Roman" w:hAnsi="Times New Roman" w:eastAsia="仿宋_GB2312" w:cs="Times New Roman"/>
                <w:color w:val="000000"/>
                <w:sz w:val="20"/>
                <w:szCs w:val="20"/>
              </w:rPr>
            </w:pPr>
          </w:p>
        </w:tc>
        <w:tc>
          <w:tcPr>
            <w:tcW w:w="53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8205761">
            <w:pPr>
              <w:widowControl/>
              <w:jc w:val="center"/>
              <w:textAlignment w:val="center"/>
              <w:rPr>
                <w:rFonts w:ascii="Times New Roman" w:hAnsi="Times New Roman" w:eastAsia="仿宋_GB2312" w:cs="Times New Roman"/>
                <w:color w:val="000000"/>
                <w:kern w:val="0"/>
                <w:sz w:val="22"/>
                <w:lang w:bidi="ar"/>
              </w:rPr>
            </w:pPr>
            <w:r>
              <w:rPr>
                <w:rFonts w:ascii="Times New Roman" w:hAnsi="Times New Roman" w:eastAsia="仿宋_GB2312" w:cs="Times New Roman"/>
              </w:rPr>
              <w:t>23</w:t>
            </w:r>
          </w:p>
        </w:tc>
        <w:tc>
          <w:tcPr>
            <w:tcW w:w="13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C5EBE92">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p>
        </w:tc>
        <w:tc>
          <w:tcPr>
            <w:tcW w:w="32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45B84CD">
            <w:pPr>
              <w:jc w:val="left"/>
              <w:rPr>
                <w:rFonts w:ascii="Times New Roman" w:hAnsi="Times New Roman" w:eastAsia="仿宋_GB2312" w:cs="Times New Roman"/>
                <w:color w:val="000000"/>
                <w:sz w:val="20"/>
                <w:szCs w:val="20"/>
              </w:rPr>
            </w:pPr>
            <w:r>
              <w:rPr>
                <w:rFonts w:ascii="Times New Roman" w:hAnsi="Times New Roman" w:eastAsia="仿宋_GB2312" w:cs="Times New Roman"/>
              </w:rPr>
              <w:t>二十三、其他支出</w:t>
            </w:r>
          </w:p>
        </w:tc>
        <w:tc>
          <w:tcPr>
            <w:tcW w:w="50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E6B37B1">
            <w:pPr>
              <w:widowControl/>
              <w:jc w:val="center"/>
              <w:textAlignment w:val="center"/>
              <w:rPr>
                <w:rFonts w:ascii="Times New Roman" w:hAnsi="Times New Roman" w:eastAsia="仿宋_GB2312" w:cs="Times New Roman"/>
                <w:color w:val="000000"/>
                <w:kern w:val="0"/>
                <w:sz w:val="22"/>
                <w:lang w:bidi="ar"/>
              </w:rPr>
            </w:pPr>
            <w:r>
              <w:rPr>
                <w:rFonts w:ascii="Times New Roman" w:hAnsi="Times New Roman" w:eastAsia="仿宋_GB2312" w:cs="Times New Roman"/>
              </w:rPr>
              <w:t>54</w:t>
            </w:r>
          </w:p>
        </w:tc>
        <w:tc>
          <w:tcPr>
            <w:tcW w:w="10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522227">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p>
        </w:tc>
      </w:tr>
      <w:tr w14:paraId="1D2BBA69">
        <w:tblPrEx>
          <w:tblCellMar>
            <w:top w:w="15" w:type="dxa"/>
            <w:left w:w="15" w:type="dxa"/>
            <w:bottom w:w="15" w:type="dxa"/>
            <w:right w:w="15" w:type="dxa"/>
          </w:tblCellMar>
        </w:tblPrEx>
        <w:trPr>
          <w:trHeight w:val="474" w:hRule="exact"/>
          <w:jc w:val="center"/>
        </w:trPr>
        <w:tc>
          <w:tcPr>
            <w:tcW w:w="34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0D160B">
            <w:pPr>
              <w:jc w:val="left"/>
              <w:rPr>
                <w:rFonts w:ascii="Times New Roman" w:hAnsi="Times New Roman" w:eastAsia="仿宋_GB2312" w:cs="Times New Roman"/>
                <w:color w:val="000000"/>
                <w:sz w:val="20"/>
                <w:szCs w:val="20"/>
              </w:rPr>
            </w:pPr>
          </w:p>
        </w:tc>
        <w:tc>
          <w:tcPr>
            <w:tcW w:w="53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97E7FDC">
            <w:pPr>
              <w:widowControl/>
              <w:jc w:val="center"/>
              <w:textAlignment w:val="center"/>
              <w:rPr>
                <w:rFonts w:ascii="Times New Roman" w:hAnsi="Times New Roman" w:eastAsia="仿宋_GB2312" w:cs="Times New Roman"/>
                <w:color w:val="000000"/>
                <w:kern w:val="0"/>
                <w:sz w:val="22"/>
                <w:lang w:bidi="ar"/>
              </w:rPr>
            </w:pPr>
            <w:r>
              <w:rPr>
                <w:rFonts w:ascii="Times New Roman" w:hAnsi="Times New Roman" w:eastAsia="仿宋_GB2312" w:cs="Times New Roman"/>
              </w:rPr>
              <w:t>24</w:t>
            </w:r>
          </w:p>
        </w:tc>
        <w:tc>
          <w:tcPr>
            <w:tcW w:w="13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A39A069">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p>
        </w:tc>
        <w:tc>
          <w:tcPr>
            <w:tcW w:w="32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720969B">
            <w:pPr>
              <w:jc w:val="left"/>
              <w:rPr>
                <w:rFonts w:ascii="Times New Roman" w:hAnsi="Times New Roman" w:eastAsia="仿宋_GB2312" w:cs="Times New Roman"/>
                <w:color w:val="000000"/>
                <w:sz w:val="20"/>
                <w:szCs w:val="20"/>
              </w:rPr>
            </w:pPr>
            <w:r>
              <w:rPr>
                <w:rFonts w:ascii="Times New Roman" w:hAnsi="Times New Roman" w:eastAsia="仿宋_GB2312" w:cs="Times New Roman"/>
              </w:rPr>
              <w:t>二十四、债务还本支出</w:t>
            </w:r>
          </w:p>
        </w:tc>
        <w:tc>
          <w:tcPr>
            <w:tcW w:w="50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E3ED673">
            <w:pPr>
              <w:widowControl/>
              <w:jc w:val="center"/>
              <w:textAlignment w:val="center"/>
              <w:rPr>
                <w:rFonts w:ascii="Times New Roman" w:hAnsi="Times New Roman" w:eastAsia="仿宋_GB2312" w:cs="Times New Roman"/>
                <w:color w:val="000000"/>
                <w:kern w:val="0"/>
                <w:sz w:val="22"/>
                <w:lang w:bidi="ar"/>
              </w:rPr>
            </w:pPr>
            <w:r>
              <w:rPr>
                <w:rFonts w:ascii="Times New Roman" w:hAnsi="Times New Roman" w:eastAsia="仿宋_GB2312" w:cs="Times New Roman"/>
              </w:rPr>
              <w:t>55</w:t>
            </w:r>
          </w:p>
        </w:tc>
        <w:tc>
          <w:tcPr>
            <w:tcW w:w="10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89C2B3">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p>
        </w:tc>
      </w:tr>
      <w:tr w14:paraId="4EC1727C">
        <w:tblPrEx>
          <w:tblCellMar>
            <w:top w:w="15" w:type="dxa"/>
            <w:left w:w="15" w:type="dxa"/>
            <w:bottom w:w="15" w:type="dxa"/>
            <w:right w:w="15" w:type="dxa"/>
          </w:tblCellMar>
        </w:tblPrEx>
        <w:trPr>
          <w:trHeight w:val="474" w:hRule="exact"/>
          <w:jc w:val="center"/>
        </w:trPr>
        <w:tc>
          <w:tcPr>
            <w:tcW w:w="34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588D09">
            <w:pPr>
              <w:jc w:val="left"/>
              <w:rPr>
                <w:rFonts w:ascii="Times New Roman" w:hAnsi="Times New Roman" w:eastAsia="仿宋_GB2312" w:cs="Times New Roman"/>
                <w:color w:val="000000"/>
                <w:sz w:val="20"/>
                <w:szCs w:val="20"/>
              </w:rPr>
            </w:pPr>
          </w:p>
        </w:tc>
        <w:tc>
          <w:tcPr>
            <w:tcW w:w="53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B4D8888">
            <w:pPr>
              <w:widowControl/>
              <w:jc w:val="center"/>
              <w:textAlignment w:val="center"/>
              <w:rPr>
                <w:rFonts w:ascii="Times New Roman" w:hAnsi="Times New Roman" w:eastAsia="仿宋_GB2312" w:cs="Times New Roman"/>
                <w:color w:val="000000"/>
                <w:kern w:val="0"/>
                <w:sz w:val="22"/>
                <w:lang w:bidi="ar"/>
              </w:rPr>
            </w:pPr>
            <w:r>
              <w:rPr>
                <w:rFonts w:ascii="Times New Roman" w:hAnsi="Times New Roman" w:eastAsia="仿宋_GB2312" w:cs="Times New Roman"/>
              </w:rPr>
              <w:t>25</w:t>
            </w:r>
          </w:p>
        </w:tc>
        <w:tc>
          <w:tcPr>
            <w:tcW w:w="13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577028A">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p>
        </w:tc>
        <w:tc>
          <w:tcPr>
            <w:tcW w:w="32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1748679">
            <w:pPr>
              <w:jc w:val="left"/>
              <w:rPr>
                <w:rFonts w:ascii="Times New Roman" w:hAnsi="Times New Roman" w:eastAsia="仿宋_GB2312" w:cs="Times New Roman"/>
                <w:color w:val="000000"/>
                <w:sz w:val="20"/>
                <w:szCs w:val="20"/>
              </w:rPr>
            </w:pPr>
            <w:r>
              <w:rPr>
                <w:rFonts w:ascii="Times New Roman" w:hAnsi="Times New Roman" w:eastAsia="仿宋_GB2312" w:cs="Times New Roman"/>
              </w:rPr>
              <w:t>二十五、债务付息支出</w:t>
            </w:r>
          </w:p>
        </w:tc>
        <w:tc>
          <w:tcPr>
            <w:tcW w:w="50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5ACE3B3">
            <w:pPr>
              <w:widowControl/>
              <w:jc w:val="center"/>
              <w:textAlignment w:val="center"/>
              <w:rPr>
                <w:rFonts w:ascii="Times New Roman" w:hAnsi="Times New Roman" w:eastAsia="仿宋_GB2312" w:cs="Times New Roman"/>
                <w:color w:val="000000"/>
                <w:kern w:val="0"/>
                <w:sz w:val="22"/>
                <w:lang w:bidi="ar"/>
              </w:rPr>
            </w:pPr>
            <w:r>
              <w:rPr>
                <w:rFonts w:ascii="Times New Roman" w:hAnsi="Times New Roman" w:eastAsia="仿宋_GB2312" w:cs="Times New Roman"/>
              </w:rPr>
              <w:t>56</w:t>
            </w:r>
          </w:p>
        </w:tc>
        <w:tc>
          <w:tcPr>
            <w:tcW w:w="10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7B9925">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p>
        </w:tc>
      </w:tr>
      <w:tr w14:paraId="54700C8C">
        <w:tblPrEx>
          <w:tblCellMar>
            <w:top w:w="15" w:type="dxa"/>
            <w:left w:w="15" w:type="dxa"/>
            <w:bottom w:w="15" w:type="dxa"/>
            <w:right w:w="15" w:type="dxa"/>
          </w:tblCellMar>
        </w:tblPrEx>
        <w:trPr>
          <w:trHeight w:val="474" w:hRule="exact"/>
          <w:jc w:val="center"/>
        </w:trPr>
        <w:tc>
          <w:tcPr>
            <w:tcW w:w="34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3081C4">
            <w:pPr>
              <w:jc w:val="left"/>
              <w:rPr>
                <w:rFonts w:ascii="Times New Roman" w:hAnsi="Times New Roman" w:eastAsia="仿宋_GB2312" w:cs="Times New Roman"/>
                <w:color w:val="000000"/>
                <w:sz w:val="20"/>
                <w:szCs w:val="20"/>
              </w:rPr>
            </w:pPr>
          </w:p>
        </w:tc>
        <w:tc>
          <w:tcPr>
            <w:tcW w:w="53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2901F0C">
            <w:pPr>
              <w:widowControl/>
              <w:jc w:val="center"/>
              <w:textAlignment w:val="center"/>
              <w:rPr>
                <w:rFonts w:ascii="Times New Roman" w:hAnsi="Times New Roman" w:eastAsia="仿宋_GB2312" w:cs="Times New Roman"/>
                <w:color w:val="000000"/>
                <w:kern w:val="0"/>
                <w:sz w:val="22"/>
                <w:lang w:bidi="ar"/>
              </w:rPr>
            </w:pPr>
            <w:r>
              <w:rPr>
                <w:rFonts w:ascii="Times New Roman" w:hAnsi="Times New Roman" w:eastAsia="仿宋_GB2312" w:cs="Times New Roman"/>
              </w:rPr>
              <w:t>26</w:t>
            </w:r>
          </w:p>
        </w:tc>
        <w:tc>
          <w:tcPr>
            <w:tcW w:w="13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521D725">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p>
        </w:tc>
        <w:tc>
          <w:tcPr>
            <w:tcW w:w="32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56476E8">
            <w:pPr>
              <w:jc w:val="left"/>
              <w:rPr>
                <w:rFonts w:ascii="Times New Roman" w:hAnsi="Times New Roman" w:eastAsia="仿宋_GB2312" w:cs="Times New Roman"/>
                <w:color w:val="000000"/>
                <w:sz w:val="20"/>
                <w:szCs w:val="20"/>
              </w:rPr>
            </w:pPr>
            <w:r>
              <w:rPr>
                <w:rFonts w:ascii="Times New Roman" w:hAnsi="Times New Roman" w:eastAsia="仿宋_GB2312" w:cs="Times New Roman"/>
              </w:rPr>
              <w:t>二十六、抗疫特别国债安排的支出</w:t>
            </w:r>
          </w:p>
        </w:tc>
        <w:tc>
          <w:tcPr>
            <w:tcW w:w="50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0D4FB37">
            <w:pPr>
              <w:widowControl/>
              <w:jc w:val="center"/>
              <w:textAlignment w:val="center"/>
              <w:rPr>
                <w:rFonts w:ascii="Times New Roman" w:hAnsi="Times New Roman" w:eastAsia="仿宋_GB2312" w:cs="Times New Roman"/>
                <w:color w:val="000000"/>
                <w:kern w:val="0"/>
                <w:sz w:val="22"/>
                <w:lang w:bidi="ar"/>
              </w:rPr>
            </w:pPr>
            <w:r>
              <w:rPr>
                <w:rFonts w:ascii="Times New Roman" w:hAnsi="Times New Roman" w:eastAsia="仿宋_GB2312" w:cs="Times New Roman"/>
              </w:rPr>
              <w:t>57</w:t>
            </w:r>
          </w:p>
        </w:tc>
        <w:tc>
          <w:tcPr>
            <w:tcW w:w="10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9ECE1B">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p>
        </w:tc>
      </w:tr>
      <w:tr w14:paraId="3A7C85F1">
        <w:tblPrEx>
          <w:tblCellMar>
            <w:top w:w="15" w:type="dxa"/>
            <w:left w:w="15" w:type="dxa"/>
            <w:bottom w:w="15" w:type="dxa"/>
            <w:right w:w="15" w:type="dxa"/>
          </w:tblCellMar>
        </w:tblPrEx>
        <w:trPr>
          <w:trHeight w:val="474" w:hRule="exact"/>
          <w:jc w:val="center"/>
        </w:trPr>
        <w:tc>
          <w:tcPr>
            <w:tcW w:w="34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2556F1">
            <w:pPr>
              <w:jc w:val="center"/>
              <w:rPr>
                <w:rFonts w:ascii="Times New Roman" w:hAnsi="Times New Roman" w:eastAsia="仿宋_GB2312" w:cs="Times New Roman"/>
                <w:color w:val="000000"/>
                <w:sz w:val="20"/>
                <w:szCs w:val="20"/>
              </w:rPr>
            </w:pPr>
            <w:r>
              <w:rPr>
                <w:rFonts w:ascii="Times New Roman" w:hAnsi="Times New Roman" w:eastAsia="仿宋_GB2312" w:cs="Times New Roman"/>
                <w:b/>
                <w:bCs/>
              </w:rPr>
              <w:t>本年收入合计</w:t>
            </w:r>
          </w:p>
        </w:tc>
        <w:tc>
          <w:tcPr>
            <w:tcW w:w="53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76687B2">
            <w:pPr>
              <w:widowControl/>
              <w:jc w:val="center"/>
              <w:textAlignment w:val="center"/>
              <w:rPr>
                <w:rFonts w:ascii="Times New Roman" w:hAnsi="Times New Roman" w:eastAsia="仿宋_GB2312" w:cs="Times New Roman"/>
                <w:color w:val="000000"/>
                <w:kern w:val="0"/>
                <w:sz w:val="22"/>
                <w:lang w:bidi="ar"/>
              </w:rPr>
            </w:pPr>
            <w:r>
              <w:rPr>
                <w:rFonts w:ascii="Times New Roman" w:hAnsi="Times New Roman" w:eastAsia="仿宋_GB2312" w:cs="Times New Roman"/>
              </w:rPr>
              <w:t>27</w:t>
            </w:r>
          </w:p>
        </w:tc>
        <w:tc>
          <w:tcPr>
            <w:tcW w:w="13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71310BE">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Times New Roman" w:hAnsi="Times New Roman" w:cs="Times New Roman"/>
                <w:sz w:val="20"/>
                <w:szCs w:val="20"/>
                <w:highlight w:val="none"/>
              </w:rPr>
              <w:t>45.35</w:t>
            </w:r>
          </w:p>
        </w:tc>
        <w:tc>
          <w:tcPr>
            <w:tcW w:w="32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04D0A82">
            <w:pPr>
              <w:jc w:val="center"/>
              <w:rPr>
                <w:rFonts w:ascii="Times New Roman" w:hAnsi="Times New Roman" w:eastAsia="仿宋_GB2312" w:cs="Times New Roman"/>
                <w:color w:val="000000"/>
                <w:sz w:val="20"/>
                <w:szCs w:val="20"/>
              </w:rPr>
            </w:pPr>
            <w:r>
              <w:rPr>
                <w:rFonts w:ascii="Times New Roman" w:hAnsi="Times New Roman" w:eastAsia="仿宋_GB2312" w:cs="Times New Roman"/>
                <w:b/>
                <w:bCs/>
              </w:rPr>
              <w:t>本年支出合计</w:t>
            </w:r>
          </w:p>
        </w:tc>
        <w:tc>
          <w:tcPr>
            <w:tcW w:w="50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9910EEE">
            <w:pPr>
              <w:widowControl/>
              <w:jc w:val="center"/>
              <w:textAlignment w:val="center"/>
              <w:rPr>
                <w:rFonts w:ascii="Times New Roman" w:hAnsi="Times New Roman" w:eastAsia="仿宋_GB2312" w:cs="Times New Roman"/>
                <w:color w:val="000000"/>
                <w:kern w:val="0"/>
                <w:sz w:val="22"/>
                <w:lang w:bidi="ar"/>
              </w:rPr>
            </w:pPr>
            <w:r>
              <w:rPr>
                <w:rFonts w:ascii="Times New Roman" w:hAnsi="Times New Roman" w:eastAsia="仿宋_GB2312" w:cs="Times New Roman"/>
              </w:rPr>
              <w:t>58</w:t>
            </w:r>
          </w:p>
        </w:tc>
        <w:tc>
          <w:tcPr>
            <w:tcW w:w="10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A1526C">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Times New Roman" w:hAnsi="Times New Roman" w:cs="Times New Roman"/>
                <w:sz w:val="20"/>
                <w:szCs w:val="20"/>
                <w:highlight w:val="none"/>
              </w:rPr>
              <w:t>45.35</w:t>
            </w:r>
          </w:p>
        </w:tc>
      </w:tr>
      <w:tr w14:paraId="36261E36">
        <w:tblPrEx>
          <w:tblCellMar>
            <w:top w:w="15" w:type="dxa"/>
            <w:left w:w="15" w:type="dxa"/>
            <w:bottom w:w="15" w:type="dxa"/>
            <w:right w:w="15" w:type="dxa"/>
          </w:tblCellMar>
        </w:tblPrEx>
        <w:trPr>
          <w:trHeight w:val="474" w:hRule="exact"/>
          <w:jc w:val="center"/>
        </w:trPr>
        <w:tc>
          <w:tcPr>
            <w:tcW w:w="34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745356">
            <w:pPr>
              <w:jc w:val="left"/>
              <w:rPr>
                <w:rFonts w:ascii="Times New Roman" w:hAnsi="Times New Roman" w:eastAsia="仿宋_GB2312" w:cs="Times New Roman"/>
                <w:color w:val="000000"/>
                <w:sz w:val="20"/>
                <w:szCs w:val="20"/>
              </w:rPr>
            </w:pPr>
            <w:r>
              <w:rPr>
                <w:rFonts w:ascii="Times New Roman" w:hAnsi="Times New Roman" w:eastAsia="仿宋_GB2312" w:cs="Times New Roman"/>
              </w:rPr>
              <w:t>使用非财政拨款结余（含专用结余）</w:t>
            </w:r>
          </w:p>
        </w:tc>
        <w:tc>
          <w:tcPr>
            <w:tcW w:w="53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D337E77">
            <w:pPr>
              <w:widowControl/>
              <w:jc w:val="center"/>
              <w:textAlignment w:val="center"/>
              <w:rPr>
                <w:rFonts w:ascii="Times New Roman" w:hAnsi="Times New Roman" w:eastAsia="仿宋_GB2312" w:cs="Times New Roman"/>
                <w:color w:val="000000"/>
                <w:kern w:val="0"/>
                <w:sz w:val="22"/>
                <w:lang w:bidi="ar"/>
              </w:rPr>
            </w:pPr>
            <w:r>
              <w:rPr>
                <w:rFonts w:ascii="Times New Roman" w:hAnsi="Times New Roman" w:eastAsia="仿宋_GB2312" w:cs="Times New Roman"/>
              </w:rPr>
              <w:t>28</w:t>
            </w:r>
          </w:p>
        </w:tc>
        <w:tc>
          <w:tcPr>
            <w:tcW w:w="13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BAE3E9C">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p>
        </w:tc>
        <w:tc>
          <w:tcPr>
            <w:tcW w:w="32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2B0B6A3">
            <w:pPr>
              <w:jc w:val="left"/>
              <w:rPr>
                <w:rFonts w:ascii="Times New Roman" w:hAnsi="Times New Roman" w:eastAsia="仿宋_GB2312" w:cs="Times New Roman"/>
                <w:color w:val="000000"/>
                <w:sz w:val="20"/>
                <w:szCs w:val="20"/>
              </w:rPr>
            </w:pPr>
            <w:r>
              <w:rPr>
                <w:rFonts w:ascii="Times New Roman" w:hAnsi="Times New Roman" w:eastAsia="仿宋_GB2312" w:cs="Times New Roman"/>
              </w:rPr>
              <w:t>结余分配</w:t>
            </w:r>
          </w:p>
        </w:tc>
        <w:tc>
          <w:tcPr>
            <w:tcW w:w="50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04A4282">
            <w:pPr>
              <w:widowControl/>
              <w:jc w:val="center"/>
              <w:textAlignment w:val="center"/>
              <w:rPr>
                <w:rFonts w:ascii="Times New Roman" w:hAnsi="Times New Roman" w:eastAsia="仿宋_GB2312" w:cs="Times New Roman"/>
                <w:color w:val="000000"/>
                <w:kern w:val="0"/>
                <w:sz w:val="22"/>
                <w:lang w:bidi="ar"/>
              </w:rPr>
            </w:pPr>
            <w:r>
              <w:rPr>
                <w:rFonts w:ascii="Times New Roman" w:hAnsi="Times New Roman" w:eastAsia="仿宋_GB2312" w:cs="Times New Roman"/>
              </w:rPr>
              <w:t>59</w:t>
            </w:r>
          </w:p>
        </w:tc>
        <w:tc>
          <w:tcPr>
            <w:tcW w:w="10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AD0518">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p>
        </w:tc>
      </w:tr>
      <w:tr w14:paraId="53E3ADE4">
        <w:tblPrEx>
          <w:tblCellMar>
            <w:top w:w="15" w:type="dxa"/>
            <w:left w:w="15" w:type="dxa"/>
            <w:bottom w:w="15" w:type="dxa"/>
            <w:right w:w="15" w:type="dxa"/>
          </w:tblCellMar>
        </w:tblPrEx>
        <w:trPr>
          <w:trHeight w:val="474" w:hRule="exact"/>
          <w:jc w:val="center"/>
        </w:trPr>
        <w:tc>
          <w:tcPr>
            <w:tcW w:w="34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1323CA">
            <w:pPr>
              <w:jc w:val="left"/>
              <w:rPr>
                <w:rFonts w:ascii="Times New Roman" w:hAnsi="Times New Roman" w:eastAsia="仿宋_GB2312" w:cs="Times New Roman"/>
                <w:color w:val="000000"/>
                <w:sz w:val="20"/>
                <w:szCs w:val="20"/>
              </w:rPr>
            </w:pPr>
            <w:r>
              <w:rPr>
                <w:rFonts w:ascii="Times New Roman" w:hAnsi="Times New Roman" w:eastAsia="仿宋_GB2312" w:cs="Times New Roman"/>
              </w:rPr>
              <w:t>年初结转和结余</w:t>
            </w:r>
          </w:p>
        </w:tc>
        <w:tc>
          <w:tcPr>
            <w:tcW w:w="53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B949692">
            <w:pPr>
              <w:widowControl/>
              <w:jc w:val="center"/>
              <w:textAlignment w:val="center"/>
              <w:rPr>
                <w:rFonts w:ascii="Times New Roman" w:hAnsi="Times New Roman" w:eastAsia="仿宋_GB2312" w:cs="Times New Roman"/>
                <w:color w:val="000000"/>
                <w:kern w:val="0"/>
                <w:sz w:val="22"/>
                <w:lang w:bidi="ar"/>
              </w:rPr>
            </w:pPr>
            <w:r>
              <w:rPr>
                <w:rFonts w:ascii="Times New Roman" w:hAnsi="Times New Roman" w:eastAsia="仿宋_GB2312" w:cs="Times New Roman"/>
              </w:rPr>
              <w:t>29</w:t>
            </w:r>
          </w:p>
        </w:tc>
        <w:tc>
          <w:tcPr>
            <w:tcW w:w="13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F850216">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p>
        </w:tc>
        <w:tc>
          <w:tcPr>
            <w:tcW w:w="32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08D0E04">
            <w:pPr>
              <w:jc w:val="left"/>
              <w:rPr>
                <w:rFonts w:ascii="Times New Roman" w:hAnsi="Times New Roman" w:eastAsia="仿宋_GB2312" w:cs="Times New Roman"/>
                <w:color w:val="000000"/>
                <w:sz w:val="20"/>
                <w:szCs w:val="20"/>
              </w:rPr>
            </w:pPr>
            <w:r>
              <w:rPr>
                <w:rFonts w:ascii="Times New Roman" w:hAnsi="Times New Roman" w:eastAsia="仿宋_GB2312" w:cs="Times New Roman"/>
              </w:rPr>
              <w:t>年末结转和结余</w:t>
            </w:r>
          </w:p>
        </w:tc>
        <w:tc>
          <w:tcPr>
            <w:tcW w:w="50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125C0E1">
            <w:pPr>
              <w:widowControl/>
              <w:jc w:val="center"/>
              <w:textAlignment w:val="center"/>
              <w:rPr>
                <w:rFonts w:ascii="Times New Roman" w:hAnsi="Times New Roman" w:eastAsia="仿宋_GB2312" w:cs="Times New Roman"/>
                <w:color w:val="000000"/>
                <w:kern w:val="0"/>
                <w:sz w:val="22"/>
                <w:lang w:bidi="ar"/>
              </w:rPr>
            </w:pPr>
            <w:r>
              <w:rPr>
                <w:rFonts w:ascii="Times New Roman" w:hAnsi="Times New Roman" w:eastAsia="仿宋_GB2312" w:cs="Times New Roman"/>
              </w:rPr>
              <w:t>60</w:t>
            </w:r>
          </w:p>
        </w:tc>
        <w:tc>
          <w:tcPr>
            <w:tcW w:w="10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4F027F">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p>
        </w:tc>
      </w:tr>
      <w:tr w14:paraId="0A2E1D60">
        <w:tblPrEx>
          <w:tblCellMar>
            <w:top w:w="15" w:type="dxa"/>
            <w:left w:w="15" w:type="dxa"/>
            <w:bottom w:w="15" w:type="dxa"/>
            <w:right w:w="15" w:type="dxa"/>
          </w:tblCellMar>
        </w:tblPrEx>
        <w:trPr>
          <w:trHeight w:val="474" w:hRule="exact"/>
          <w:jc w:val="center"/>
        </w:trPr>
        <w:tc>
          <w:tcPr>
            <w:tcW w:w="34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16B6F2">
            <w:pPr>
              <w:jc w:val="left"/>
              <w:rPr>
                <w:rFonts w:ascii="Times New Roman" w:hAnsi="Times New Roman" w:eastAsia="仿宋_GB2312" w:cs="Times New Roman"/>
                <w:color w:val="000000"/>
                <w:sz w:val="20"/>
                <w:szCs w:val="20"/>
              </w:rPr>
            </w:pPr>
          </w:p>
        </w:tc>
        <w:tc>
          <w:tcPr>
            <w:tcW w:w="53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8F3AE2C">
            <w:pPr>
              <w:widowControl/>
              <w:jc w:val="center"/>
              <w:textAlignment w:val="center"/>
              <w:rPr>
                <w:rFonts w:ascii="Times New Roman" w:hAnsi="Times New Roman" w:eastAsia="仿宋_GB2312" w:cs="Times New Roman"/>
                <w:color w:val="000000"/>
                <w:kern w:val="0"/>
                <w:sz w:val="22"/>
                <w:lang w:bidi="ar"/>
              </w:rPr>
            </w:pPr>
            <w:r>
              <w:rPr>
                <w:rFonts w:ascii="Times New Roman" w:hAnsi="Times New Roman" w:eastAsia="仿宋_GB2312" w:cs="Times New Roman"/>
              </w:rPr>
              <w:t>30</w:t>
            </w:r>
          </w:p>
        </w:tc>
        <w:tc>
          <w:tcPr>
            <w:tcW w:w="13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95B26FD">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p>
        </w:tc>
        <w:tc>
          <w:tcPr>
            <w:tcW w:w="32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FE64547">
            <w:pPr>
              <w:jc w:val="left"/>
              <w:rPr>
                <w:rFonts w:ascii="Times New Roman" w:hAnsi="Times New Roman" w:eastAsia="仿宋_GB2312" w:cs="Times New Roman"/>
                <w:color w:val="000000"/>
                <w:sz w:val="20"/>
                <w:szCs w:val="20"/>
              </w:rPr>
            </w:pPr>
          </w:p>
        </w:tc>
        <w:tc>
          <w:tcPr>
            <w:tcW w:w="50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0FF9EA0">
            <w:pPr>
              <w:widowControl/>
              <w:jc w:val="center"/>
              <w:textAlignment w:val="center"/>
              <w:rPr>
                <w:rFonts w:ascii="Times New Roman" w:hAnsi="Times New Roman" w:eastAsia="仿宋_GB2312" w:cs="Times New Roman"/>
                <w:color w:val="000000"/>
                <w:kern w:val="0"/>
                <w:sz w:val="22"/>
                <w:lang w:bidi="ar"/>
              </w:rPr>
            </w:pPr>
            <w:r>
              <w:rPr>
                <w:rFonts w:ascii="Times New Roman" w:hAnsi="Times New Roman" w:eastAsia="仿宋_GB2312" w:cs="Times New Roman"/>
              </w:rPr>
              <w:t>61</w:t>
            </w:r>
          </w:p>
        </w:tc>
        <w:tc>
          <w:tcPr>
            <w:tcW w:w="10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D5C750">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p>
        </w:tc>
      </w:tr>
      <w:tr w14:paraId="03DB9789">
        <w:tblPrEx>
          <w:tblCellMar>
            <w:top w:w="15" w:type="dxa"/>
            <w:left w:w="15" w:type="dxa"/>
            <w:bottom w:w="15" w:type="dxa"/>
            <w:right w:w="15" w:type="dxa"/>
          </w:tblCellMar>
        </w:tblPrEx>
        <w:trPr>
          <w:trHeight w:val="515" w:hRule="exact"/>
          <w:jc w:val="center"/>
        </w:trPr>
        <w:tc>
          <w:tcPr>
            <w:tcW w:w="34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B348F5">
            <w:pPr>
              <w:widowControl/>
              <w:jc w:val="center"/>
              <w:textAlignment w:val="center"/>
              <w:rPr>
                <w:rFonts w:ascii="Times New Roman" w:hAnsi="Times New Roman" w:eastAsia="仿宋_GB2312" w:cs="Times New Roman"/>
                <w:b/>
                <w:color w:val="000000"/>
                <w:sz w:val="22"/>
              </w:rPr>
            </w:pPr>
            <w:r>
              <w:rPr>
                <w:rFonts w:ascii="Times New Roman" w:hAnsi="Times New Roman" w:eastAsia="仿宋_GB2312" w:cs="Times New Roman"/>
                <w:b/>
                <w:bCs/>
              </w:rPr>
              <w:t>总计</w:t>
            </w:r>
          </w:p>
        </w:tc>
        <w:tc>
          <w:tcPr>
            <w:tcW w:w="53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72479F2">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rPr>
              <w:t>31</w:t>
            </w:r>
          </w:p>
        </w:tc>
        <w:tc>
          <w:tcPr>
            <w:tcW w:w="13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ACF85FF">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Times New Roman" w:hAnsi="Times New Roman" w:cs="Times New Roman"/>
                <w:sz w:val="20"/>
                <w:szCs w:val="20"/>
                <w:highlight w:val="none"/>
              </w:rPr>
              <w:t>45.35</w:t>
            </w:r>
          </w:p>
        </w:tc>
        <w:tc>
          <w:tcPr>
            <w:tcW w:w="32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20C6B7E">
            <w:pPr>
              <w:widowControl/>
              <w:jc w:val="center"/>
              <w:textAlignment w:val="center"/>
              <w:rPr>
                <w:rFonts w:ascii="Times New Roman" w:hAnsi="Times New Roman" w:eastAsia="仿宋_GB2312" w:cs="Times New Roman"/>
                <w:b/>
                <w:color w:val="000000"/>
                <w:sz w:val="22"/>
              </w:rPr>
            </w:pPr>
            <w:r>
              <w:rPr>
                <w:rFonts w:ascii="Times New Roman" w:hAnsi="Times New Roman" w:eastAsia="仿宋_GB2312" w:cs="Times New Roman"/>
                <w:b/>
                <w:bCs/>
              </w:rPr>
              <w:t>总计</w:t>
            </w:r>
          </w:p>
        </w:tc>
        <w:tc>
          <w:tcPr>
            <w:tcW w:w="50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CCA693A">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rPr>
              <w:t>62</w:t>
            </w:r>
          </w:p>
        </w:tc>
        <w:tc>
          <w:tcPr>
            <w:tcW w:w="10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80BF20">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Times New Roman" w:hAnsi="Times New Roman" w:cs="Times New Roman"/>
                <w:sz w:val="20"/>
                <w:szCs w:val="20"/>
                <w:highlight w:val="none"/>
              </w:rPr>
              <w:t>45.35</w:t>
            </w:r>
          </w:p>
        </w:tc>
      </w:tr>
    </w:tbl>
    <w:p w14:paraId="41D2A168">
      <w:pPr>
        <w:widowControl/>
        <w:jc w:val="left"/>
        <w:textAlignment w:val="center"/>
        <w:rPr>
          <w:rFonts w:ascii="Times New Roman" w:hAnsi="Times New Roman" w:eastAsia="仿宋_GB2312" w:cs="Times New Roman"/>
          <w:color w:val="000000"/>
          <w:kern w:val="0"/>
          <w:sz w:val="24"/>
          <w:szCs w:val="24"/>
          <w:lang w:bidi="ar"/>
        </w:rPr>
      </w:pPr>
      <w:r>
        <w:rPr>
          <w:rFonts w:ascii="Times New Roman" w:hAnsi="Times New Roman" w:eastAsia="仿宋_GB2312" w:cs="Times New Roman"/>
          <w:color w:val="000000"/>
          <w:kern w:val="0"/>
          <w:sz w:val="24"/>
          <w:szCs w:val="24"/>
          <w:lang w:bidi="ar"/>
        </w:rPr>
        <w:t>注：1.本表反映</w:t>
      </w:r>
      <w:r>
        <w:rPr>
          <w:rFonts w:hint="eastAsia" w:ascii="Times New Roman" w:hAnsi="Times New Roman" w:eastAsia="仿宋_GB2312" w:cs="Times New Roman"/>
          <w:color w:val="000000"/>
          <w:kern w:val="0"/>
          <w:sz w:val="24"/>
          <w:szCs w:val="24"/>
          <w:lang w:eastAsia="zh-CN" w:bidi="ar"/>
        </w:rPr>
        <w:t>单位</w:t>
      </w:r>
      <w:r>
        <w:rPr>
          <w:rFonts w:ascii="Times New Roman" w:hAnsi="Times New Roman" w:eastAsia="仿宋_GB2312" w:cs="Times New Roman"/>
          <w:color w:val="000000"/>
          <w:kern w:val="0"/>
          <w:sz w:val="24"/>
          <w:szCs w:val="24"/>
          <w:lang w:bidi="ar"/>
        </w:rPr>
        <w:t>本年度的总收支和年末结转结余情况。</w:t>
      </w:r>
    </w:p>
    <w:p w14:paraId="55E5801E">
      <w:pPr>
        <w:rPr>
          <w:rFonts w:ascii="Times New Roman" w:hAnsi="Times New Roman" w:eastAsia="仿宋_GB2312" w:cs="Times New Roman"/>
        </w:rPr>
        <w:sectPr>
          <w:headerReference r:id="rId8" w:type="default"/>
          <w:pgSz w:w="11906" w:h="16838"/>
          <w:pgMar w:top="1474" w:right="1474" w:bottom="1474" w:left="1474" w:header="851" w:footer="992" w:gutter="0"/>
          <w:cols w:space="0" w:num="1"/>
          <w:docGrid w:type="lines" w:linePitch="312" w:charSpace="0"/>
        </w:sectPr>
      </w:pPr>
      <w:r>
        <w:rPr>
          <w:rFonts w:ascii="Times New Roman" w:hAnsi="Times New Roman" w:eastAsia="仿宋_GB2312" w:cs="Times New Roman"/>
          <w:color w:val="000000"/>
          <w:kern w:val="0"/>
          <w:sz w:val="24"/>
          <w:szCs w:val="24"/>
          <w:lang w:bidi="ar"/>
        </w:rPr>
        <w:t xml:space="preserve">    2.本套报表金额单位转换时可能存在尾数误差。</w:t>
      </w:r>
    </w:p>
    <w:tbl>
      <w:tblPr>
        <w:tblStyle w:val="9"/>
        <w:tblW w:w="10040" w:type="dxa"/>
        <w:jc w:val="center"/>
        <w:tblLayout w:type="fixed"/>
        <w:tblCellMar>
          <w:top w:w="15" w:type="dxa"/>
          <w:left w:w="15" w:type="dxa"/>
          <w:bottom w:w="15" w:type="dxa"/>
          <w:right w:w="15" w:type="dxa"/>
        </w:tblCellMar>
      </w:tblPr>
      <w:tblGrid>
        <w:gridCol w:w="793"/>
        <w:gridCol w:w="693"/>
        <w:gridCol w:w="1389"/>
        <w:gridCol w:w="1272"/>
        <w:gridCol w:w="982"/>
        <w:gridCol w:w="982"/>
        <w:gridCol w:w="982"/>
        <w:gridCol w:w="982"/>
        <w:gridCol w:w="982"/>
        <w:gridCol w:w="983"/>
      </w:tblGrid>
      <w:tr w14:paraId="26BCDC43">
        <w:tblPrEx>
          <w:tblCellMar>
            <w:top w:w="15" w:type="dxa"/>
            <w:left w:w="15" w:type="dxa"/>
            <w:bottom w:w="15" w:type="dxa"/>
            <w:right w:w="15" w:type="dxa"/>
          </w:tblCellMar>
        </w:tblPrEx>
        <w:trPr>
          <w:trHeight w:val="666" w:hRule="atLeast"/>
          <w:jc w:val="center"/>
        </w:trPr>
        <w:tc>
          <w:tcPr>
            <w:tcW w:w="10040" w:type="dxa"/>
            <w:gridSpan w:val="10"/>
            <w:shd w:val="clear" w:color="auto" w:fill="auto"/>
            <w:vAlign w:val="center"/>
          </w:tcPr>
          <w:p w14:paraId="1B38BD49">
            <w:pPr>
              <w:widowControl/>
              <w:jc w:val="center"/>
              <w:textAlignment w:val="center"/>
              <w:rPr>
                <w:rFonts w:ascii="Times New Roman" w:hAnsi="Times New Roman" w:eastAsia="仿宋_GB2312" w:cs="Times New Roman"/>
                <w:b/>
                <w:bCs/>
                <w:color w:val="000000"/>
                <w:sz w:val="32"/>
                <w:szCs w:val="32"/>
              </w:rPr>
            </w:pPr>
            <w:r>
              <w:rPr>
                <w:rFonts w:ascii="Times New Roman" w:hAnsi="Times New Roman" w:eastAsia="仿宋_GB2312" w:cs="Times New Roman"/>
                <w:b/>
                <w:bCs/>
                <w:color w:val="000000"/>
                <w:kern w:val="0"/>
                <w:sz w:val="32"/>
                <w:szCs w:val="32"/>
                <w:lang w:bidi="ar"/>
              </w:rPr>
              <w:t>收入决算表</w:t>
            </w:r>
          </w:p>
        </w:tc>
      </w:tr>
      <w:tr w14:paraId="3F2E812B">
        <w:tblPrEx>
          <w:tblCellMar>
            <w:top w:w="15" w:type="dxa"/>
            <w:left w:w="15" w:type="dxa"/>
            <w:bottom w:w="15" w:type="dxa"/>
            <w:right w:w="15" w:type="dxa"/>
          </w:tblCellMar>
        </w:tblPrEx>
        <w:trPr>
          <w:trHeight w:val="273" w:hRule="atLeast"/>
          <w:jc w:val="center"/>
        </w:trPr>
        <w:tc>
          <w:tcPr>
            <w:tcW w:w="793" w:type="dxa"/>
            <w:shd w:val="clear" w:color="auto" w:fill="FFFFFF"/>
            <w:vAlign w:val="center"/>
          </w:tcPr>
          <w:p w14:paraId="06A561AA">
            <w:pPr>
              <w:jc w:val="right"/>
              <w:rPr>
                <w:rFonts w:ascii="Times New Roman" w:hAnsi="Times New Roman" w:eastAsia="仿宋_GB2312" w:cs="Times New Roman"/>
                <w:color w:val="000000"/>
                <w:sz w:val="24"/>
              </w:rPr>
            </w:pPr>
          </w:p>
        </w:tc>
        <w:tc>
          <w:tcPr>
            <w:tcW w:w="693" w:type="dxa"/>
            <w:shd w:val="clear" w:color="auto" w:fill="FFFFFF"/>
            <w:vAlign w:val="center"/>
          </w:tcPr>
          <w:p w14:paraId="0DE884C0">
            <w:pPr>
              <w:jc w:val="right"/>
              <w:rPr>
                <w:rFonts w:ascii="Times New Roman" w:hAnsi="Times New Roman" w:eastAsia="仿宋_GB2312" w:cs="Times New Roman"/>
                <w:color w:val="000000"/>
                <w:sz w:val="24"/>
              </w:rPr>
            </w:pPr>
          </w:p>
        </w:tc>
        <w:tc>
          <w:tcPr>
            <w:tcW w:w="1389" w:type="dxa"/>
            <w:shd w:val="clear" w:color="auto" w:fill="FFFFFF"/>
            <w:vAlign w:val="center"/>
          </w:tcPr>
          <w:p w14:paraId="1DA15429">
            <w:pPr>
              <w:jc w:val="right"/>
              <w:rPr>
                <w:rFonts w:ascii="Times New Roman" w:hAnsi="Times New Roman" w:eastAsia="仿宋_GB2312" w:cs="Times New Roman"/>
                <w:color w:val="000000"/>
                <w:sz w:val="24"/>
              </w:rPr>
            </w:pPr>
          </w:p>
        </w:tc>
        <w:tc>
          <w:tcPr>
            <w:tcW w:w="1272" w:type="dxa"/>
            <w:shd w:val="clear" w:color="auto" w:fill="FFFFFF"/>
            <w:vAlign w:val="center"/>
          </w:tcPr>
          <w:p w14:paraId="63EC166C">
            <w:pPr>
              <w:jc w:val="right"/>
              <w:rPr>
                <w:rFonts w:ascii="Times New Roman" w:hAnsi="Times New Roman" w:eastAsia="仿宋_GB2312" w:cs="Times New Roman"/>
                <w:color w:val="000000"/>
                <w:sz w:val="24"/>
              </w:rPr>
            </w:pPr>
          </w:p>
        </w:tc>
        <w:tc>
          <w:tcPr>
            <w:tcW w:w="982" w:type="dxa"/>
            <w:shd w:val="clear" w:color="auto" w:fill="FFFFFF"/>
            <w:vAlign w:val="center"/>
          </w:tcPr>
          <w:p w14:paraId="214A9920">
            <w:pPr>
              <w:jc w:val="right"/>
              <w:rPr>
                <w:rFonts w:ascii="Times New Roman" w:hAnsi="Times New Roman" w:eastAsia="仿宋_GB2312" w:cs="Times New Roman"/>
                <w:color w:val="000000"/>
                <w:sz w:val="24"/>
              </w:rPr>
            </w:pPr>
          </w:p>
        </w:tc>
        <w:tc>
          <w:tcPr>
            <w:tcW w:w="982" w:type="dxa"/>
            <w:shd w:val="clear" w:color="auto" w:fill="FFFFFF"/>
            <w:vAlign w:val="center"/>
          </w:tcPr>
          <w:p w14:paraId="5889DF48">
            <w:pPr>
              <w:jc w:val="right"/>
              <w:rPr>
                <w:rFonts w:ascii="Times New Roman" w:hAnsi="Times New Roman" w:eastAsia="仿宋_GB2312" w:cs="Times New Roman"/>
                <w:color w:val="000000"/>
                <w:sz w:val="24"/>
              </w:rPr>
            </w:pPr>
          </w:p>
        </w:tc>
        <w:tc>
          <w:tcPr>
            <w:tcW w:w="982" w:type="dxa"/>
            <w:shd w:val="clear" w:color="auto" w:fill="FFFFFF"/>
            <w:vAlign w:val="center"/>
          </w:tcPr>
          <w:p w14:paraId="55CE5CEA">
            <w:pPr>
              <w:jc w:val="right"/>
              <w:rPr>
                <w:rFonts w:ascii="Times New Roman" w:hAnsi="Times New Roman" w:eastAsia="仿宋_GB2312" w:cs="Times New Roman"/>
                <w:color w:val="000000"/>
                <w:sz w:val="24"/>
              </w:rPr>
            </w:pPr>
          </w:p>
        </w:tc>
        <w:tc>
          <w:tcPr>
            <w:tcW w:w="982" w:type="dxa"/>
            <w:shd w:val="clear" w:color="auto" w:fill="FFFFFF"/>
            <w:vAlign w:val="center"/>
          </w:tcPr>
          <w:p w14:paraId="78EC3238">
            <w:pPr>
              <w:jc w:val="right"/>
              <w:rPr>
                <w:rFonts w:ascii="Times New Roman" w:hAnsi="Times New Roman" w:eastAsia="仿宋_GB2312" w:cs="Times New Roman"/>
                <w:color w:val="000000"/>
                <w:sz w:val="24"/>
              </w:rPr>
            </w:pPr>
          </w:p>
        </w:tc>
        <w:tc>
          <w:tcPr>
            <w:tcW w:w="982" w:type="dxa"/>
            <w:shd w:val="clear" w:color="auto" w:fill="FFFFFF"/>
            <w:vAlign w:val="center"/>
          </w:tcPr>
          <w:p w14:paraId="3955E8EE">
            <w:pPr>
              <w:jc w:val="right"/>
              <w:rPr>
                <w:rFonts w:ascii="Times New Roman" w:hAnsi="Times New Roman" w:eastAsia="仿宋_GB2312" w:cs="Times New Roman"/>
                <w:color w:val="000000"/>
                <w:sz w:val="24"/>
              </w:rPr>
            </w:pPr>
          </w:p>
        </w:tc>
        <w:tc>
          <w:tcPr>
            <w:tcW w:w="983" w:type="dxa"/>
            <w:shd w:val="clear" w:color="auto" w:fill="FFFFFF"/>
            <w:vAlign w:val="center"/>
          </w:tcPr>
          <w:p w14:paraId="4864B628">
            <w:pPr>
              <w:widowControl/>
              <w:jc w:val="righ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公开02表</w:t>
            </w:r>
          </w:p>
        </w:tc>
      </w:tr>
      <w:tr w14:paraId="4952504C">
        <w:tblPrEx>
          <w:tblCellMar>
            <w:top w:w="15" w:type="dxa"/>
            <w:left w:w="15" w:type="dxa"/>
            <w:bottom w:w="15" w:type="dxa"/>
            <w:right w:w="15" w:type="dxa"/>
          </w:tblCellMar>
        </w:tblPrEx>
        <w:trPr>
          <w:trHeight w:val="348" w:hRule="atLeast"/>
          <w:jc w:val="center"/>
        </w:trPr>
        <w:tc>
          <w:tcPr>
            <w:tcW w:w="2875" w:type="dxa"/>
            <w:gridSpan w:val="3"/>
            <w:shd w:val="clear" w:color="auto" w:fill="FFFFFF"/>
            <w:vAlign w:val="center"/>
          </w:tcPr>
          <w:p w14:paraId="62F9BC42">
            <w:pPr>
              <w:jc w:val="left"/>
              <w:rPr>
                <w:rFonts w:ascii="Times New Roman" w:hAnsi="Times New Roman" w:eastAsia="仿宋_GB2312" w:cs="Times New Roman"/>
                <w:color w:val="000000"/>
                <w:sz w:val="24"/>
              </w:rPr>
            </w:pPr>
            <w:r>
              <w:rPr>
                <w:rFonts w:hint="eastAsia" w:ascii="Times New Roman" w:hAnsi="Times New Roman" w:eastAsia="仿宋_GB2312" w:cs="Times New Roman"/>
                <w:color w:val="000000"/>
                <w:kern w:val="0"/>
                <w:sz w:val="20"/>
                <w:szCs w:val="20"/>
                <w:lang w:eastAsia="zh-CN" w:bidi="ar"/>
              </w:rPr>
              <w:t>单位：石家庄高新技术产业开发区公共资源交易中心</w:t>
            </w:r>
          </w:p>
        </w:tc>
        <w:tc>
          <w:tcPr>
            <w:tcW w:w="1272" w:type="dxa"/>
            <w:shd w:val="clear" w:color="auto" w:fill="FFFFFF"/>
            <w:vAlign w:val="center"/>
          </w:tcPr>
          <w:p w14:paraId="5A5EFBDB">
            <w:pPr>
              <w:jc w:val="right"/>
              <w:rPr>
                <w:rFonts w:ascii="Times New Roman" w:hAnsi="Times New Roman" w:eastAsia="仿宋_GB2312" w:cs="Times New Roman"/>
                <w:color w:val="000000"/>
                <w:sz w:val="24"/>
              </w:rPr>
            </w:pPr>
          </w:p>
        </w:tc>
        <w:tc>
          <w:tcPr>
            <w:tcW w:w="1964" w:type="dxa"/>
            <w:gridSpan w:val="2"/>
            <w:shd w:val="clear" w:color="auto" w:fill="FFFFFF"/>
            <w:vAlign w:val="center"/>
          </w:tcPr>
          <w:p w14:paraId="30A0A5EC">
            <w:pPr>
              <w:jc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4"/>
                <w:szCs w:val="24"/>
              </w:rPr>
              <w:t>2025年度</w:t>
            </w:r>
          </w:p>
        </w:tc>
        <w:tc>
          <w:tcPr>
            <w:tcW w:w="982" w:type="dxa"/>
            <w:shd w:val="clear" w:color="auto" w:fill="FFFFFF"/>
            <w:vAlign w:val="center"/>
          </w:tcPr>
          <w:p w14:paraId="61ABB9A3">
            <w:pPr>
              <w:jc w:val="right"/>
              <w:rPr>
                <w:rFonts w:ascii="Times New Roman" w:hAnsi="Times New Roman" w:eastAsia="仿宋_GB2312" w:cs="Times New Roman"/>
                <w:color w:val="000000"/>
                <w:sz w:val="24"/>
              </w:rPr>
            </w:pPr>
          </w:p>
        </w:tc>
        <w:tc>
          <w:tcPr>
            <w:tcW w:w="982" w:type="dxa"/>
            <w:shd w:val="clear" w:color="auto" w:fill="FFFFFF"/>
            <w:vAlign w:val="center"/>
          </w:tcPr>
          <w:p w14:paraId="4F8B1DCB">
            <w:pPr>
              <w:jc w:val="right"/>
              <w:rPr>
                <w:rFonts w:ascii="Times New Roman" w:hAnsi="Times New Roman" w:eastAsia="仿宋_GB2312" w:cs="Times New Roman"/>
                <w:color w:val="000000"/>
                <w:sz w:val="24"/>
              </w:rPr>
            </w:pPr>
          </w:p>
        </w:tc>
        <w:tc>
          <w:tcPr>
            <w:tcW w:w="982" w:type="dxa"/>
            <w:shd w:val="clear" w:color="auto" w:fill="FFFFFF"/>
            <w:vAlign w:val="center"/>
          </w:tcPr>
          <w:p w14:paraId="777328D3">
            <w:pPr>
              <w:jc w:val="right"/>
              <w:rPr>
                <w:rFonts w:ascii="Times New Roman" w:hAnsi="Times New Roman" w:eastAsia="仿宋_GB2312" w:cs="Times New Roman"/>
                <w:color w:val="000000"/>
                <w:sz w:val="24"/>
              </w:rPr>
            </w:pPr>
          </w:p>
        </w:tc>
        <w:tc>
          <w:tcPr>
            <w:tcW w:w="983" w:type="dxa"/>
            <w:shd w:val="clear" w:color="auto" w:fill="FFFFFF"/>
            <w:vAlign w:val="center"/>
          </w:tcPr>
          <w:p w14:paraId="53C8E3CD">
            <w:pPr>
              <w:widowControl/>
              <w:jc w:val="righ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单位：万元</w:t>
            </w:r>
          </w:p>
        </w:tc>
      </w:tr>
      <w:tr w14:paraId="5D98EB30">
        <w:tblPrEx>
          <w:tblCellMar>
            <w:top w:w="15" w:type="dxa"/>
            <w:left w:w="15" w:type="dxa"/>
            <w:bottom w:w="15" w:type="dxa"/>
            <w:right w:w="15" w:type="dxa"/>
          </w:tblCellMar>
        </w:tblPrEx>
        <w:trPr>
          <w:trHeight w:val="354" w:hRule="atLeast"/>
          <w:jc w:val="center"/>
        </w:trPr>
        <w:tc>
          <w:tcPr>
            <w:tcW w:w="2875"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235B2E08">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szCs w:val="24"/>
                <w:lang w:bidi="ar"/>
              </w:rPr>
              <w:t>项    目</w:t>
            </w:r>
          </w:p>
        </w:tc>
        <w:tc>
          <w:tcPr>
            <w:tcW w:w="1272"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1E183DA6">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szCs w:val="24"/>
                <w:lang w:bidi="ar"/>
              </w:rPr>
              <w:t>本年收入合计</w:t>
            </w:r>
          </w:p>
        </w:tc>
        <w:tc>
          <w:tcPr>
            <w:tcW w:w="98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289FE1C">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szCs w:val="24"/>
                <w:lang w:bidi="ar"/>
              </w:rPr>
              <w:t>财政拨款收入</w:t>
            </w:r>
          </w:p>
        </w:tc>
        <w:tc>
          <w:tcPr>
            <w:tcW w:w="982"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6EB91DFD">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szCs w:val="24"/>
                <w:lang w:bidi="ar"/>
              </w:rPr>
              <w:t>上级补助收入</w:t>
            </w:r>
          </w:p>
        </w:tc>
        <w:tc>
          <w:tcPr>
            <w:tcW w:w="982"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04F2BD66">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szCs w:val="24"/>
                <w:lang w:bidi="ar"/>
              </w:rPr>
              <w:t>事业收入</w:t>
            </w:r>
          </w:p>
        </w:tc>
        <w:tc>
          <w:tcPr>
            <w:tcW w:w="982"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7447A618">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szCs w:val="24"/>
                <w:lang w:bidi="ar"/>
              </w:rPr>
              <w:t>经营收入</w:t>
            </w:r>
          </w:p>
        </w:tc>
        <w:tc>
          <w:tcPr>
            <w:tcW w:w="982"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1A67E917">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szCs w:val="24"/>
                <w:lang w:bidi="ar"/>
              </w:rPr>
              <w:t>附属单位上缴收入</w:t>
            </w:r>
          </w:p>
        </w:tc>
        <w:tc>
          <w:tcPr>
            <w:tcW w:w="983"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0FCF1946">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szCs w:val="24"/>
                <w:lang w:bidi="ar"/>
              </w:rPr>
              <w:t>其他收入</w:t>
            </w:r>
          </w:p>
        </w:tc>
      </w:tr>
      <w:tr w14:paraId="00277965">
        <w:tblPrEx>
          <w:tblCellMar>
            <w:top w:w="15" w:type="dxa"/>
            <w:left w:w="15" w:type="dxa"/>
            <w:bottom w:w="15" w:type="dxa"/>
            <w:right w:w="15" w:type="dxa"/>
          </w:tblCellMar>
        </w:tblPrEx>
        <w:trPr>
          <w:trHeight w:val="499" w:hRule="atLeast"/>
          <w:jc w:val="center"/>
        </w:trPr>
        <w:tc>
          <w:tcPr>
            <w:tcW w:w="1486" w:type="dxa"/>
            <w:gridSpan w:val="2"/>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0F620755">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szCs w:val="24"/>
                <w:lang w:bidi="ar"/>
              </w:rPr>
              <w:t>科目代码</w:t>
            </w:r>
          </w:p>
        </w:tc>
        <w:tc>
          <w:tcPr>
            <w:tcW w:w="1389"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0A61CE57">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szCs w:val="24"/>
                <w:lang w:bidi="ar"/>
              </w:rPr>
              <w:t>科目名称</w:t>
            </w:r>
          </w:p>
        </w:tc>
        <w:tc>
          <w:tcPr>
            <w:tcW w:w="127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C07F581">
            <w:pPr>
              <w:jc w:val="center"/>
              <w:rPr>
                <w:rFonts w:ascii="Times New Roman" w:hAnsi="Times New Roman" w:eastAsia="仿宋_GB2312" w:cs="Times New Roman"/>
                <w:b/>
                <w:bCs/>
                <w:color w:val="000000"/>
                <w:sz w:val="22"/>
              </w:rPr>
            </w:pPr>
          </w:p>
        </w:tc>
        <w:tc>
          <w:tcPr>
            <w:tcW w:w="9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4A7FCD">
            <w:pPr>
              <w:jc w:val="center"/>
              <w:rPr>
                <w:rFonts w:ascii="Times New Roman" w:hAnsi="Times New Roman" w:eastAsia="仿宋_GB2312" w:cs="Times New Roman"/>
                <w:b/>
                <w:bCs/>
                <w:color w:val="000000"/>
                <w:sz w:val="22"/>
              </w:rPr>
            </w:pPr>
          </w:p>
        </w:tc>
        <w:tc>
          <w:tcPr>
            <w:tcW w:w="98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4B5BDFF">
            <w:pPr>
              <w:jc w:val="center"/>
              <w:rPr>
                <w:rFonts w:ascii="Times New Roman" w:hAnsi="Times New Roman" w:eastAsia="仿宋_GB2312" w:cs="Times New Roman"/>
                <w:b/>
                <w:bCs/>
                <w:color w:val="000000"/>
                <w:sz w:val="22"/>
              </w:rPr>
            </w:pPr>
          </w:p>
        </w:tc>
        <w:tc>
          <w:tcPr>
            <w:tcW w:w="98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167C61E">
            <w:pPr>
              <w:jc w:val="center"/>
              <w:rPr>
                <w:rFonts w:ascii="Times New Roman" w:hAnsi="Times New Roman" w:eastAsia="仿宋_GB2312" w:cs="Times New Roman"/>
                <w:b/>
                <w:bCs/>
                <w:color w:val="000000"/>
                <w:sz w:val="22"/>
              </w:rPr>
            </w:pPr>
          </w:p>
        </w:tc>
        <w:tc>
          <w:tcPr>
            <w:tcW w:w="98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D38A414">
            <w:pPr>
              <w:jc w:val="center"/>
              <w:rPr>
                <w:rFonts w:ascii="Times New Roman" w:hAnsi="Times New Roman" w:eastAsia="仿宋_GB2312" w:cs="Times New Roman"/>
                <w:b/>
                <w:bCs/>
                <w:color w:val="000000"/>
                <w:sz w:val="22"/>
              </w:rPr>
            </w:pPr>
          </w:p>
        </w:tc>
        <w:tc>
          <w:tcPr>
            <w:tcW w:w="98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95D1C4D">
            <w:pPr>
              <w:jc w:val="center"/>
              <w:rPr>
                <w:rFonts w:ascii="Times New Roman" w:hAnsi="Times New Roman" w:eastAsia="仿宋_GB2312" w:cs="Times New Roman"/>
                <w:b/>
                <w:bCs/>
                <w:color w:val="000000"/>
                <w:sz w:val="22"/>
              </w:rPr>
            </w:pPr>
          </w:p>
        </w:tc>
        <w:tc>
          <w:tcPr>
            <w:tcW w:w="983"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17E7C36">
            <w:pPr>
              <w:jc w:val="center"/>
              <w:rPr>
                <w:rFonts w:ascii="Times New Roman" w:hAnsi="Times New Roman" w:eastAsia="仿宋_GB2312" w:cs="Times New Roman"/>
                <w:b/>
                <w:bCs/>
                <w:color w:val="000000"/>
                <w:sz w:val="22"/>
              </w:rPr>
            </w:pPr>
          </w:p>
        </w:tc>
      </w:tr>
      <w:tr w14:paraId="4E1E7776">
        <w:tblPrEx>
          <w:tblCellMar>
            <w:top w:w="15" w:type="dxa"/>
            <w:left w:w="15" w:type="dxa"/>
            <w:bottom w:w="15" w:type="dxa"/>
            <w:right w:w="15" w:type="dxa"/>
          </w:tblCellMar>
        </w:tblPrEx>
        <w:trPr>
          <w:trHeight w:val="499" w:hRule="atLeast"/>
          <w:jc w:val="center"/>
        </w:trPr>
        <w:tc>
          <w:tcPr>
            <w:tcW w:w="1486" w:type="dxa"/>
            <w:gridSpan w:val="2"/>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55C5CB7">
            <w:pPr>
              <w:jc w:val="center"/>
              <w:rPr>
                <w:rFonts w:ascii="Times New Roman" w:hAnsi="Times New Roman" w:eastAsia="仿宋_GB2312" w:cs="Times New Roman"/>
                <w:color w:val="000000"/>
                <w:sz w:val="22"/>
              </w:rPr>
            </w:pPr>
          </w:p>
        </w:tc>
        <w:tc>
          <w:tcPr>
            <w:tcW w:w="1389"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1E24F3A">
            <w:pPr>
              <w:jc w:val="center"/>
              <w:rPr>
                <w:rFonts w:ascii="Times New Roman" w:hAnsi="Times New Roman" w:eastAsia="仿宋_GB2312" w:cs="Times New Roman"/>
                <w:color w:val="000000"/>
                <w:sz w:val="22"/>
              </w:rPr>
            </w:pPr>
          </w:p>
        </w:tc>
        <w:tc>
          <w:tcPr>
            <w:tcW w:w="127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57E93A0">
            <w:pPr>
              <w:jc w:val="center"/>
              <w:rPr>
                <w:rFonts w:ascii="Times New Roman" w:hAnsi="Times New Roman" w:eastAsia="仿宋_GB2312" w:cs="Times New Roman"/>
                <w:color w:val="000000"/>
                <w:sz w:val="22"/>
              </w:rPr>
            </w:pPr>
          </w:p>
        </w:tc>
        <w:tc>
          <w:tcPr>
            <w:tcW w:w="9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B5ECF6">
            <w:pPr>
              <w:jc w:val="center"/>
              <w:rPr>
                <w:rFonts w:ascii="Times New Roman" w:hAnsi="Times New Roman" w:eastAsia="仿宋_GB2312" w:cs="Times New Roman"/>
                <w:color w:val="000000"/>
                <w:sz w:val="22"/>
              </w:rPr>
            </w:pPr>
          </w:p>
        </w:tc>
        <w:tc>
          <w:tcPr>
            <w:tcW w:w="98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13F9DF6">
            <w:pPr>
              <w:jc w:val="center"/>
              <w:rPr>
                <w:rFonts w:ascii="Times New Roman" w:hAnsi="Times New Roman" w:eastAsia="仿宋_GB2312" w:cs="Times New Roman"/>
                <w:color w:val="000000"/>
                <w:sz w:val="22"/>
              </w:rPr>
            </w:pPr>
          </w:p>
        </w:tc>
        <w:tc>
          <w:tcPr>
            <w:tcW w:w="98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CA3A1FA">
            <w:pPr>
              <w:jc w:val="center"/>
              <w:rPr>
                <w:rFonts w:ascii="Times New Roman" w:hAnsi="Times New Roman" w:eastAsia="仿宋_GB2312" w:cs="Times New Roman"/>
                <w:color w:val="000000"/>
                <w:sz w:val="22"/>
              </w:rPr>
            </w:pPr>
          </w:p>
        </w:tc>
        <w:tc>
          <w:tcPr>
            <w:tcW w:w="98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BEA0AC0">
            <w:pPr>
              <w:jc w:val="center"/>
              <w:rPr>
                <w:rFonts w:ascii="Times New Roman" w:hAnsi="Times New Roman" w:eastAsia="仿宋_GB2312" w:cs="Times New Roman"/>
                <w:color w:val="000000"/>
                <w:sz w:val="22"/>
              </w:rPr>
            </w:pPr>
          </w:p>
        </w:tc>
        <w:tc>
          <w:tcPr>
            <w:tcW w:w="98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B5DFF11">
            <w:pPr>
              <w:jc w:val="center"/>
              <w:rPr>
                <w:rFonts w:ascii="Times New Roman" w:hAnsi="Times New Roman" w:eastAsia="仿宋_GB2312" w:cs="Times New Roman"/>
                <w:color w:val="000000"/>
                <w:sz w:val="22"/>
              </w:rPr>
            </w:pPr>
          </w:p>
        </w:tc>
        <w:tc>
          <w:tcPr>
            <w:tcW w:w="983"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0EF50DE">
            <w:pPr>
              <w:jc w:val="center"/>
              <w:rPr>
                <w:rFonts w:ascii="Times New Roman" w:hAnsi="Times New Roman" w:eastAsia="仿宋_GB2312" w:cs="Times New Roman"/>
                <w:color w:val="000000"/>
                <w:sz w:val="22"/>
              </w:rPr>
            </w:pPr>
          </w:p>
        </w:tc>
      </w:tr>
      <w:tr w14:paraId="5C657DA8">
        <w:tblPrEx>
          <w:tblCellMar>
            <w:top w:w="15" w:type="dxa"/>
            <w:left w:w="15" w:type="dxa"/>
            <w:bottom w:w="15" w:type="dxa"/>
            <w:right w:w="15" w:type="dxa"/>
          </w:tblCellMar>
        </w:tblPrEx>
        <w:trPr>
          <w:trHeight w:val="499" w:hRule="atLeast"/>
          <w:jc w:val="center"/>
        </w:trPr>
        <w:tc>
          <w:tcPr>
            <w:tcW w:w="2875"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07A62AEE">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szCs w:val="24"/>
                <w:lang w:bidi="ar"/>
              </w:rPr>
              <w:t>栏次</w:t>
            </w:r>
          </w:p>
        </w:tc>
        <w:tc>
          <w:tcPr>
            <w:tcW w:w="12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6DFC41E">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szCs w:val="24"/>
                <w:lang w:bidi="ar"/>
              </w:rPr>
              <w:t>1</w:t>
            </w:r>
          </w:p>
        </w:tc>
        <w:tc>
          <w:tcPr>
            <w:tcW w:w="98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027F9F4">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szCs w:val="24"/>
                <w:lang w:bidi="ar"/>
              </w:rPr>
              <w:t>2</w:t>
            </w:r>
          </w:p>
        </w:tc>
        <w:tc>
          <w:tcPr>
            <w:tcW w:w="98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1389BBE">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szCs w:val="24"/>
                <w:lang w:bidi="ar"/>
              </w:rPr>
              <w:t>3</w:t>
            </w:r>
          </w:p>
        </w:tc>
        <w:tc>
          <w:tcPr>
            <w:tcW w:w="98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8230291">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szCs w:val="24"/>
                <w:lang w:bidi="ar"/>
              </w:rPr>
              <w:t>4</w:t>
            </w:r>
          </w:p>
        </w:tc>
        <w:tc>
          <w:tcPr>
            <w:tcW w:w="98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0ABDD07">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szCs w:val="24"/>
                <w:lang w:bidi="ar"/>
              </w:rPr>
              <w:t>5</w:t>
            </w:r>
          </w:p>
        </w:tc>
        <w:tc>
          <w:tcPr>
            <w:tcW w:w="98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D6E8C7E">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szCs w:val="24"/>
                <w:lang w:bidi="ar"/>
              </w:rPr>
              <w:t>6</w:t>
            </w:r>
          </w:p>
        </w:tc>
        <w:tc>
          <w:tcPr>
            <w:tcW w:w="98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B9013B9">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szCs w:val="24"/>
                <w:lang w:bidi="ar"/>
              </w:rPr>
              <w:t>7</w:t>
            </w:r>
          </w:p>
        </w:tc>
      </w:tr>
      <w:tr w14:paraId="7AE99152">
        <w:tblPrEx>
          <w:tblCellMar>
            <w:top w:w="15" w:type="dxa"/>
            <w:left w:w="15" w:type="dxa"/>
            <w:bottom w:w="15" w:type="dxa"/>
            <w:right w:w="15" w:type="dxa"/>
          </w:tblCellMar>
        </w:tblPrEx>
        <w:trPr>
          <w:trHeight w:val="384" w:hRule="atLeast"/>
          <w:jc w:val="center"/>
        </w:trPr>
        <w:tc>
          <w:tcPr>
            <w:tcW w:w="2875"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23EF3FDC">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szCs w:val="24"/>
                <w:lang w:bidi="ar"/>
              </w:rPr>
              <w:t>合计</w:t>
            </w:r>
          </w:p>
        </w:tc>
        <w:tc>
          <w:tcPr>
            <w:tcW w:w="12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B270BA">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Times New Roman" w:hAnsi="Times New Roman" w:eastAsia="宋体" w:cs="Times New Roman"/>
                <w:i w:val="0"/>
                <w:iCs w:val="0"/>
                <w:color w:val="000000"/>
                <w:sz w:val="20"/>
                <w:szCs w:val="20"/>
                <w:highlight w:val="none"/>
                <w:u w:val="none"/>
              </w:rPr>
              <w:t>45.35</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A308E6">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Times New Roman" w:hAnsi="Times New Roman" w:eastAsia="宋体" w:cs="Times New Roman"/>
                <w:i w:val="0"/>
                <w:iCs w:val="0"/>
                <w:color w:val="000000"/>
                <w:sz w:val="20"/>
                <w:szCs w:val="20"/>
                <w:highlight w:val="none"/>
                <w:u w:val="none"/>
              </w:rPr>
              <w:t>45.35</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0D0D92">
            <w:pPr>
              <w:jc w:val="right"/>
              <w:rPr>
                <w:rFonts w:ascii="Times New Roman" w:hAnsi="Times New Roman" w:eastAsia="仿宋_GB2312" w:cs="Times New Roman"/>
                <w:color w:val="000000"/>
                <w:sz w:val="22"/>
              </w:rPr>
            </w:pP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207419">
            <w:pPr>
              <w:jc w:val="right"/>
              <w:rPr>
                <w:rFonts w:ascii="Times New Roman" w:hAnsi="Times New Roman" w:eastAsia="仿宋_GB2312" w:cs="Times New Roman"/>
                <w:color w:val="000000"/>
                <w:sz w:val="22"/>
              </w:rPr>
            </w:pP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BB1A54">
            <w:pPr>
              <w:jc w:val="right"/>
              <w:rPr>
                <w:rFonts w:ascii="Times New Roman" w:hAnsi="Times New Roman" w:eastAsia="仿宋_GB2312" w:cs="Times New Roman"/>
                <w:color w:val="000000"/>
                <w:sz w:val="22"/>
              </w:rPr>
            </w:pP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12FC5F">
            <w:pPr>
              <w:jc w:val="right"/>
              <w:rPr>
                <w:rFonts w:ascii="Times New Roman" w:hAnsi="Times New Roman" w:eastAsia="仿宋_GB2312" w:cs="Times New Roman"/>
                <w:color w:val="000000"/>
                <w:sz w:val="22"/>
              </w:rPr>
            </w:pPr>
          </w:p>
        </w:tc>
        <w:tc>
          <w:tcPr>
            <w:tcW w:w="9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209473">
            <w:pPr>
              <w:jc w:val="right"/>
              <w:rPr>
                <w:rFonts w:ascii="Times New Roman" w:hAnsi="Times New Roman" w:eastAsia="仿宋_GB2312" w:cs="Times New Roman"/>
                <w:color w:val="000000"/>
                <w:sz w:val="22"/>
              </w:rPr>
            </w:pPr>
          </w:p>
        </w:tc>
      </w:tr>
      <w:tr w14:paraId="346DE592">
        <w:tblPrEx>
          <w:tblCellMar>
            <w:top w:w="15" w:type="dxa"/>
            <w:left w:w="15" w:type="dxa"/>
            <w:bottom w:w="15" w:type="dxa"/>
            <w:right w:w="15" w:type="dxa"/>
          </w:tblCellMar>
        </w:tblPrEx>
        <w:trPr>
          <w:trHeight w:val="499" w:hRule="atLeast"/>
          <w:jc w:val="center"/>
        </w:trPr>
        <w:tc>
          <w:tcPr>
            <w:tcW w:w="14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372F685">
            <w:pPr>
              <w:jc w:val="left"/>
              <w:rPr>
                <w:rFonts w:hint="eastAsia" w:ascii="方正仿宋_GB2312" w:hAnsi="方正仿宋_GB2312" w:eastAsia="方正仿宋_GB2312" w:cs="方正仿宋_GB2312"/>
                <w:i w:val="0"/>
                <w:iCs w:val="0"/>
                <w:color w:val="000000"/>
                <w:kern w:val="0"/>
                <w:sz w:val="20"/>
                <w:szCs w:val="20"/>
                <w:highlight w:val="none"/>
                <w:u w:val="none"/>
                <w:lang w:val="en-US" w:eastAsia="zh-CN" w:bidi="ar-SA"/>
              </w:rPr>
            </w:pPr>
            <w:r>
              <w:rPr>
                <w:rFonts w:hint="default" w:ascii="Times New Roman" w:hAnsi="Times New Roman" w:eastAsia="方正仿宋_GB2312" w:cs="Times New Roman"/>
                <w:spacing w:val="-2"/>
                <w:sz w:val="20"/>
                <w:szCs w:val="20"/>
                <w:lang w:val="en-US" w:eastAsia="zh-CN"/>
              </w:rPr>
              <w:t>201</w:t>
            </w:r>
          </w:p>
        </w:tc>
        <w:tc>
          <w:tcPr>
            <w:tcW w:w="13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F15CA7">
            <w:pPr>
              <w:jc w:val="left"/>
              <w:rPr>
                <w:rFonts w:hint="eastAsia" w:ascii="方正仿宋_GB2312" w:hAnsi="方正仿宋_GB2312" w:eastAsia="方正仿宋_GB2312" w:cs="方正仿宋_GB2312"/>
                <w:i w:val="0"/>
                <w:iCs w:val="0"/>
                <w:color w:val="000000"/>
                <w:kern w:val="0"/>
                <w:sz w:val="20"/>
                <w:szCs w:val="20"/>
                <w:highlight w:val="none"/>
                <w:u w:val="none"/>
                <w:lang w:val="en-US" w:eastAsia="zh-CN" w:bidi="ar-SA"/>
              </w:rPr>
            </w:pPr>
            <w:r>
              <w:rPr>
                <w:rFonts w:hint="eastAsia" w:ascii="方正仿宋_GB2312" w:hAnsi="方正仿宋_GB2312" w:eastAsia="方正仿宋_GB2312" w:cs="方正仿宋_GB2312"/>
                <w:spacing w:val="-2"/>
                <w:sz w:val="20"/>
                <w:szCs w:val="20"/>
                <w:lang w:val="en-US" w:eastAsia="zh-CN"/>
              </w:rPr>
              <w:t>一般公共服务支出</w:t>
            </w:r>
          </w:p>
        </w:tc>
        <w:tc>
          <w:tcPr>
            <w:tcW w:w="12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7342F0">
            <w:pPr>
              <w:jc w:val="center"/>
              <w:rPr>
                <w:rFonts w:hint="default" w:ascii="Times New Roman" w:hAnsi="Times New Roman" w:eastAsia="宋体" w:cs="Times New Roman"/>
                <w:i w:val="0"/>
                <w:iCs w:val="0"/>
                <w:color w:val="000000"/>
                <w:kern w:val="0"/>
                <w:sz w:val="20"/>
                <w:szCs w:val="20"/>
                <w:highlight w:val="none"/>
                <w:u w:val="none"/>
                <w:lang w:val="en-US" w:eastAsia="zh-CN" w:bidi="ar-SA"/>
              </w:rPr>
            </w:pPr>
            <w:r>
              <w:rPr>
                <w:rFonts w:hint="default" w:ascii="Times New Roman" w:hAnsi="Times New Roman" w:eastAsia="宋体" w:cs="Times New Roman"/>
                <w:spacing w:val="-2"/>
                <w:sz w:val="20"/>
                <w:szCs w:val="20"/>
                <w:lang w:val="en-US" w:eastAsia="zh-CN"/>
              </w:rPr>
              <w:t>28.53</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39DFCC">
            <w:pPr>
              <w:jc w:val="center"/>
              <w:rPr>
                <w:rFonts w:hint="default" w:ascii="Times New Roman" w:hAnsi="Times New Roman" w:eastAsia="宋体" w:cs="Times New Roman"/>
                <w:i w:val="0"/>
                <w:iCs w:val="0"/>
                <w:color w:val="000000"/>
                <w:kern w:val="0"/>
                <w:sz w:val="20"/>
                <w:szCs w:val="20"/>
                <w:highlight w:val="none"/>
                <w:u w:val="none"/>
                <w:lang w:val="en-US" w:eastAsia="zh-CN" w:bidi="ar-SA"/>
              </w:rPr>
            </w:pPr>
            <w:r>
              <w:rPr>
                <w:rFonts w:hint="default" w:ascii="Times New Roman" w:hAnsi="Times New Roman" w:eastAsia="宋体" w:cs="Times New Roman"/>
                <w:spacing w:val="-2"/>
                <w:sz w:val="20"/>
                <w:szCs w:val="20"/>
                <w:lang w:val="en-US" w:eastAsia="zh-CN"/>
              </w:rPr>
              <w:t>28.53</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E41F0C">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14B3B1">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240F8B">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18C0EB">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C340E6">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r>
      <w:tr w14:paraId="1CDDA330">
        <w:tblPrEx>
          <w:tblCellMar>
            <w:top w:w="15" w:type="dxa"/>
            <w:left w:w="15" w:type="dxa"/>
            <w:bottom w:w="15" w:type="dxa"/>
            <w:right w:w="15" w:type="dxa"/>
          </w:tblCellMar>
        </w:tblPrEx>
        <w:trPr>
          <w:trHeight w:val="677" w:hRule="atLeast"/>
          <w:jc w:val="center"/>
        </w:trPr>
        <w:tc>
          <w:tcPr>
            <w:tcW w:w="14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28FF87F">
            <w:pPr>
              <w:jc w:val="left"/>
              <w:rPr>
                <w:rFonts w:hint="eastAsia" w:ascii="方正仿宋_GB2312" w:hAnsi="方正仿宋_GB2312" w:eastAsia="方正仿宋_GB2312" w:cs="方正仿宋_GB2312"/>
                <w:i w:val="0"/>
                <w:iCs w:val="0"/>
                <w:color w:val="000000"/>
                <w:kern w:val="0"/>
                <w:sz w:val="20"/>
                <w:szCs w:val="20"/>
                <w:highlight w:val="none"/>
                <w:u w:val="none"/>
                <w:lang w:val="en-US" w:eastAsia="zh-CN" w:bidi="ar-SA"/>
              </w:rPr>
            </w:pPr>
            <w:r>
              <w:rPr>
                <w:rFonts w:hint="default" w:ascii="Times New Roman" w:hAnsi="Times New Roman" w:eastAsia="方正仿宋_GB2312" w:cs="Times New Roman"/>
                <w:spacing w:val="-2"/>
                <w:sz w:val="20"/>
                <w:szCs w:val="20"/>
                <w:lang w:val="en-US" w:eastAsia="zh-CN"/>
              </w:rPr>
              <w:t>20103</w:t>
            </w:r>
          </w:p>
        </w:tc>
        <w:tc>
          <w:tcPr>
            <w:tcW w:w="13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58708F">
            <w:pPr>
              <w:jc w:val="left"/>
              <w:rPr>
                <w:rFonts w:hint="eastAsia" w:ascii="方正仿宋_GB2312" w:hAnsi="方正仿宋_GB2312" w:eastAsia="方正仿宋_GB2312" w:cs="方正仿宋_GB2312"/>
                <w:i w:val="0"/>
                <w:iCs w:val="0"/>
                <w:color w:val="000000"/>
                <w:kern w:val="0"/>
                <w:sz w:val="20"/>
                <w:szCs w:val="20"/>
                <w:highlight w:val="none"/>
                <w:u w:val="none"/>
                <w:lang w:val="en-US" w:eastAsia="zh-CN" w:bidi="ar-SA"/>
              </w:rPr>
            </w:pPr>
            <w:r>
              <w:rPr>
                <w:rFonts w:hint="eastAsia" w:ascii="方正仿宋_GB2312" w:hAnsi="方正仿宋_GB2312" w:eastAsia="方正仿宋_GB2312" w:cs="方正仿宋_GB2312"/>
                <w:spacing w:val="-2"/>
                <w:sz w:val="20"/>
                <w:szCs w:val="20"/>
                <w:lang w:val="en-US" w:eastAsia="zh-CN"/>
              </w:rPr>
              <w:t>政府办公厅（室）及相关机构事务</w:t>
            </w:r>
          </w:p>
        </w:tc>
        <w:tc>
          <w:tcPr>
            <w:tcW w:w="12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9F9FC8">
            <w:pPr>
              <w:jc w:val="center"/>
              <w:rPr>
                <w:rFonts w:hint="default" w:ascii="Times New Roman" w:hAnsi="Times New Roman" w:eastAsia="宋体" w:cs="Times New Roman"/>
                <w:i w:val="0"/>
                <w:iCs w:val="0"/>
                <w:color w:val="000000"/>
                <w:kern w:val="0"/>
                <w:sz w:val="20"/>
                <w:szCs w:val="20"/>
                <w:highlight w:val="none"/>
                <w:u w:val="none"/>
                <w:lang w:val="en-US" w:eastAsia="zh-CN" w:bidi="ar-SA"/>
              </w:rPr>
            </w:pPr>
            <w:r>
              <w:rPr>
                <w:rFonts w:hint="default" w:ascii="Times New Roman" w:hAnsi="Times New Roman" w:eastAsia="宋体" w:cs="Times New Roman"/>
                <w:spacing w:val="-2"/>
                <w:sz w:val="20"/>
                <w:szCs w:val="20"/>
                <w:lang w:val="en-US" w:eastAsia="zh-CN"/>
              </w:rPr>
              <w:t>28.53</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07A390">
            <w:pPr>
              <w:jc w:val="center"/>
              <w:rPr>
                <w:rFonts w:hint="default" w:ascii="Times New Roman" w:hAnsi="Times New Roman" w:eastAsia="宋体" w:cs="Times New Roman"/>
                <w:i w:val="0"/>
                <w:iCs w:val="0"/>
                <w:color w:val="000000"/>
                <w:kern w:val="0"/>
                <w:sz w:val="20"/>
                <w:szCs w:val="20"/>
                <w:highlight w:val="none"/>
                <w:u w:val="none"/>
                <w:lang w:val="en-US" w:eastAsia="zh-CN" w:bidi="ar-SA"/>
              </w:rPr>
            </w:pPr>
            <w:r>
              <w:rPr>
                <w:rFonts w:hint="default" w:ascii="Times New Roman" w:hAnsi="Times New Roman" w:eastAsia="宋体" w:cs="Times New Roman"/>
                <w:spacing w:val="-2"/>
                <w:sz w:val="20"/>
                <w:szCs w:val="20"/>
                <w:lang w:val="en-US" w:eastAsia="zh-CN"/>
              </w:rPr>
              <w:t>28.53</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D9184A">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F92909">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5C91D9">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C2549B">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01F370">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r>
      <w:tr w14:paraId="653E4594">
        <w:tblPrEx>
          <w:tblCellMar>
            <w:top w:w="15" w:type="dxa"/>
            <w:left w:w="15" w:type="dxa"/>
            <w:bottom w:w="15" w:type="dxa"/>
            <w:right w:w="15" w:type="dxa"/>
          </w:tblCellMar>
        </w:tblPrEx>
        <w:trPr>
          <w:trHeight w:val="499" w:hRule="atLeast"/>
          <w:jc w:val="center"/>
        </w:trPr>
        <w:tc>
          <w:tcPr>
            <w:tcW w:w="14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9D67B85">
            <w:pPr>
              <w:jc w:val="left"/>
              <w:rPr>
                <w:rFonts w:hint="eastAsia" w:ascii="方正仿宋_GB2312" w:hAnsi="方正仿宋_GB2312" w:eastAsia="方正仿宋_GB2312" w:cs="方正仿宋_GB2312"/>
                <w:i w:val="0"/>
                <w:iCs w:val="0"/>
                <w:color w:val="000000"/>
                <w:kern w:val="0"/>
                <w:sz w:val="20"/>
                <w:szCs w:val="20"/>
                <w:highlight w:val="none"/>
                <w:u w:val="none"/>
                <w:lang w:val="en-US" w:eastAsia="zh-CN" w:bidi="ar-SA"/>
              </w:rPr>
            </w:pPr>
            <w:r>
              <w:rPr>
                <w:rFonts w:hint="default" w:ascii="Times New Roman" w:hAnsi="Times New Roman" w:eastAsia="方正仿宋_GB2312" w:cs="Times New Roman"/>
                <w:spacing w:val="-2"/>
                <w:sz w:val="20"/>
                <w:szCs w:val="20"/>
                <w:lang w:val="en-US" w:eastAsia="zh-CN"/>
              </w:rPr>
              <w:t>2010306</w:t>
            </w:r>
          </w:p>
        </w:tc>
        <w:tc>
          <w:tcPr>
            <w:tcW w:w="13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0BF7C8">
            <w:pPr>
              <w:jc w:val="left"/>
              <w:rPr>
                <w:rFonts w:hint="eastAsia" w:ascii="方正仿宋_GB2312" w:hAnsi="方正仿宋_GB2312" w:eastAsia="方正仿宋_GB2312" w:cs="方正仿宋_GB2312"/>
                <w:i w:val="0"/>
                <w:iCs w:val="0"/>
                <w:color w:val="000000"/>
                <w:kern w:val="0"/>
                <w:sz w:val="20"/>
                <w:szCs w:val="20"/>
                <w:highlight w:val="none"/>
                <w:u w:val="none"/>
                <w:lang w:val="en-US" w:eastAsia="zh-CN" w:bidi="ar-SA"/>
              </w:rPr>
            </w:pPr>
            <w:r>
              <w:rPr>
                <w:rFonts w:hint="eastAsia" w:ascii="方正仿宋_GB2312" w:hAnsi="方正仿宋_GB2312" w:eastAsia="方正仿宋_GB2312" w:cs="方正仿宋_GB2312"/>
                <w:spacing w:val="-2"/>
                <w:sz w:val="20"/>
                <w:szCs w:val="20"/>
                <w:lang w:val="en-US" w:eastAsia="zh-CN"/>
              </w:rPr>
              <w:t>政务公开审批</w:t>
            </w:r>
          </w:p>
        </w:tc>
        <w:tc>
          <w:tcPr>
            <w:tcW w:w="12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054C43">
            <w:pPr>
              <w:jc w:val="center"/>
              <w:rPr>
                <w:rFonts w:hint="default" w:ascii="Times New Roman" w:hAnsi="Times New Roman" w:eastAsia="宋体" w:cs="Times New Roman"/>
                <w:i w:val="0"/>
                <w:iCs w:val="0"/>
                <w:color w:val="000000"/>
                <w:kern w:val="0"/>
                <w:sz w:val="20"/>
                <w:szCs w:val="20"/>
                <w:highlight w:val="none"/>
                <w:u w:val="none"/>
                <w:lang w:val="en-US" w:eastAsia="zh-CN" w:bidi="ar-SA"/>
              </w:rPr>
            </w:pPr>
            <w:r>
              <w:rPr>
                <w:rFonts w:hint="default" w:ascii="Times New Roman" w:hAnsi="Times New Roman" w:eastAsia="宋体" w:cs="Times New Roman"/>
                <w:spacing w:val="-2"/>
                <w:sz w:val="20"/>
                <w:szCs w:val="20"/>
                <w:lang w:val="en-US" w:eastAsia="zh-CN"/>
              </w:rPr>
              <w:t>28.53</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5689A5">
            <w:pPr>
              <w:jc w:val="center"/>
              <w:rPr>
                <w:rFonts w:hint="default" w:ascii="Times New Roman" w:hAnsi="Times New Roman" w:eastAsia="宋体" w:cs="Times New Roman"/>
                <w:i w:val="0"/>
                <w:iCs w:val="0"/>
                <w:color w:val="000000"/>
                <w:kern w:val="0"/>
                <w:sz w:val="20"/>
                <w:szCs w:val="20"/>
                <w:highlight w:val="none"/>
                <w:u w:val="none"/>
                <w:lang w:val="en-US" w:eastAsia="zh-CN" w:bidi="ar-SA"/>
              </w:rPr>
            </w:pPr>
            <w:r>
              <w:rPr>
                <w:rFonts w:hint="default" w:ascii="Times New Roman" w:hAnsi="Times New Roman" w:eastAsia="宋体" w:cs="Times New Roman"/>
                <w:spacing w:val="-2"/>
                <w:sz w:val="20"/>
                <w:szCs w:val="20"/>
                <w:lang w:val="en-US" w:eastAsia="zh-CN"/>
              </w:rPr>
              <w:t>28.53</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8E74AE">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F64269">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21D4EB">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031467">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DE415C">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r>
      <w:tr w14:paraId="682E7F64">
        <w:tblPrEx>
          <w:tblCellMar>
            <w:top w:w="15" w:type="dxa"/>
            <w:left w:w="15" w:type="dxa"/>
            <w:bottom w:w="15" w:type="dxa"/>
            <w:right w:w="15" w:type="dxa"/>
          </w:tblCellMar>
        </w:tblPrEx>
        <w:trPr>
          <w:trHeight w:val="499" w:hRule="atLeast"/>
          <w:jc w:val="center"/>
        </w:trPr>
        <w:tc>
          <w:tcPr>
            <w:tcW w:w="14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D005905">
            <w:pPr>
              <w:jc w:val="left"/>
              <w:rPr>
                <w:rFonts w:hint="eastAsia" w:ascii="方正仿宋_GB2312" w:hAnsi="方正仿宋_GB2312" w:eastAsia="方正仿宋_GB2312" w:cs="方正仿宋_GB2312"/>
                <w:i w:val="0"/>
                <w:iCs w:val="0"/>
                <w:color w:val="000000"/>
                <w:kern w:val="0"/>
                <w:sz w:val="20"/>
                <w:szCs w:val="20"/>
                <w:highlight w:val="none"/>
                <w:u w:val="none"/>
                <w:lang w:val="en-US" w:eastAsia="zh-CN" w:bidi="ar-SA"/>
              </w:rPr>
            </w:pPr>
            <w:r>
              <w:rPr>
                <w:rFonts w:hint="default" w:ascii="Times New Roman" w:hAnsi="Times New Roman" w:eastAsia="方正仿宋_GB2312" w:cs="Times New Roman"/>
                <w:spacing w:val="-2"/>
                <w:sz w:val="20"/>
                <w:szCs w:val="20"/>
                <w:lang w:val="en-US" w:eastAsia="zh-CN"/>
              </w:rPr>
              <w:t>208</w:t>
            </w:r>
          </w:p>
        </w:tc>
        <w:tc>
          <w:tcPr>
            <w:tcW w:w="13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153B78">
            <w:pPr>
              <w:jc w:val="left"/>
              <w:rPr>
                <w:rFonts w:hint="eastAsia" w:ascii="方正仿宋_GB2312" w:hAnsi="方正仿宋_GB2312" w:eastAsia="方正仿宋_GB2312" w:cs="方正仿宋_GB2312"/>
                <w:i w:val="0"/>
                <w:iCs w:val="0"/>
                <w:color w:val="000000"/>
                <w:kern w:val="0"/>
                <w:sz w:val="20"/>
                <w:szCs w:val="20"/>
                <w:highlight w:val="none"/>
                <w:u w:val="none"/>
                <w:lang w:val="en-US" w:eastAsia="zh-CN" w:bidi="ar-SA"/>
              </w:rPr>
            </w:pPr>
            <w:r>
              <w:rPr>
                <w:rFonts w:hint="eastAsia" w:ascii="方正仿宋_GB2312" w:hAnsi="方正仿宋_GB2312" w:eastAsia="方正仿宋_GB2312" w:cs="方正仿宋_GB2312"/>
                <w:spacing w:val="-2"/>
                <w:sz w:val="20"/>
                <w:szCs w:val="20"/>
                <w:lang w:val="en-US" w:eastAsia="zh-CN"/>
              </w:rPr>
              <w:t>社会保障和就业支出</w:t>
            </w:r>
          </w:p>
        </w:tc>
        <w:tc>
          <w:tcPr>
            <w:tcW w:w="12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871469">
            <w:pPr>
              <w:jc w:val="center"/>
              <w:rPr>
                <w:rFonts w:hint="default" w:ascii="Times New Roman" w:hAnsi="Times New Roman" w:eastAsia="宋体" w:cs="Times New Roman"/>
                <w:i w:val="0"/>
                <w:iCs w:val="0"/>
                <w:color w:val="000000"/>
                <w:kern w:val="0"/>
                <w:sz w:val="20"/>
                <w:szCs w:val="20"/>
                <w:highlight w:val="none"/>
                <w:u w:val="none"/>
                <w:lang w:val="en-US" w:eastAsia="zh-CN" w:bidi="ar-SA"/>
              </w:rPr>
            </w:pPr>
            <w:r>
              <w:rPr>
                <w:rFonts w:hint="default" w:ascii="Times New Roman" w:hAnsi="Times New Roman" w:eastAsia="宋体" w:cs="Times New Roman"/>
                <w:spacing w:val="-2"/>
                <w:sz w:val="20"/>
                <w:szCs w:val="20"/>
                <w:lang w:val="en-US" w:eastAsia="zh-CN"/>
              </w:rPr>
              <w:t>8.71</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725470">
            <w:pPr>
              <w:jc w:val="center"/>
              <w:rPr>
                <w:rFonts w:hint="default" w:ascii="Times New Roman" w:hAnsi="Times New Roman" w:eastAsia="宋体" w:cs="Times New Roman"/>
                <w:i w:val="0"/>
                <w:iCs w:val="0"/>
                <w:color w:val="000000"/>
                <w:kern w:val="0"/>
                <w:sz w:val="20"/>
                <w:szCs w:val="20"/>
                <w:highlight w:val="none"/>
                <w:u w:val="none"/>
                <w:lang w:val="en-US" w:eastAsia="zh-CN" w:bidi="ar-SA"/>
              </w:rPr>
            </w:pPr>
            <w:r>
              <w:rPr>
                <w:rFonts w:hint="default" w:ascii="Times New Roman" w:hAnsi="Times New Roman" w:eastAsia="宋体" w:cs="Times New Roman"/>
                <w:spacing w:val="-2"/>
                <w:sz w:val="20"/>
                <w:szCs w:val="20"/>
                <w:lang w:val="en-US" w:eastAsia="zh-CN"/>
              </w:rPr>
              <w:t>8.71</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26AF0C">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B2F768">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E68323">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882015">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6E531F">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r>
      <w:tr w14:paraId="42D0DFD4">
        <w:tblPrEx>
          <w:tblCellMar>
            <w:top w:w="15" w:type="dxa"/>
            <w:left w:w="15" w:type="dxa"/>
            <w:bottom w:w="15" w:type="dxa"/>
            <w:right w:w="15" w:type="dxa"/>
          </w:tblCellMar>
        </w:tblPrEx>
        <w:trPr>
          <w:trHeight w:val="499" w:hRule="atLeast"/>
          <w:jc w:val="center"/>
        </w:trPr>
        <w:tc>
          <w:tcPr>
            <w:tcW w:w="14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4BA2687">
            <w:pPr>
              <w:jc w:val="left"/>
              <w:rPr>
                <w:rFonts w:hint="eastAsia" w:ascii="方正仿宋_GB2312" w:hAnsi="方正仿宋_GB2312" w:eastAsia="方正仿宋_GB2312" w:cs="方正仿宋_GB2312"/>
                <w:i w:val="0"/>
                <w:iCs w:val="0"/>
                <w:color w:val="000000"/>
                <w:kern w:val="0"/>
                <w:sz w:val="20"/>
                <w:szCs w:val="20"/>
                <w:highlight w:val="none"/>
                <w:u w:val="none"/>
                <w:lang w:val="en-US" w:eastAsia="zh-CN" w:bidi="ar-SA"/>
              </w:rPr>
            </w:pPr>
            <w:r>
              <w:rPr>
                <w:rFonts w:hint="default" w:ascii="Times New Roman" w:hAnsi="Times New Roman" w:eastAsia="方正仿宋_GB2312" w:cs="Times New Roman"/>
                <w:spacing w:val="-2"/>
                <w:sz w:val="20"/>
                <w:szCs w:val="20"/>
                <w:lang w:val="en-US" w:eastAsia="zh-CN"/>
              </w:rPr>
              <w:t>20805</w:t>
            </w:r>
          </w:p>
        </w:tc>
        <w:tc>
          <w:tcPr>
            <w:tcW w:w="13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3AE90B">
            <w:pPr>
              <w:jc w:val="left"/>
              <w:rPr>
                <w:rFonts w:hint="eastAsia" w:ascii="方正仿宋_GB2312" w:hAnsi="方正仿宋_GB2312" w:eastAsia="方正仿宋_GB2312" w:cs="方正仿宋_GB2312"/>
                <w:i w:val="0"/>
                <w:iCs w:val="0"/>
                <w:color w:val="000000"/>
                <w:kern w:val="0"/>
                <w:sz w:val="20"/>
                <w:szCs w:val="20"/>
                <w:highlight w:val="none"/>
                <w:u w:val="none"/>
                <w:lang w:val="en-US" w:eastAsia="zh-CN" w:bidi="ar-SA"/>
              </w:rPr>
            </w:pPr>
            <w:r>
              <w:rPr>
                <w:rFonts w:hint="eastAsia" w:ascii="方正仿宋_GB2312" w:hAnsi="方正仿宋_GB2312" w:eastAsia="方正仿宋_GB2312" w:cs="方正仿宋_GB2312"/>
                <w:spacing w:val="-2"/>
                <w:sz w:val="20"/>
                <w:szCs w:val="20"/>
                <w:lang w:val="en-US" w:eastAsia="zh-CN"/>
              </w:rPr>
              <w:t>行政事业单位养老支出</w:t>
            </w:r>
          </w:p>
        </w:tc>
        <w:tc>
          <w:tcPr>
            <w:tcW w:w="12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9AC75E">
            <w:pPr>
              <w:jc w:val="center"/>
              <w:rPr>
                <w:rFonts w:hint="default" w:ascii="Times New Roman" w:hAnsi="Times New Roman" w:eastAsia="宋体" w:cs="Times New Roman"/>
                <w:i w:val="0"/>
                <w:iCs w:val="0"/>
                <w:color w:val="000000"/>
                <w:kern w:val="0"/>
                <w:sz w:val="20"/>
                <w:szCs w:val="20"/>
                <w:highlight w:val="none"/>
                <w:u w:val="none"/>
                <w:lang w:val="en-US" w:eastAsia="zh-CN" w:bidi="ar-SA"/>
              </w:rPr>
            </w:pPr>
            <w:r>
              <w:rPr>
                <w:rFonts w:hint="default" w:ascii="Times New Roman" w:hAnsi="Times New Roman" w:eastAsia="宋体" w:cs="Times New Roman"/>
                <w:spacing w:val="-2"/>
                <w:sz w:val="20"/>
                <w:szCs w:val="20"/>
                <w:lang w:val="en-US" w:eastAsia="zh-CN"/>
              </w:rPr>
              <w:t>8.71</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8119C3">
            <w:pPr>
              <w:jc w:val="center"/>
              <w:rPr>
                <w:rFonts w:hint="default" w:ascii="Times New Roman" w:hAnsi="Times New Roman" w:eastAsia="宋体" w:cs="Times New Roman"/>
                <w:i w:val="0"/>
                <w:iCs w:val="0"/>
                <w:color w:val="000000"/>
                <w:kern w:val="0"/>
                <w:sz w:val="20"/>
                <w:szCs w:val="20"/>
                <w:highlight w:val="none"/>
                <w:u w:val="none"/>
                <w:lang w:val="en-US" w:eastAsia="zh-CN" w:bidi="ar-SA"/>
              </w:rPr>
            </w:pPr>
            <w:r>
              <w:rPr>
                <w:rFonts w:hint="default" w:ascii="Times New Roman" w:hAnsi="Times New Roman" w:eastAsia="宋体" w:cs="Times New Roman"/>
                <w:spacing w:val="-2"/>
                <w:sz w:val="20"/>
                <w:szCs w:val="20"/>
                <w:lang w:val="en-US" w:eastAsia="zh-CN"/>
              </w:rPr>
              <w:t>8.71</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59F505">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132D7D">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EC3844">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19B155">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A2EA15">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r>
      <w:tr w14:paraId="798D8D53">
        <w:tblPrEx>
          <w:tblCellMar>
            <w:top w:w="15" w:type="dxa"/>
            <w:left w:w="15" w:type="dxa"/>
            <w:bottom w:w="15" w:type="dxa"/>
            <w:right w:w="15" w:type="dxa"/>
          </w:tblCellMar>
        </w:tblPrEx>
        <w:trPr>
          <w:trHeight w:val="499" w:hRule="atLeast"/>
          <w:jc w:val="center"/>
        </w:trPr>
        <w:tc>
          <w:tcPr>
            <w:tcW w:w="14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900CCCF">
            <w:pPr>
              <w:jc w:val="left"/>
              <w:rPr>
                <w:rFonts w:hint="eastAsia" w:ascii="方正仿宋_GB2312" w:hAnsi="方正仿宋_GB2312" w:eastAsia="方正仿宋_GB2312" w:cs="方正仿宋_GB2312"/>
                <w:i w:val="0"/>
                <w:iCs w:val="0"/>
                <w:color w:val="000000"/>
                <w:kern w:val="0"/>
                <w:sz w:val="20"/>
                <w:szCs w:val="20"/>
                <w:highlight w:val="none"/>
                <w:u w:val="none"/>
                <w:lang w:val="en-US" w:eastAsia="zh-CN" w:bidi="ar-SA"/>
              </w:rPr>
            </w:pPr>
            <w:r>
              <w:rPr>
                <w:rFonts w:hint="default" w:ascii="Times New Roman" w:hAnsi="Times New Roman" w:eastAsia="方正仿宋_GB2312" w:cs="Times New Roman"/>
                <w:spacing w:val="-2"/>
                <w:sz w:val="20"/>
                <w:szCs w:val="20"/>
                <w:lang w:val="en-US" w:eastAsia="zh-CN"/>
              </w:rPr>
              <w:t>2080502</w:t>
            </w:r>
          </w:p>
        </w:tc>
        <w:tc>
          <w:tcPr>
            <w:tcW w:w="13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496695">
            <w:pPr>
              <w:jc w:val="left"/>
              <w:rPr>
                <w:rFonts w:hint="eastAsia" w:ascii="方正仿宋_GB2312" w:hAnsi="方正仿宋_GB2312" w:eastAsia="方正仿宋_GB2312" w:cs="方正仿宋_GB2312"/>
                <w:i w:val="0"/>
                <w:iCs w:val="0"/>
                <w:color w:val="000000"/>
                <w:kern w:val="0"/>
                <w:sz w:val="20"/>
                <w:szCs w:val="20"/>
                <w:highlight w:val="none"/>
                <w:u w:val="none"/>
                <w:lang w:val="en-US" w:eastAsia="zh-CN" w:bidi="ar-SA"/>
              </w:rPr>
            </w:pPr>
            <w:r>
              <w:rPr>
                <w:rFonts w:hint="eastAsia" w:ascii="方正仿宋_GB2312" w:hAnsi="方正仿宋_GB2312" w:eastAsia="方正仿宋_GB2312" w:cs="方正仿宋_GB2312"/>
                <w:spacing w:val="-2"/>
                <w:sz w:val="20"/>
                <w:szCs w:val="20"/>
                <w:lang w:val="en-US" w:eastAsia="zh-CN"/>
              </w:rPr>
              <w:t>事业单位离退休</w:t>
            </w:r>
          </w:p>
        </w:tc>
        <w:tc>
          <w:tcPr>
            <w:tcW w:w="12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1FB2CA">
            <w:pPr>
              <w:jc w:val="center"/>
              <w:rPr>
                <w:rFonts w:hint="default" w:ascii="Times New Roman" w:hAnsi="Times New Roman" w:eastAsia="宋体" w:cs="Times New Roman"/>
                <w:i w:val="0"/>
                <w:iCs w:val="0"/>
                <w:color w:val="000000"/>
                <w:kern w:val="0"/>
                <w:sz w:val="20"/>
                <w:szCs w:val="20"/>
                <w:highlight w:val="none"/>
                <w:u w:val="none"/>
                <w:lang w:val="en-US" w:eastAsia="zh-CN" w:bidi="ar-SA"/>
              </w:rPr>
            </w:pPr>
            <w:r>
              <w:rPr>
                <w:rFonts w:hint="default" w:ascii="Times New Roman" w:hAnsi="Times New Roman" w:eastAsia="宋体" w:cs="Times New Roman"/>
                <w:spacing w:val="-2"/>
                <w:sz w:val="20"/>
                <w:szCs w:val="20"/>
                <w:lang w:val="en-US" w:eastAsia="zh-CN"/>
              </w:rPr>
              <w:t>5.46</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9D2BA9">
            <w:pPr>
              <w:jc w:val="center"/>
              <w:rPr>
                <w:rFonts w:hint="default" w:ascii="Times New Roman" w:hAnsi="Times New Roman" w:eastAsia="宋体" w:cs="Times New Roman"/>
                <w:i w:val="0"/>
                <w:iCs w:val="0"/>
                <w:color w:val="000000"/>
                <w:kern w:val="0"/>
                <w:sz w:val="20"/>
                <w:szCs w:val="20"/>
                <w:highlight w:val="none"/>
                <w:u w:val="none"/>
                <w:lang w:val="en-US" w:eastAsia="zh-CN" w:bidi="ar-SA"/>
              </w:rPr>
            </w:pPr>
            <w:r>
              <w:rPr>
                <w:rFonts w:hint="default" w:ascii="Times New Roman" w:hAnsi="Times New Roman" w:eastAsia="宋体" w:cs="Times New Roman"/>
                <w:spacing w:val="-2"/>
                <w:sz w:val="20"/>
                <w:szCs w:val="20"/>
                <w:lang w:val="en-US" w:eastAsia="zh-CN"/>
              </w:rPr>
              <w:t>5.46</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9C8ED8">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023003">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FC8193">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C706F3">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E9ADA7">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r>
      <w:tr w14:paraId="5AC75F8D">
        <w:tblPrEx>
          <w:tblCellMar>
            <w:top w:w="15" w:type="dxa"/>
            <w:left w:w="15" w:type="dxa"/>
            <w:bottom w:w="15" w:type="dxa"/>
            <w:right w:w="15" w:type="dxa"/>
          </w:tblCellMar>
        </w:tblPrEx>
        <w:trPr>
          <w:trHeight w:val="499" w:hRule="atLeast"/>
          <w:jc w:val="center"/>
        </w:trPr>
        <w:tc>
          <w:tcPr>
            <w:tcW w:w="14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87A2B8E">
            <w:pPr>
              <w:jc w:val="left"/>
              <w:rPr>
                <w:rFonts w:hint="eastAsia" w:ascii="方正仿宋_GB2312" w:hAnsi="方正仿宋_GB2312" w:eastAsia="方正仿宋_GB2312" w:cs="方正仿宋_GB2312"/>
                <w:i w:val="0"/>
                <w:iCs w:val="0"/>
                <w:color w:val="000000"/>
                <w:kern w:val="0"/>
                <w:sz w:val="20"/>
                <w:szCs w:val="20"/>
                <w:highlight w:val="none"/>
                <w:u w:val="none"/>
                <w:lang w:val="en-US" w:eastAsia="zh-CN" w:bidi="ar-SA"/>
              </w:rPr>
            </w:pPr>
            <w:r>
              <w:rPr>
                <w:rFonts w:hint="default" w:ascii="Times New Roman" w:hAnsi="Times New Roman" w:eastAsia="方正仿宋_GB2312" w:cs="Times New Roman"/>
                <w:spacing w:val="-2"/>
                <w:sz w:val="20"/>
                <w:szCs w:val="20"/>
                <w:lang w:val="en-US" w:eastAsia="zh-CN"/>
              </w:rPr>
              <w:t>2080505</w:t>
            </w:r>
          </w:p>
        </w:tc>
        <w:tc>
          <w:tcPr>
            <w:tcW w:w="13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E5246B">
            <w:pPr>
              <w:jc w:val="left"/>
              <w:rPr>
                <w:rFonts w:hint="eastAsia" w:ascii="方正仿宋_GB2312" w:hAnsi="方正仿宋_GB2312" w:eastAsia="方正仿宋_GB2312" w:cs="方正仿宋_GB2312"/>
                <w:i w:val="0"/>
                <w:iCs w:val="0"/>
                <w:color w:val="000000"/>
                <w:kern w:val="0"/>
                <w:sz w:val="20"/>
                <w:szCs w:val="20"/>
                <w:highlight w:val="none"/>
                <w:u w:val="none"/>
                <w:lang w:val="en-US" w:eastAsia="zh-CN" w:bidi="ar-SA"/>
              </w:rPr>
            </w:pPr>
            <w:r>
              <w:rPr>
                <w:rFonts w:hint="eastAsia" w:ascii="方正仿宋_GB2312" w:hAnsi="方正仿宋_GB2312" w:eastAsia="方正仿宋_GB2312" w:cs="方正仿宋_GB2312"/>
                <w:spacing w:val="-2"/>
                <w:sz w:val="20"/>
                <w:szCs w:val="20"/>
                <w:lang w:val="en-US" w:eastAsia="zh-CN"/>
              </w:rPr>
              <w:t>机关事业单位基本养老保险缴费支出</w:t>
            </w:r>
          </w:p>
        </w:tc>
        <w:tc>
          <w:tcPr>
            <w:tcW w:w="12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6F3197">
            <w:pPr>
              <w:jc w:val="center"/>
              <w:rPr>
                <w:rFonts w:hint="default" w:ascii="Times New Roman" w:hAnsi="Times New Roman" w:eastAsia="宋体" w:cs="Times New Roman"/>
                <w:i w:val="0"/>
                <w:iCs w:val="0"/>
                <w:color w:val="000000"/>
                <w:kern w:val="0"/>
                <w:sz w:val="20"/>
                <w:szCs w:val="20"/>
                <w:highlight w:val="none"/>
                <w:u w:val="none"/>
                <w:lang w:val="en-US" w:eastAsia="zh-CN" w:bidi="ar-SA"/>
              </w:rPr>
            </w:pPr>
            <w:r>
              <w:rPr>
                <w:rFonts w:hint="default" w:ascii="Times New Roman" w:hAnsi="Times New Roman" w:eastAsia="宋体" w:cs="Times New Roman"/>
                <w:spacing w:val="-2"/>
                <w:sz w:val="20"/>
                <w:szCs w:val="20"/>
                <w:lang w:val="en-US" w:eastAsia="zh-CN"/>
              </w:rPr>
              <w:t>3.25</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5C0353">
            <w:pPr>
              <w:jc w:val="center"/>
              <w:rPr>
                <w:rFonts w:hint="default" w:ascii="Times New Roman" w:hAnsi="Times New Roman" w:eastAsia="宋体" w:cs="Times New Roman"/>
                <w:i w:val="0"/>
                <w:iCs w:val="0"/>
                <w:color w:val="000000"/>
                <w:kern w:val="0"/>
                <w:sz w:val="20"/>
                <w:szCs w:val="20"/>
                <w:highlight w:val="none"/>
                <w:u w:val="none"/>
                <w:lang w:val="en-US" w:eastAsia="zh-CN" w:bidi="ar-SA"/>
              </w:rPr>
            </w:pPr>
            <w:r>
              <w:rPr>
                <w:rFonts w:hint="default" w:ascii="Times New Roman" w:hAnsi="Times New Roman" w:eastAsia="宋体" w:cs="Times New Roman"/>
                <w:spacing w:val="-2"/>
                <w:sz w:val="20"/>
                <w:szCs w:val="20"/>
                <w:lang w:val="en-US" w:eastAsia="zh-CN"/>
              </w:rPr>
              <w:t>3.25</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03FFE5">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A5A173">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0C3540">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EE0671">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9AC9B0">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r>
      <w:tr w14:paraId="46155624">
        <w:tblPrEx>
          <w:tblCellMar>
            <w:top w:w="15" w:type="dxa"/>
            <w:left w:w="15" w:type="dxa"/>
            <w:bottom w:w="15" w:type="dxa"/>
            <w:right w:w="15" w:type="dxa"/>
          </w:tblCellMar>
        </w:tblPrEx>
        <w:trPr>
          <w:trHeight w:val="499" w:hRule="atLeast"/>
          <w:jc w:val="center"/>
        </w:trPr>
        <w:tc>
          <w:tcPr>
            <w:tcW w:w="14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57AC231">
            <w:pPr>
              <w:jc w:val="left"/>
              <w:rPr>
                <w:rFonts w:hint="eastAsia" w:ascii="方正仿宋_GB2312" w:hAnsi="方正仿宋_GB2312" w:eastAsia="方正仿宋_GB2312" w:cs="方正仿宋_GB2312"/>
                <w:i w:val="0"/>
                <w:iCs w:val="0"/>
                <w:color w:val="000000"/>
                <w:kern w:val="0"/>
                <w:sz w:val="20"/>
                <w:szCs w:val="20"/>
                <w:highlight w:val="none"/>
                <w:u w:val="none"/>
                <w:lang w:val="en-US" w:eastAsia="zh-CN" w:bidi="ar-SA"/>
              </w:rPr>
            </w:pPr>
            <w:r>
              <w:rPr>
                <w:rFonts w:hint="default" w:ascii="Times New Roman" w:hAnsi="Times New Roman" w:eastAsia="方正仿宋_GB2312" w:cs="Times New Roman"/>
                <w:spacing w:val="-2"/>
                <w:sz w:val="20"/>
                <w:szCs w:val="20"/>
                <w:lang w:val="en-US" w:eastAsia="zh-CN"/>
              </w:rPr>
              <w:t>210</w:t>
            </w:r>
          </w:p>
        </w:tc>
        <w:tc>
          <w:tcPr>
            <w:tcW w:w="13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EDE24C">
            <w:pPr>
              <w:jc w:val="left"/>
              <w:rPr>
                <w:rFonts w:hint="eastAsia" w:ascii="方正仿宋_GB2312" w:hAnsi="方正仿宋_GB2312" w:eastAsia="方正仿宋_GB2312" w:cs="方正仿宋_GB2312"/>
                <w:i w:val="0"/>
                <w:iCs w:val="0"/>
                <w:color w:val="000000"/>
                <w:kern w:val="0"/>
                <w:sz w:val="20"/>
                <w:szCs w:val="20"/>
                <w:highlight w:val="none"/>
                <w:u w:val="none"/>
                <w:lang w:val="en-US" w:eastAsia="zh-CN" w:bidi="ar-SA"/>
              </w:rPr>
            </w:pPr>
            <w:r>
              <w:rPr>
                <w:rFonts w:hint="eastAsia" w:ascii="方正仿宋_GB2312" w:hAnsi="方正仿宋_GB2312" w:eastAsia="方正仿宋_GB2312" w:cs="方正仿宋_GB2312"/>
                <w:spacing w:val="-2"/>
                <w:sz w:val="20"/>
                <w:szCs w:val="20"/>
                <w:lang w:val="en-US" w:eastAsia="zh-CN"/>
              </w:rPr>
              <w:t>卫生健康支出</w:t>
            </w:r>
          </w:p>
        </w:tc>
        <w:tc>
          <w:tcPr>
            <w:tcW w:w="12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ACCD15">
            <w:pPr>
              <w:jc w:val="center"/>
              <w:rPr>
                <w:rFonts w:hint="default" w:ascii="Times New Roman" w:hAnsi="Times New Roman" w:eastAsia="宋体" w:cs="Times New Roman"/>
                <w:i w:val="0"/>
                <w:iCs w:val="0"/>
                <w:color w:val="000000"/>
                <w:kern w:val="0"/>
                <w:sz w:val="20"/>
                <w:szCs w:val="20"/>
                <w:highlight w:val="none"/>
                <w:u w:val="none"/>
                <w:lang w:val="en-US" w:eastAsia="zh-CN" w:bidi="ar-SA"/>
              </w:rPr>
            </w:pPr>
            <w:r>
              <w:rPr>
                <w:rFonts w:hint="default" w:ascii="Times New Roman" w:hAnsi="Times New Roman" w:eastAsia="宋体" w:cs="Times New Roman"/>
                <w:spacing w:val="-2"/>
                <w:sz w:val="20"/>
                <w:szCs w:val="20"/>
                <w:lang w:val="en-US" w:eastAsia="zh-CN"/>
              </w:rPr>
              <w:t>1.59</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5AE09A">
            <w:pPr>
              <w:jc w:val="center"/>
              <w:rPr>
                <w:rFonts w:hint="default" w:ascii="Times New Roman" w:hAnsi="Times New Roman" w:eastAsia="宋体" w:cs="Times New Roman"/>
                <w:i w:val="0"/>
                <w:iCs w:val="0"/>
                <w:color w:val="000000"/>
                <w:kern w:val="0"/>
                <w:sz w:val="20"/>
                <w:szCs w:val="20"/>
                <w:highlight w:val="none"/>
                <w:u w:val="none"/>
                <w:lang w:val="en-US" w:eastAsia="zh-CN" w:bidi="ar-SA"/>
              </w:rPr>
            </w:pPr>
            <w:r>
              <w:rPr>
                <w:rFonts w:hint="default" w:ascii="Times New Roman" w:hAnsi="Times New Roman" w:eastAsia="宋体" w:cs="Times New Roman"/>
                <w:spacing w:val="-2"/>
                <w:sz w:val="20"/>
                <w:szCs w:val="20"/>
                <w:lang w:val="en-US" w:eastAsia="zh-CN"/>
              </w:rPr>
              <w:t>1.59</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EDA2E2">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28C228">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E6B95D">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A5B4E0">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D9F566">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r>
      <w:tr w14:paraId="44D8311C">
        <w:tblPrEx>
          <w:tblCellMar>
            <w:top w:w="15" w:type="dxa"/>
            <w:left w:w="15" w:type="dxa"/>
            <w:bottom w:w="15" w:type="dxa"/>
            <w:right w:w="15" w:type="dxa"/>
          </w:tblCellMar>
        </w:tblPrEx>
        <w:trPr>
          <w:trHeight w:val="499" w:hRule="atLeast"/>
          <w:jc w:val="center"/>
        </w:trPr>
        <w:tc>
          <w:tcPr>
            <w:tcW w:w="14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368B45C">
            <w:pPr>
              <w:jc w:val="left"/>
              <w:rPr>
                <w:rFonts w:hint="eastAsia" w:ascii="方正仿宋_GB2312" w:hAnsi="方正仿宋_GB2312" w:eastAsia="方正仿宋_GB2312" w:cs="方正仿宋_GB2312"/>
                <w:i w:val="0"/>
                <w:iCs w:val="0"/>
                <w:color w:val="000000"/>
                <w:kern w:val="0"/>
                <w:sz w:val="20"/>
                <w:szCs w:val="20"/>
                <w:highlight w:val="none"/>
                <w:u w:val="none"/>
                <w:lang w:val="en-US" w:eastAsia="zh-CN" w:bidi="ar-SA"/>
              </w:rPr>
            </w:pPr>
            <w:r>
              <w:rPr>
                <w:rFonts w:hint="default" w:ascii="Times New Roman" w:hAnsi="Times New Roman" w:eastAsia="方正仿宋_GB2312" w:cs="Times New Roman"/>
                <w:spacing w:val="-2"/>
                <w:sz w:val="20"/>
                <w:szCs w:val="20"/>
                <w:lang w:val="en-US" w:eastAsia="zh-CN"/>
              </w:rPr>
              <w:t>21011</w:t>
            </w:r>
          </w:p>
        </w:tc>
        <w:tc>
          <w:tcPr>
            <w:tcW w:w="13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98FD82">
            <w:pPr>
              <w:jc w:val="left"/>
              <w:rPr>
                <w:rFonts w:hint="eastAsia" w:ascii="方正仿宋_GB2312" w:hAnsi="方正仿宋_GB2312" w:eastAsia="方正仿宋_GB2312" w:cs="方正仿宋_GB2312"/>
                <w:i w:val="0"/>
                <w:iCs w:val="0"/>
                <w:color w:val="000000"/>
                <w:kern w:val="0"/>
                <w:sz w:val="20"/>
                <w:szCs w:val="20"/>
                <w:highlight w:val="none"/>
                <w:u w:val="none"/>
                <w:lang w:val="en-US" w:eastAsia="zh-CN" w:bidi="ar-SA"/>
              </w:rPr>
            </w:pPr>
            <w:r>
              <w:rPr>
                <w:rFonts w:hint="eastAsia" w:ascii="方正仿宋_GB2312" w:hAnsi="方正仿宋_GB2312" w:eastAsia="方正仿宋_GB2312" w:cs="方正仿宋_GB2312"/>
                <w:spacing w:val="-2"/>
                <w:sz w:val="20"/>
                <w:szCs w:val="20"/>
                <w:lang w:val="en-US" w:eastAsia="zh-CN"/>
              </w:rPr>
              <w:t>行政事业单位医疗</w:t>
            </w:r>
          </w:p>
        </w:tc>
        <w:tc>
          <w:tcPr>
            <w:tcW w:w="12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D28A05">
            <w:pPr>
              <w:jc w:val="center"/>
              <w:rPr>
                <w:rFonts w:hint="default" w:ascii="Times New Roman" w:hAnsi="Times New Roman" w:eastAsia="宋体" w:cs="Times New Roman"/>
                <w:i w:val="0"/>
                <w:iCs w:val="0"/>
                <w:color w:val="000000"/>
                <w:kern w:val="0"/>
                <w:sz w:val="20"/>
                <w:szCs w:val="20"/>
                <w:highlight w:val="none"/>
                <w:u w:val="none"/>
                <w:lang w:val="en-US" w:eastAsia="zh-CN" w:bidi="ar-SA"/>
              </w:rPr>
            </w:pPr>
            <w:r>
              <w:rPr>
                <w:rFonts w:hint="default" w:ascii="Times New Roman" w:hAnsi="Times New Roman" w:eastAsia="宋体" w:cs="Times New Roman"/>
                <w:spacing w:val="-2"/>
                <w:sz w:val="20"/>
                <w:szCs w:val="20"/>
                <w:lang w:val="en-US" w:eastAsia="zh-CN"/>
              </w:rPr>
              <w:t>1.59</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B5444C">
            <w:pPr>
              <w:jc w:val="center"/>
              <w:rPr>
                <w:rFonts w:hint="default" w:ascii="Times New Roman" w:hAnsi="Times New Roman" w:eastAsia="宋体" w:cs="Times New Roman"/>
                <w:i w:val="0"/>
                <w:iCs w:val="0"/>
                <w:color w:val="000000"/>
                <w:kern w:val="0"/>
                <w:sz w:val="20"/>
                <w:szCs w:val="20"/>
                <w:highlight w:val="none"/>
                <w:u w:val="none"/>
                <w:lang w:val="en-US" w:eastAsia="zh-CN" w:bidi="ar-SA"/>
              </w:rPr>
            </w:pPr>
            <w:r>
              <w:rPr>
                <w:rFonts w:hint="default" w:ascii="Times New Roman" w:hAnsi="Times New Roman" w:eastAsia="宋体" w:cs="Times New Roman"/>
                <w:spacing w:val="-2"/>
                <w:sz w:val="20"/>
                <w:szCs w:val="20"/>
                <w:lang w:val="en-US" w:eastAsia="zh-CN"/>
              </w:rPr>
              <w:t>1.59</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A36A8B">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0E36DA">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277043">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E1CE8D">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F0420C">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r>
      <w:tr w14:paraId="150E82C5">
        <w:tblPrEx>
          <w:tblCellMar>
            <w:top w:w="15" w:type="dxa"/>
            <w:left w:w="15" w:type="dxa"/>
            <w:bottom w:w="15" w:type="dxa"/>
            <w:right w:w="15" w:type="dxa"/>
          </w:tblCellMar>
        </w:tblPrEx>
        <w:trPr>
          <w:trHeight w:val="414" w:hRule="atLeast"/>
          <w:jc w:val="center"/>
        </w:trPr>
        <w:tc>
          <w:tcPr>
            <w:tcW w:w="14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8359C90">
            <w:pPr>
              <w:jc w:val="left"/>
              <w:rPr>
                <w:rFonts w:hint="eastAsia" w:ascii="方正仿宋_GB2312" w:hAnsi="方正仿宋_GB2312" w:eastAsia="方正仿宋_GB2312" w:cs="方正仿宋_GB2312"/>
                <w:i w:val="0"/>
                <w:iCs w:val="0"/>
                <w:color w:val="000000"/>
                <w:kern w:val="0"/>
                <w:sz w:val="20"/>
                <w:szCs w:val="20"/>
                <w:highlight w:val="none"/>
                <w:u w:val="none"/>
                <w:lang w:val="en-US" w:eastAsia="zh-CN" w:bidi="ar-SA"/>
              </w:rPr>
            </w:pPr>
            <w:r>
              <w:rPr>
                <w:rFonts w:hint="default" w:ascii="Times New Roman" w:hAnsi="Times New Roman" w:eastAsia="方正仿宋_GB2312" w:cs="Times New Roman"/>
                <w:spacing w:val="-2"/>
                <w:sz w:val="20"/>
                <w:szCs w:val="20"/>
                <w:lang w:val="en-US" w:eastAsia="zh-CN"/>
              </w:rPr>
              <w:t>2101102</w:t>
            </w:r>
          </w:p>
        </w:tc>
        <w:tc>
          <w:tcPr>
            <w:tcW w:w="13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7CEE11">
            <w:pPr>
              <w:jc w:val="left"/>
              <w:rPr>
                <w:rFonts w:hint="eastAsia" w:ascii="方正仿宋_GB2312" w:hAnsi="方正仿宋_GB2312" w:eastAsia="方正仿宋_GB2312" w:cs="方正仿宋_GB2312"/>
                <w:i w:val="0"/>
                <w:iCs w:val="0"/>
                <w:color w:val="000000"/>
                <w:kern w:val="0"/>
                <w:sz w:val="20"/>
                <w:szCs w:val="20"/>
                <w:highlight w:val="none"/>
                <w:u w:val="none"/>
                <w:lang w:val="en-US" w:eastAsia="zh-CN" w:bidi="ar-SA"/>
              </w:rPr>
            </w:pPr>
            <w:r>
              <w:rPr>
                <w:rFonts w:hint="eastAsia" w:ascii="方正仿宋_GB2312" w:hAnsi="方正仿宋_GB2312" w:eastAsia="方正仿宋_GB2312" w:cs="方正仿宋_GB2312"/>
                <w:spacing w:val="-2"/>
                <w:sz w:val="20"/>
                <w:szCs w:val="20"/>
                <w:lang w:val="en-US" w:eastAsia="zh-CN"/>
              </w:rPr>
              <w:t>事业单位医疗</w:t>
            </w:r>
          </w:p>
        </w:tc>
        <w:tc>
          <w:tcPr>
            <w:tcW w:w="12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E40E00">
            <w:pPr>
              <w:jc w:val="center"/>
              <w:rPr>
                <w:rFonts w:hint="default" w:ascii="Times New Roman" w:hAnsi="Times New Roman" w:eastAsia="宋体" w:cs="Times New Roman"/>
                <w:i w:val="0"/>
                <w:iCs w:val="0"/>
                <w:color w:val="000000"/>
                <w:kern w:val="0"/>
                <w:sz w:val="20"/>
                <w:szCs w:val="20"/>
                <w:highlight w:val="none"/>
                <w:u w:val="none"/>
                <w:lang w:val="en-US" w:eastAsia="zh-CN" w:bidi="ar-SA"/>
              </w:rPr>
            </w:pPr>
            <w:r>
              <w:rPr>
                <w:rFonts w:hint="default" w:ascii="Times New Roman" w:hAnsi="Times New Roman" w:eastAsia="宋体" w:cs="Times New Roman"/>
                <w:spacing w:val="-2"/>
                <w:sz w:val="20"/>
                <w:szCs w:val="20"/>
                <w:lang w:val="en-US" w:eastAsia="zh-CN"/>
              </w:rPr>
              <w:t>1.59</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CF3CD7">
            <w:pPr>
              <w:jc w:val="center"/>
              <w:rPr>
                <w:rFonts w:hint="default" w:ascii="Times New Roman" w:hAnsi="Times New Roman" w:eastAsia="宋体" w:cs="Times New Roman"/>
                <w:i w:val="0"/>
                <w:iCs w:val="0"/>
                <w:color w:val="000000"/>
                <w:kern w:val="0"/>
                <w:sz w:val="20"/>
                <w:szCs w:val="20"/>
                <w:highlight w:val="none"/>
                <w:u w:val="none"/>
                <w:lang w:val="en-US" w:eastAsia="zh-CN" w:bidi="ar-SA"/>
              </w:rPr>
            </w:pPr>
            <w:r>
              <w:rPr>
                <w:rFonts w:hint="default" w:ascii="Times New Roman" w:hAnsi="Times New Roman" w:eastAsia="宋体" w:cs="Times New Roman"/>
                <w:spacing w:val="-2"/>
                <w:sz w:val="20"/>
                <w:szCs w:val="20"/>
                <w:lang w:val="en-US" w:eastAsia="zh-CN"/>
              </w:rPr>
              <w:t>1.59</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B72EF5">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B74A1C">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DBCC8E">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35505A">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92E053">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r>
      <w:tr w14:paraId="4BFF6CDA">
        <w:tblPrEx>
          <w:tblCellMar>
            <w:top w:w="15" w:type="dxa"/>
            <w:left w:w="15" w:type="dxa"/>
            <w:bottom w:w="15" w:type="dxa"/>
            <w:right w:w="15" w:type="dxa"/>
          </w:tblCellMar>
        </w:tblPrEx>
        <w:trPr>
          <w:trHeight w:val="499" w:hRule="atLeast"/>
          <w:jc w:val="center"/>
        </w:trPr>
        <w:tc>
          <w:tcPr>
            <w:tcW w:w="14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2BC1B34">
            <w:pPr>
              <w:jc w:val="left"/>
              <w:rPr>
                <w:rFonts w:hint="eastAsia" w:ascii="方正仿宋_GB2312" w:hAnsi="方正仿宋_GB2312" w:eastAsia="方正仿宋_GB2312" w:cs="方正仿宋_GB2312"/>
                <w:i w:val="0"/>
                <w:iCs w:val="0"/>
                <w:color w:val="000000"/>
                <w:kern w:val="0"/>
                <w:sz w:val="20"/>
                <w:szCs w:val="20"/>
                <w:highlight w:val="none"/>
                <w:u w:val="none"/>
                <w:lang w:val="en-US" w:eastAsia="zh-CN" w:bidi="ar-SA"/>
              </w:rPr>
            </w:pPr>
            <w:r>
              <w:rPr>
                <w:rFonts w:hint="default" w:ascii="Times New Roman" w:hAnsi="Times New Roman" w:eastAsia="方正仿宋_GB2312" w:cs="Times New Roman"/>
                <w:spacing w:val="-2"/>
                <w:sz w:val="20"/>
                <w:szCs w:val="20"/>
                <w:lang w:val="en-US" w:eastAsia="zh-CN"/>
              </w:rPr>
              <w:t>221</w:t>
            </w:r>
          </w:p>
        </w:tc>
        <w:tc>
          <w:tcPr>
            <w:tcW w:w="13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99C399">
            <w:pPr>
              <w:jc w:val="left"/>
              <w:rPr>
                <w:rFonts w:hint="eastAsia" w:ascii="方正仿宋_GB2312" w:hAnsi="方正仿宋_GB2312" w:eastAsia="方正仿宋_GB2312" w:cs="方正仿宋_GB2312"/>
                <w:i w:val="0"/>
                <w:iCs w:val="0"/>
                <w:color w:val="000000"/>
                <w:kern w:val="0"/>
                <w:sz w:val="20"/>
                <w:szCs w:val="20"/>
                <w:highlight w:val="none"/>
                <w:u w:val="none"/>
                <w:lang w:val="en-US" w:eastAsia="zh-CN" w:bidi="ar-SA"/>
              </w:rPr>
            </w:pPr>
            <w:r>
              <w:rPr>
                <w:rFonts w:hint="eastAsia" w:ascii="方正仿宋_GB2312" w:hAnsi="方正仿宋_GB2312" w:eastAsia="方正仿宋_GB2312" w:cs="方正仿宋_GB2312"/>
                <w:spacing w:val="-2"/>
                <w:sz w:val="20"/>
                <w:szCs w:val="20"/>
                <w:lang w:val="en-US" w:eastAsia="zh-CN"/>
              </w:rPr>
              <w:t>住房保障支出</w:t>
            </w:r>
          </w:p>
        </w:tc>
        <w:tc>
          <w:tcPr>
            <w:tcW w:w="12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139344">
            <w:pPr>
              <w:jc w:val="center"/>
              <w:rPr>
                <w:rFonts w:hint="default" w:ascii="Times New Roman" w:hAnsi="Times New Roman" w:eastAsia="宋体" w:cs="Times New Roman"/>
                <w:i w:val="0"/>
                <w:iCs w:val="0"/>
                <w:color w:val="000000"/>
                <w:kern w:val="0"/>
                <w:sz w:val="20"/>
                <w:szCs w:val="20"/>
                <w:highlight w:val="none"/>
                <w:u w:val="none"/>
                <w:lang w:val="en-US" w:eastAsia="zh-CN" w:bidi="ar-SA"/>
              </w:rPr>
            </w:pPr>
            <w:r>
              <w:rPr>
                <w:rFonts w:hint="default" w:ascii="Times New Roman" w:hAnsi="Times New Roman" w:eastAsia="宋体" w:cs="Times New Roman"/>
                <w:spacing w:val="-2"/>
                <w:sz w:val="20"/>
                <w:szCs w:val="20"/>
                <w:lang w:val="en-US" w:eastAsia="zh-CN"/>
              </w:rPr>
              <w:t>6.52</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1A7673">
            <w:pPr>
              <w:jc w:val="center"/>
              <w:rPr>
                <w:rFonts w:hint="default" w:ascii="Times New Roman" w:hAnsi="Times New Roman" w:eastAsia="宋体" w:cs="Times New Roman"/>
                <w:i w:val="0"/>
                <w:iCs w:val="0"/>
                <w:color w:val="000000"/>
                <w:kern w:val="0"/>
                <w:sz w:val="20"/>
                <w:szCs w:val="20"/>
                <w:highlight w:val="none"/>
                <w:u w:val="none"/>
                <w:lang w:val="en-US" w:eastAsia="zh-CN" w:bidi="ar-SA"/>
              </w:rPr>
            </w:pPr>
            <w:r>
              <w:rPr>
                <w:rFonts w:hint="default" w:ascii="Times New Roman" w:hAnsi="Times New Roman" w:eastAsia="宋体" w:cs="Times New Roman"/>
                <w:spacing w:val="-2"/>
                <w:sz w:val="20"/>
                <w:szCs w:val="20"/>
                <w:lang w:val="en-US" w:eastAsia="zh-CN"/>
              </w:rPr>
              <w:t>6.52</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FEE195">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B2C371">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8BD629">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6CB062">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B01102">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r>
      <w:tr w14:paraId="484B9129">
        <w:tblPrEx>
          <w:tblCellMar>
            <w:top w:w="15" w:type="dxa"/>
            <w:left w:w="15" w:type="dxa"/>
            <w:bottom w:w="15" w:type="dxa"/>
            <w:right w:w="15" w:type="dxa"/>
          </w:tblCellMar>
        </w:tblPrEx>
        <w:trPr>
          <w:trHeight w:val="499" w:hRule="atLeast"/>
          <w:jc w:val="center"/>
        </w:trPr>
        <w:tc>
          <w:tcPr>
            <w:tcW w:w="14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3D9ABC1">
            <w:pPr>
              <w:jc w:val="left"/>
              <w:rPr>
                <w:rFonts w:hint="eastAsia" w:ascii="方正仿宋_GB2312" w:hAnsi="方正仿宋_GB2312" w:eastAsia="方正仿宋_GB2312" w:cs="方正仿宋_GB2312"/>
                <w:i w:val="0"/>
                <w:iCs w:val="0"/>
                <w:color w:val="000000"/>
                <w:kern w:val="0"/>
                <w:sz w:val="20"/>
                <w:szCs w:val="20"/>
                <w:highlight w:val="none"/>
                <w:u w:val="none"/>
                <w:lang w:val="en-US" w:eastAsia="zh-CN" w:bidi="ar-SA"/>
              </w:rPr>
            </w:pPr>
            <w:r>
              <w:rPr>
                <w:rFonts w:hint="default" w:ascii="Times New Roman" w:hAnsi="Times New Roman" w:eastAsia="方正仿宋_GB2312" w:cs="Times New Roman"/>
                <w:spacing w:val="-2"/>
                <w:sz w:val="20"/>
                <w:szCs w:val="20"/>
                <w:lang w:val="en-US" w:eastAsia="zh-CN"/>
              </w:rPr>
              <w:t>22102</w:t>
            </w:r>
          </w:p>
        </w:tc>
        <w:tc>
          <w:tcPr>
            <w:tcW w:w="13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22FC02">
            <w:pPr>
              <w:jc w:val="left"/>
              <w:rPr>
                <w:rFonts w:hint="eastAsia" w:ascii="方正仿宋_GB2312" w:hAnsi="方正仿宋_GB2312" w:eastAsia="方正仿宋_GB2312" w:cs="方正仿宋_GB2312"/>
                <w:i w:val="0"/>
                <w:iCs w:val="0"/>
                <w:color w:val="000000"/>
                <w:kern w:val="0"/>
                <w:sz w:val="20"/>
                <w:szCs w:val="20"/>
                <w:highlight w:val="none"/>
                <w:u w:val="none"/>
                <w:lang w:val="en-US" w:eastAsia="zh-CN" w:bidi="ar-SA"/>
              </w:rPr>
            </w:pPr>
            <w:r>
              <w:rPr>
                <w:rFonts w:hint="eastAsia" w:ascii="方正仿宋_GB2312" w:hAnsi="方正仿宋_GB2312" w:eastAsia="方正仿宋_GB2312" w:cs="方正仿宋_GB2312"/>
                <w:spacing w:val="-2"/>
                <w:sz w:val="20"/>
                <w:szCs w:val="20"/>
                <w:lang w:val="en-US" w:eastAsia="zh-CN"/>
              </w:rPr>
              <w:t>住房改革支出</w:t>
            </w:r>
          </w:p>
        </w:tc>
        <w:tc>
          <w:tcPr>
            <w:tcW w:w="12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05AE63">
            <w:pPr>
              <w:jc w:val="center"/>
              <w:rPr>
                <w:rFonts w:hint="default" w:ascii="Times New Roman" w:hAnsi="Times New Roman" w:eastAsia="宋体" w:cs="Times New Roman"/>
                <w:i w:val="0"/>
                <w:iCs w:val="0"/>
                <w:color w:val="000000"/>
                <w:kern w:val="0"/>
                <w:sz w:val="20"/>
                <w:szCs w:val="20"/>
                <w:highlight w:val="none"/>
                <w:u w:val="none"/>
                <w:lang w:val="en-US" w:eastAsia="zh-CN" w:bidi="ar-SA"/>
              </w:rPr>
            </w:pPr>
            <w:r>
              <w:rPr>
                <w:rFonts w:hint="default" w:ascii="Times New Roman" w:hAnsi="Times New Roman" w:eastAsia="宋体" w:cs="Times New Roman"/>
                <w:spacing w:val="-2"/>
                <w:sz w:val="20"/>
                <w:szCs w:val="20"/>
                <w:lang w:val="en-US" w:eastAsia="zh-CN"/>
              </w:rPr>
              <w:t>6.52</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062910">
            <w:pPr>
              <w:jc w:val="center"/>
              <w:rPr>
                <w:rFonts w:hint="default" w:ascii="Times New Roman" w:hAnsi="Times New Roman" w:eastAsia="宋体" w:cs="Times New Roman"/>
                <w:i w:val="0"/>
                <w:iCs w:val="0"/>
                <w:color w:val="000000"/>
                <w:kern w:val="0"/>
                <w:sz w:val="20"/>
                <w:szCs w:val="20"/>
                <w:highlight w:val="none"/>
                <w:u w:val="none"/>
                <w:lang w:val="en-US" w:eastAsia="zh-CN" w:bidi="ar-SA"/>
              </w:rPr>
            </w:pPr>
            <w:r>
              <w:rPr>
                <w:rFonts w:hint="default" w:ascii="Times New Roman" w:hAnsi="Times New Roman" w:eastAsia="宋体" w:cs="Times New Roman"/>
                <w:spacing w:val="-2"/>
                <w:sz w:val="20"/>
                <w:szCs w:val="20"/>
                <w:lang w:val="en-US" w:eastAsia="zh-CN"/>
              </w:rPr>
              <w:t>6.52</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CFCFD0">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078D54">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550548">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033EB3">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3372F5">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r>
      <w:tr w14:paraId="370792B2">
        <w:tblPrEx>
          <w:tblCellMar>
            <w:top w:w="15" w:type="dxa"/>
            <w:left w:w="15" w:type="dxa"/>
            <w:bottom w:w="15" w:type="dxa"/>
            <w:right w:w="15" w:type="dxa"/>
          </w:tblCellMar>
        </w:tblPrEx>
        <w:trPr>
          <w:trHeight w:val="499" w:hRule="atLeast"/>
          <w:jc w:val="center"/>
        </w:trPr>
        <w:tc>
          <w:tcPr>
            <w:tcW w:w="14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877E46B">
            <w:pPr>
              <w:jc w:val="left"/>
              <w:rPr>
                <w:rFonts w:hint="eastAsia" w:ascii="方正仿宋_GB2312" w:hAnsi="方正仿宋_GB2312" w:eastAsia="方正仿宋_GB2312" w:cs="方正仿宋_GB2312"/>
                <w:i w:val="0"/>
                <w:iCs w:val="0"/>
                <w:color w:val="000000"/>
                <w:kern w:val="0"/>
                <w:sz w:val="20"/>
                <w:szCs w:val="20"/>
                <w:highlight w:val="none"/>
                <w:u w:val="none"/>
                <w:lang w:val="en-US" w:eastAsia="zh-CN" w:bidi="ar-SA"/>
              </w:rPr>
            </w:pPr>
            <w:r>
              <w:rPr>
                <w:rFonts w:hint="default" w:ascii="Times New Roman" w:hAnsi="Times New Roman" w:eastAsia="方正仿宋_GB2312" w:cs="Times New Roman"/>
                <w:spacing w:val="-2"/>
                <w:sz w:val="20"/>
                <w:szCs w:val="20"/>
                <w:lang w:val="en-US" w:eastAsia="zh-CN"/>
              </w:rPr>
              <w:t>2210201</w:t>
            </w:r>
          </w:p>
        </w:tc>
        <w:tc>
          <w:tcPr>
            <w:tcW w:w="13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204DE8">
            <w:pPr>
              <w:jc w:val="left"/>
              <w:rPr>
                <w:rFonts w:hint="eastAsia" w:ascii="方正仿宋_GB2312" w:hAnsi="方正仿宋_GB2312" w:eastAsia="方正仿宋_GB2312" w:cs="方正仿宋_GB2312"/>
                <w:i w:val="0"/>
                <w:iCs w:val="0"/>
                <w:color w:val="000000"/>
                <w:kern w:val="0"/>
                <w:sz w:val="20"/>
                <w:szCs w:val="20"/>
                <w:highlight w:val="none"/>
                <w:u w:val="none"/>
                <w:lang w:val="en-US" w:eastAsia="zh-CN" w:bidi="ar-SA"/>
              </w:rPr>
            </w:pPr>
            <w:r>
              <w:rPr>
                <w:rFonts w:hint="eastAsia" w:ascii="方正仿宋_GB2312" w:hAnsi="方正仿宋_GB2312" w:eastAsia="方正仿宋_GB2312" w:cs="方正仿宋_GB2312"/>
                <w:spacing w:val="-2"/>
                <w:sz w:val="20"/>
                <w:szCs w:val="20"/>
                <w:lang w:val="en-US" w:eastAsia="zh-CN"/>
              </w:rPr>
              <w:t>住房公积金</w:t>
            </w:r>
          </w:p>
        </w:tc>
        <w:tc>
          <w:tcPr>
            <w:tcW w:w="12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A5E35D">
            <w:pPr>
              <w:jc w:val="center"/>
              <w:rPr>
                <w:rFonts w:hint="default" w:ascii="Times New Roman" w:hAnsi="Times New Roman" w:eastAsia="宋体" w:cs="Times New Roman"/>
                <w:i w:val="0"/>
                <w:iCs w:val="0"/>
                <w:color w:val="000000"/>
                <w:kern w:val="0"/>
                <w:sz w:val="20"/>
                <w:szCs w:val="20"/>
                <w:highlight w:val="none"/>
                <w:u w:val="none"/>
                <w:lang w:val="en-US" w:eastAsia="zh-CN" w:bidi="ar-SA"/>
              </w:rPr>
            </w:pPr>
            <w:r>
              <w:rPr>
                <w:rFonts w:hint="default" w:ascii="Times New Roman" w:hAnsi="Times New Roman" w:eastAsia="宋体" w:cs="Times New Roman"/>
                <w:spacing w:val="-2"/>
                <w:sz w:val="20"/>
                <w:szCs w:val="20"/>
                <w:lang w:val="en-US" w:eastAsia="zh-CN"/>
              </w:rPr>
              <w:t>6.52</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620A53">
            <w:pPr>
              <w:jc w:val="center"/>
              <w:rPr>
                <w:rFonts w:hint="default" w:ascii="Times New Roman" w:hAnsi="Times New Roman" w:eastAsia="宋体" w:cs="Times New Roman"/>
                <w:i w:val="0"/>
                <w:iCs w:val="0"/>
                <w:color w:val="000000"/>
                <w:kern w:val="0"/>
                <w:sz w:val="20"/>
                <w:szCs w:val="20"/>
                <w:highlight w:val="none"/>
                <w:u w:val="none"/>
                <w:lang w:val="en-US" w:eastAsia="zh-CN" w:bidi="ar-SA"/>
              </w:rPr>
            </w:pPr>
            <w:r>
              <w:rPr>
                <w:rFonts w:hint="default" w:ascii="Times New Roman" w:hAnsi="Times New Roman" w:eastAsia="宋体" w:cs="Times New Roman"/>
                <w:spacing w:val="-2"/>
                <w:sz w:val="20"/>
                <w:szCs w:val="20"/>
                <w:lang w:val="en-US" w:eastAsia="zh-CN"/>
              </w:rPr>
              <w:t>6.52</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7DDD9C">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1CF0D4">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00AD25">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A9A6BD">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7B47B0">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r>
      <w:tr w14:paraId="12EE3FD4">
        <w:tblPrEx>
          <w:tblCellMar>
            <w:top w:w="15" w:type="dxa"/>
            <w:left w:w="15" w:type="dxa"/>
            <w:bottom w:w="15" w:type="dxa"/>
            <w:right w:w="15" w:type="dxa"/>
          </w:tblCellMar>
        </w:tblPrEx>
        <w:trPr>
          <w:trHeight w:val="657" w:hRule="atLeast"/>
          <w:jc w:val="center"/>
        </w:trPr>
        <w:tc>
          <w:tcPr>
            <w:tcW w:w="10040" w:type="dxa"/>
            <w:gridSpan w:val="10"/>
            <w:shd w:val="clear" w:color="auto" w:fill="auto"/>
            <w:vAlign w:val="center"/>
          </w:tcPr>
          <w:p w14:paraId="5AD5B335">
            <w:pPr>
              <w:widowControl/>
              <w:jc w:val="left"/>
              <w:textAlignment w:val="center"/>
              <w:rPr>
                <w:rFonts w:ascii="Times New Roman" w:hAnsi="Times New Roman" w:eastAsia="仿宋_GB2312" w:cs="Times New Roman"/>
                <w:color w:val="000000"/>
                <w:sz w:val="24"/>
              </w:rPr>
            </w:pPr>
            <w:r>
              <w:rPr>
                <w:rFonts w:ascii="Times New Roman" w:hAnsi="Times New Roman" w:eastAsia="仿宋_GB2312" w:cs="Times New Roman"/>
                <w:color w:val="000000"/>
                <w:kern w:val="0"/>
                <w:sz w:val="24"/>
                <w:szCs w:val="24"/>
                <w:lang w:bidi="ar"/>
              </w:rPr>
              <w:t>注：本表反映</w:t>
            </w:r>
            <w:r>
              <w:rPr>
                <w:rFonts w:hint="eastAsia" w:ascii="Times New Roman" w:hAnsi="Times New Roman" w:eastAsia="仿宋_GB2312" w:cs="Times New Roman"/>
                <w:color w:val="000000"/>
                <w:kern w:val="0"/>
                <w:sz w:val="24"/>
                <w:szCs w:val="24"/>
                <w:lang w:eastAsia="zh-CN" w:bidi="ar"/>
              </w:rPr>
              <w:t>单位</w:t>
            </w:r>
            <w:r>
              <w:rPr>
                <w:rFonts w:ascii="Times New Roman" w:hAnsi="Times New Roman" w:eastAsia="仿宋_GB2312" w:cs="Times New Roman"/>
                <w:color w:val="000000"/>
                <w:kern w:val="0"/>
                <w:sz w:val="24"/>
                <w:szCs w:val="24"/>
                <w:lang w:bidi="ar"/>
              </w:rPr>
              <w:t>本年度取得的各项收入情况。</w:t>
            </w:r>
          </w:p>
        </w:tc>
      </w:tr>
    </w:tbl>
    <w:p w14:paraId="257AC801">
      <w:pPr>
        <w:rPr>
          <w:rFonts w:ascii="Times New Roman" w:hAnsi="Times New Roman" w:eastAsia="仿宋_GB2312" w:cs="Times New Roman"/>
        </w:rPr>
        <w:sectPr>
          <w:pgSz w:w="11906" w:h="16838"/>
          <w:pgMar w:top="1474" w:right="1474" w:bottom="1474" w:left="1474" w:header="851" w:footer="992" w:gutter="0"/>
          <w:cols w:space="0" w:num="1"/>
          <w:docGrid w:type="lines" w:linePitch="312" w:charSpace="0"/>
        </w:sectPr>
      </w:pPr>
    </w:p>
    <w:tbl>
      <w:tblPr>
        <w:tblStyle w:val="9"/>
        <w:tblW w:w="10286" w:type="dxa"/>
        <w:jc w:val="center"/>
        <w:tblLayout w:type="fixed"/>
        <w:tblCellMar>
          <w:top w:w="15" w:type="dxa"/>
          <w:left w:w="15" w:type="dxa"/>
          <w:bottom w:w="15" w:type="dxa"/>
          <w:right w:w="15" w:type="dxa"/>
        </w:tblCellMar>
      </w:tblPr>
      <w:tblGrid>
        <w:gridCol w:w="671"/>
        <w:gridCol w:w="667"/>
        <w:gridCol w:w="1231"/>
        <w:gridCol w:w="2154"/>
        <w:gridCol w:w="1291"/>
        <w:gridCol w:w="1069"/>
        <w:gridCol w:w="1069"/>
        <w:gridCol w:w="1069"/>
        <w:gridCol w:w="1065"/>
      </w:tblGrid>
      <w:tr w14:paraId="4B01A2E4">
        <w:tblPrEx>
          <w:tblCellMar>
            <w:top w:w="15" w:type="dxa"/>
            <w:left w:w="15" w:type="dxa"/>
            <w:bottom w:w="15" w:type="dxa"/>
            <w:right w:w="15" w:type="dxa"/>
          </w:tblCellMar>
        </w:tblPrEx>
        <w:trPr>
          <w:trHeight w:val="435" w:hRule="atLeast"/>
          <w:jc w:val="center"/>
        </w:trPr>
        <w:tc>
          <w:tcPr>
            <w:tcW w:w="10286" w:type="dxa"/>
            <w:gridSpan w:val="9"/>
            <w:shd w:val="clear" w:color="auto" w:fill="auto"/>
            <w:vAlign w:val="center"/>
          </w:tcPr>
          <w:p w14:paraId="7685C34A">
            <w:pPr>
              <w:widowControl/>
              <w:jc w:val="center"/>
              <w:textAlignment w:val="center"/>
              <w:rPr>
                <w:rFonts w:ascii="Times New Roman" w:hAnsi="Times New Roman" w:eastAsia="仿宋_GB2312" w:cs="Times New Roman"/>
                <w:color w:val="000000"/>
                <w:sz w:val="32"/>
                <w:szCs w:val="32"/>
              </w:rPr>
            </w:pPr>
            <w:r>
              <w:rPr>
                <w:rFonts w:ascii="Times New Roman" w:hAnsi="Times New Roman" w:eastAsia="仿宋_GB2312" w:cs="Times New Roman"/>
                <w:b/>
                <w:bCs/>
                <w:color w:val="000000"/>
                <w:kern w:val="0"/>
                <w:sz w:val="32"/>
                <w:szCs w:val="32"/>
                <w:lang w:bidi="ar"/>
              </w:rPr>
              <w:t>支出决算表</w:t>
            </w:r>
          </w:p>
        </w:tc>
      </w:tr>
      <w:tr w14:paraId="1C1B0CE6">
        <w:tblPrEx>
          <w:tblCellMar>
            <w:top w:w="15" w:type="dxa"/>
            <w:left w:w="15" w:type="dxa"/>
            <w:bottom w:w="15" w:type="dxa"/>
            <w:right w:w="15" w:type="dxa"/>
          </w:tblCellMar>
        </w:tblPrEx>
        <w:trPr>
          <w:trHeight w:val="286" w:hRule="atLeast"/>
          <w:jc w:val="center"/>
        </w:trPr>
        <w:tc>
          <w:tcPr>
            <w:tcW w:w="671" w:type="dxa"/>
            <w:shd w:val="clear" w:color="auto" w:fill="FFFFFF"/>
            <w:vAlign w:val="center"/>
          </w:tcPr>
          <w:p w14:paraId="27906A8F">
            <w:pPr>
              <w:jc w:val="right"/>
              <w:rPr>
                <w:rFonts w:ascii="Times New Roman" w:hAnsi="Times New Roman" w:eastAsia="仿宋_GB2312" w:cs="Times New Roman"/>
                <w:color w:val="000000"/>
                <w:sz w:val="24"/>
              </w:rPr>
            </w:pPr>
          </w:p>
        </w:tc>
        <w:tc>
          <w:tcPr>
            <w:tcW w:w="667" w:type="dxa"/>
            <w:shd w:val="clear" w:color="auto" w:fill="FFFFFF"/>
            <w:vAlign w:val="center"/>
          </w:tcPr>
          <w:p w14:paraId="74419187">
            <w:pPr>
              <w:jc w:val="right"/>
              <w:rPr>
                <w:rFonts w:ascii="Times New Roman" w:hAnsi="Times New Roman" w:eastAsia="仿宋_GB2312" w:cs="Times New Roman"/>
                <w:color w:val="000000"/>
                <w:sz w:val="24"/>
              </w:rPr>
            </w:pPr>
          </w:p>
        </w:tc>
        <w:tc>
          <w:tcPr>
            <w:tcW w:w="1231" w:type="dxa"/>
            <w:shd w:val="clear" w:color="auto" w:fill="FFFFFF"/>
            <w:vAlign w:val="center"/>
          </w:tcPr>
          <w:p w14:paraId="561D8A5C">
            <w:pPr>
              <w:jc w:val="right"/>
              <w:rPr>
                <w:rFonts w:ascii="Times New Roman" w:hAnsi="Times New Roman" w:eastAsia="仿宋_GB2312" w:cs="Times New Roman"/>
                <w:color w:val="000000"/>
                <w:sz w:val="24"/>
              </w:rPr>
            </w:pPr>
          </w:p>
        </w:tc>
        <w:tc>
          <w:tcPr>
            <w:tcW w:w="2154" w:type="dxa"/>
            <w:shd w:val="clear" w:color="auto" w:fill="FFFFFF"/>
            <w:vAlign w:val="center"/>
          </w:tcPr>
          <w:p w14:paraId="36C77524">
            <w:pPr>
              <w:jc w:val="right"/>
              <w:rPr>
                <w:rFonts w:ascii="Times New Roman" w:hAnsi="Times New Roman" w:eastAsia="仿宋_GB2312" w:cs="Times New Roman"/>
                <w:color w:val="000000"/>
                <w:sz w:val="24"/>
              </w:rPr>
            </w:pPr>
          </w:p>
        </w:tc>
        <w:tc>
          <w:tcPr>
            <w:tcW w:w="1291" w:type="dxa"/>
            <w:shd w:val="clear" w:color="auto" w:fill="FFFFFF"/>
            <w:vAlign w:val="center"/>
          </w:tcPr>
          <w:p w14:paraId="6BAD820B">
            <w:pPr>
              <w:jc w:val="right"/>
              <w:rPr>
                <w:rFonts w:ascii="Times New Roman" w:hAnsi="Times New Roman" w:eastAsia="仿宋_GB2312" w:cs="Times New Roman"/>
                <w:color w:val="000000"/>
                <w:sz w:val="24"/>
              </w:rPr>
            </w:pPr>
          </w:p>
        </w:tc>
        <w:tc>
          <w:tcPr>
            <w:tcW w:w="1069" w:type="dxa"/>
            <w:shd w:val="clear" w:color="auto" w:fill="FFFFFF"/>
            <w:vAlign w:val="center"/>
          </w:tcPr>
          <w:p w14:paraId="6AFACD96">
            <w:pPr>
              <w:jc w:val="right"/>
              <w:rPr>
                <w:rFonts w:ascii="Times New Roman" w:hAnsi="Times New Roman" w:eastAsia="仿宋_GB2312" w:cs="Times New Roman"/>
                <w:color w:val="000000"/>
                <w:sz w:val="24"/>
              </w:rPr>
            </w:pPr>
          </w:p>
        </w:tc>
        <w:tc>
          <w:tcPr>
            <w:tcW w:w="1069" w:type="dxa"/>
            <w:shd w:val="clear" w:color="auto" w:fill="FFFFFF"/>
            <w:vAlign w:val="center"/>
          </w:tcPr>
          <w:p w14:paraId="100D140F">
            <w:pPr>
              <w:jc w:val="right"/>
              <w:rPr>
                <w:rFonts w:ascii="Times New Roman" w:hAnsi="Times New Roman" w:eastAsia="仿宋_GB2312" w:cs="Times New Roman"/>
                <w:color w:val="000000"/>
                <w:sz w:val="24"/>
              </w:rPr>
            </w:pPr>
          </w:p>
        </w:tc>
        <w:tc>
          <w:tcPr>
            <w:tcW w:w="1069" w:type="dxa"/>
            <w:shd w:val="clear" w:color="auto" w:fill="FFFFFF"/>
            <w:vAlign w:val="center"/>
          </w:tcPr>
          <w:p w14:paraId="2DDC7BD0">
            <w:pPr>
              <w:jc w:val="right"/>
              <w:rPr>
                <w:rFonts w:ascii="Times New Roman" w:hAnsi="Times New Roman" w:eastAsia="仿宋_GB2312" w:cs="Times New Roman"/>
                <w:color w:val="000000"/>
                <w:sz w:val="24"/>
              </w:rPr>
            </w:pPr>
          </w:p>
        </w:tc>
        <w:tc>
          <w:tcPr>
            <w:tcW w:w="1065" w:type="dxa"/>
            <w:shd w:val="clear" w:color="auto" w:fill="FFFFFF"/>
            <w:vAlign w:val="center"/>
          </w:tcPr>
          <w:p w14:paraId="29AEBE4E">
            <w:pPr>
              <w:widowControl/>
              <w:jc w:val="righ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公开03表</w:t>
            </w:r>
          </w:p>
        </w:tc>
      </w:tr>
      <w:tr w14:paraId="763A372C">
        <w:tblPrEx>
          <w:tblCellMar>
            <w:top w:w="15" w:type="dxa"/>
            <w:left w:w="15" w:type="dxa"/>
            <w:bottom w:w="15" w:type="dxa"/>
            <w:right w:w="15" w:type="dxa"/>
          </w:tblCellMar>
        </w:tblPrEx>
        <w:trPr>
          <w:trHeight w:val="286" w:hRule="atLeast"/>
          <w:jc w:val="center"/>
        </w:trPr>
        <w:tc>
          <w:tcPr>
            <w:tcW w:w="4723" w:type="dxa"/>
            <w:gridSpan w:val="4"/>
            <w:shd w:val="clear" w:color="auto" w:fill="FFFFFF"/>
            <w:vAlign w:val="center"/>
          </w:tcPr>
          <w:p w14:paraId="2FC21C11">
            <w:pPr>
              <w:wordWrap w:val="0"/>
              <w:jc w:val="both"/>
              <w:rPr>
                <w:rFonts w:ascii="Times New Roman" w:hAnsi="Times New Roman" w:eastAsia="仿宋_GB2312" w:cs="Times New Roman"/>
                <w:color w:val="000000"/>
                <w:sz w:val="24"/>
              </w:rPr>
            </w:pPr>
            <w:r>
              <w:rPr>
                <w:rFonts w:hint="eastAsia" w:ascii="Times New Roman" w:hAnsi="Times New Roman" w:eastAsia="仿宋_GB2312" w:cs="Times New Roman"/>
                <w:color w:val="000000"/>
                <w:kern w:val="0"/>
                <w:sz w:val="20"/>
                <w:szCs w:val="20"/>
                <w:lang w:eastAsia="zh-CN" w:bidi="ar"/>
              </w:rPr>
              <w:t>单位：石家庄高新技术产业开发区公共资源交易中心</w:t>
            </w:r>
            <w:r>
              <w:rPr>
                <w:rFonts w:ascii="Times New Roman" w:hAnsi="Times New Roman" w:eastAsia="仿宋_GB2312" w:cs="Times New Roman"/>
                <w:color w:val="000000"/>
                <w:sz w:val="24"/>
                <w:szCs w:val="24"/>
              </w:rPr>
              <w:t xml:space="preserve"> </w:t>
            </w:r>
          </w:p>
        </w:tc>
        <w:tc>
          <w:tcPr>
            <w:tcW w:w="1291" w:type="dxa"/>
            <w:shd w:val="clear" w:color="auto" w:fill="FFFFFF"/>
            <w:vAlign w:val="center"/>
          </w:tcPr>
          <w:p w14:paraId="75F16201">
            <w:pPr>
              <w:rPr>
                <w:rFonts w:ascii="Times New Roman" w:hAnsi="Times New Roman" w:eastAsia="仿宋_GB2312" w:cs="Times New Roman"/>
                <w:color w:val="000000"/>
                <w:sz w:val="24"/>
              </w:rPr>
            </w:pPr>
            <w:r>
              <w:rPr>
                <w:rFonts w:ascii="Times New Roman" w:hAnsi="Times New Roman" w:eastAsia="仿宋_GB2312" w:cs="Times New Roman"/>
                <w:color w:val="000000"/>
                <w:sz w:val="24"/>
                <w:szCs w:val="24"/>
              </w:rPr>
              <w:t>2025年度</w:t>
            </w:r>
          </w:p>
        </w:tc>
        <w:tc>
          <w:tcPr>
            <w:tcW w:w="1069" w:type="dxa"/>
            <w:shd w:val="clear" w:color="auto" w:fill="FFFFFF"/>
            <w:vAlign w:val="center"/>
          </w:tcPr>
          <w:p w14:paraId="6B65A6CC">
            <w:pPr>
              <w:jc w:val="center"/>
              <w:rPr>
                <w:rFonts w:ascii="Times New Roman" w:hAnsi="Times New Roman" w:eastAsia="仿宋_GB2312" w:cs="Times New Roman"/>
                <w:color w:val="000000"/>
                <w:sz w:val="20"/>
                <w:szCs w:val="20"/>
              </w:rPr>
            </w:pPr>
          </w:p>
        </w:tc>
        <w:tc>
          <w:tcPr>
            <w:tcW w:w="1069" w:type="dxa"/>
            <w:shd w:val="clear" w:color="auto" w:fill="FFFFFF"/>
            <w:vAlign w:val="center"/>
          </w:tcPr>
          <w:p w14:paraId="76C54C98">
            <w:pPr>
              <w:jc w:val="right"/>
              <w:rPr>
                <w:rFonts w:ascii="Times New Roman" w:hAnsi="Times New Roman" w:eastAsia="仿宋_GB2312" w:cs="Times New Roman"/>
                <w:color w:val="000000"/>
                <w:sz w:val="24"/>
              </w:rPr>
            </w:pPr>
          </w:p>
        </w:tc>
        <w:tc>
          <w:tcPr>
            <w:tcW w:w="1069" w:type="dxa"/>
            <w:shd w:val="clear" w:color="auto" w:fill="FFFFFF"/>
            <w:vAlign w:val="center"/>
          </w:tcPr>
          <w:p w14:paraId="3058C8BC">
            <w:pPr>
              <w:jc w:val="right"/>
              <w:rPr>
                <w:rFonts w:ascii="Times New Roman" w:hAnsi="Times New Roman" w:eastAsia="仿宋_GB2312" w:cs="Times New Roman"/>
                <w:color w:val="000000"/>
                <w:sz w:val="24"/>
              </w:rPr>
            </w:pPr>
          </w:p>
        </w:tc>
        <w:tc>
          <w:tcPr>
            <w:tcW w:w="1065" w:type="dxa"/>
            <w:shd w:val="clear" w:color="auto" w:fill="FFFFFF"/>
            <w:vAlign w:val="center"/>
          </w:tcPr>
          <w:p w14:paraId="190346BF">
            <w:pPr>
              <w:widowControl/>
              <w:jc w:val="righ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单位：万元</w:t>
            </w:r>
          </w:p>
        </w:tc>
      </w:tr>
      <w:tr w14:paraId="1249168B">
        <w:tblPrEx>
          <w:tblCellMar>
            <w:top w:w="15" w:type="dxa"/>
            <w:left w:w="15" w:type="dxa"/>
            <w:bottom w:w="15" w:type="dxa"/>
            <w:right w:w="15" w:type="dxa"/>
          </w:tblCellMar>
        </w:tblPrEx>
        <w:trPr>
          <w:trHeight w:val="450" w:hRule="atLeast"/>
          <w:jc w:val="center"/>
        </w:trPr>
        <w:tc>
          <w:tcPr>
            <w:tcW w:w="2569"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13BB66B3">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szCs w:val="24"/>
                <w:lang w:bidi="ar"/>
              </w:rPr>
              <w:t>项    目</w:t>
            </w:r>
          </w:p>
        </w:tc>
        <w:tc>
          <w:tcPr>
            <w:tcW w:w="2154"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51219EDA">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szCs w:val="24"/>
                <w:lang w:bidi="ar"/>
              </w:rPr>
              <w:t>本年支出合计</w:t>
            </w:r>
          </w:p>
        </w:tc>
        <w:tc>
          <w:tcPr>
            <w:tcW w:w="1291"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19C938F3">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szCs w:val="24"/>
                <w:lang w:bidi="ar"/>
              </w:rPr>
              <w:t>基本支出</w:t>
            </w:r>
          </w:p>
        </w:tc>
        <w:tc>
          <w:tcPr>
            <w:tcW w:w="1069"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40EEB5A4">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szCs w:val="24"/>
                <w:lang w:bidi="ar"/>
              </w:rPr>
              <w:t>项目支出</w:t>
            </w:r>
          </w:p>
        </w:tc>
        <w:tc>
          <w:tcPr>
            <w:tcW w:w="1069"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65F8D490">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szCs w:val="24"/>
                <w:lang w:bidi="ar"/>
              </w:rPr>
              <w:t>上缴上级支出</w:t>
            </w:r>
          </w:p>
        </w:tc>
        <w:tc>
          <w:tcPr>
            <w:tcW w:w="1069"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7AE12B7B">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szCs w:val="24"/>
                <w:lang w:bidi="ar"/>
              </w:rPr>
              <w:t>经营支出</w:t>
            </w:r>
          </w:p>
        </w:tc>
        <w:tc>
          <w:tcPr>
            <w:tcW w:w="1065"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50ABB706">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szCs w:val="24"/>
                <w:lang w:bidi="ar"/>
              </w:rPr>
              <w:t>对附属单位补助支出</w:t>
            </w:r>
          </w:p>
        </w:tc>
      </w:tr>
      <w:tr w14:paraId="3B4C699F">
        <w:tblPrEx>
          <w:tblCellMar>
            <w:top w:w="15" w:type="dxa"/>
            <w:left w:w="15" w:type="dxa"/>
            <w:bottom w:w="15" w:type="dxa"/>
            <w:right w:w="15" w:type="dxa"/>
          </w:tblCellMar>
        </w:tblPrEx>
        <w:trPr>
          <w:trHeight w:val="450" w:hRule="atLeast"/>
          <w:jc w:val="center"/>
        </w:trPr>
        <w:tc>
          <w:tcPr>
            <w:tcW w:w="1338" w:type="dxa"/>
            <w:gridSpan w:val="2"/>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5663EAF7">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szCs w:val="24"/>
                <w:lang w:bidi="ar"/>
              </w:rPr>
              <w:t>科目代码</w:t>
            </w:r>
          </w:p>
        </w:tc>
        <w:tc>
          <w:tcPr>
            <w:tcW w:w="1231"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2BFE971E">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szCs w:val="24"/>
                <w:lang w:bidi="ar"/>
              </w:rPr>
              <w:t>科目名称</w:t>
            </w:r>
          </w:p>
        </w:tc>
        <w:tc>
          <w:tcPr>
            <w:tcW w:w="2154"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9EF446A">
            <w:pPr>
              <w:jc w:val="center"/>
              <w:rPr>
                <w:rFonts w:ascii="Times New Roman" w:hAnsi="Times New Roman" w:eastAsia="仿宋_GB2312" w:cs="Times New Roman"/>
                <w:b/>
                <w:bCs/>
                <w:color w:val="000000"/>
                <w:sz w:val="22"/>
              </w:rPr>
            </w:pPr>
          </w:p>
        </w:tc>
        <w:tc>
          <w:tcPr>
            <w:tcW w:w="1291"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DEF5B28">
            <w:pPr>
              <w:jc w:val="center"/>
              <w:rPr>
                <w:rFonts w:ascii="Times New Roman" w:hAnsi="Times New Roman" w:eastAsia="仿宋_GB2312" w:cs="Times New Roman"/>
                <w:b/>
                <w:bCs/>
                <w:color w:val="000000"/>
                <w:sz w:val="22"/>
              </w:rPr>
            </w:pPr>
          </w:p>
        </w:tc>
        <w:tc>
          <w:tcPr>
            <w:tcW w:w="1069"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0C9477D">
            <w:pPr>
              <w:jc w:val="center"/>
              <w:rPr>
                <w:rFonts w:ascii="Times New Roman" w:hAnsi="Times New Roman" w:eastAsia="仿宋_GB2312" w:cs="Times New Roman"/>
                <w:b/>
                <w:bCs/>
                <w:color w:val="000000"/>
                <w:sz w:val="22"/>
              </w:rPr>
            </w:pPr>
          </w:p>
        </w:tc>
        <w:tc>
          <w:tcPr>
            <w:tcW w:w="1069"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0FC6856">
            <w:pPr>
              <w:jc w:val="center"/>
              <w:rPr>
                <w:rFonts w:ascii="Times New Roman" w:hAnsi="Times New Roman" w:eastAsia="仿宋_GB2312" w:cs="Times New Roman"/>
                <w:b/>
                <w:bCs/>
                <w:color w:val="000000"/>
                <w:sz w:val="22"/>
              </w:rPr>
            </w:pPr>
          </w:p>
        </w:tc>
        <w:tc>
          <w:tcPr>
            <w:tcW w:w="1069"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EADE1C5">
            <w:pPr>
              <w:jc w:val="center"/>
              <w:rPr>
                <w:rFonts w:ascii="Times New Roman" w:hAnsi="Times New Roman" w:eastAsia="仿宋_GB2312" w:cs="Times New Roman"/>
                <w:b/>
                <w:bCs/>
                <w:color w:val="000000"/>
                <w:sz w:val="22"/>
              </w:rPr>
            </w:pPr>
          </w:p>
        </w:tc>
        <w:tc>
          <w:tcPr>
            <w:tcW w:w="106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3C016633">
            <w:pPr>
              <w:jc w:val="center"/>
              <w:rPr>
                <w:rFonts w:ascii="Times New Roman" w:hAnsi="Times New Roman" w:eastAsia="仿宋_GB2312" w:cs="Times New Roman"/>
                <w:b/>
                <w:bCs/>
                <w:color w:val="000000"/>
                <w:sz w:val="22"/>
              </w:rPr>
            </w:pPr>
          </w:p>
        </w:tc>
      </w:tr>
      <w:tr w14:paraId="19BFB947">
        <w:tblPrEx>
          <w:tblCellMar>
            <w:top w:w="15" w:type="dxa"/>
            <w:left w:w="15" w:type="dxa"/>
            <w:bottom w:w="15" w:type="dxa"/>
            <w:right w:w="15" w:type="dxa"/>
          </w:tblCellMar>
        </w:tblPrEx>
        <w:trPr>
          <w:trHeight w:val="450" w:hRule="atLeast"/>
          <w:jc w:val="center"/>
        </w:trPr>
        <w:tc>
          <w:tcPr>
            <w:tcW w:w="1338" w:type="dxa"/>
            <w:gridSpan w:val="2"/>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EDFC2A3">
            <w:pPr>
              <w:jc w:val="center"/>
              <w:rPr>
                <w:rFonts w:ascii="Times New Roman" w:hAnsi="Times New Roman" w:eastAsia="仿宋_GB2312" w:cs="Times New Roman"/>
                <w:color w:val="000000"/>
                <w:sz w:val="22"/>
              </w:rPr>
            </w:pPr>
          </w:p>
        </w:tc>
        <w:tc>
          <w:tcPr>
            <w:tcW w:w="1231"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37C926D1">
            <w:pPr>
              <w:jc w:val="center"/>
              <w:rPr>
                <w:rFonts w:ascii="Times New Roman" w:hAnsi="Times New Roman" w:eastAsia="仿宋_GB2312" w:cs="Times New Roman"/>
                <w:color w:val="000000"/>
                <w:sz w:val="22"/>
              </w:rPr>
            </w:pPr>
          </w:p>
        </w:tc>
        <w:tc>
          <w:tcPr>
            <w:tcW w:w="2154"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5081B78">
            <w:pPr>
              <w:jc w:val="center"/>
              <w:rPr>
                <w:rFonts w:ascii="Times New Roman" w:hAnsi="Times New Roman" w:eastAsia="仿宋_GB2312" w:cs="Times New Roman"/>
                <w:color w:val="000000"/>
                <w:sz w:val="22"/>
              </w:rPr>
            </w:pPr>
          </w:p>
        </w:tc>
        <w:tc>
          <w:tcPr>
            <w:tcW w:w="1291"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9C2477D">
            <w:pPr>
              <w:jc w:val="center"/>
              <w:rPr>
                <w:rFonts w:ascii="Times New Roman" w:hAnsi="Times New Roman" w:eastAsia="仿宋_GB2312" w:cs="Times New Roman"/>
                <w:color w:val="000000"/>
                <w:sz w:val="22"/>
              </w:rPr>
            </w:pPr>
          </w:p>
        </w:tc>
        <w:tc>
          <w:tcPr>
            <w:tcW w:w="1069"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6C743E9">
            <w:pPr>
              <w:jc w:val="center"/>
              <w:rPr>
                <w:rFonts w:ascii="Times New Roman" w:hAnsi="Times New Roman" w:eastAsia="仿宋_GB2312" w:cs="Times New Roman"/>
                <w:color w:val="000000"/>
                <w:sz w:val="22"/>
              </w:rPr>
            </w:pPr>
          </w:p>
        </w:tc>
        <w:tc>
          <w:tcPr>
            <w:tcW w:w="1069"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1690023">
            <w:pPr>
              <w:jc w:val="center"/>
              <w:rPr>
                <w:rFonts w:ascii="Times New Roman" w:hAnsi="Times New Roman" w:eastAsia="仿宋_GB2312" w:cs="Times New Roman"/>
                <w:color w:val="000000"/>
                <w:sz w:val="22"/>
              </w:rPr>
            </w:pPr>
          </w:p>
        </w:tc>
        <w:tc>
          <w:tcPr>
            <w:tcW w:w="1069"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32329A38">
            <w:pPr>
              <w:jc w:val="center"/>
              <w:rPr>
                <w:rFonts w:ascii="Times New Roman" w:hAnsi="Times New Roman" w:eastAsia="仿宋_GB2312" w:cs="Times New Roman"/>
                <w:color w:val="000000"/>
                <w:sz w:val="22"/>
              </w:rPr>
            </w:pPr>
          </w:p>
        </w:tc>
        <w:tc>
          <w:tcPr>
            <w:tcW w:w="106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C265EAD">
            <w:pPr>
              <w:jc w:val="center"/>
              <w:rPr>
                <w:rFonts w:ascii="Times New Roman" w:hAnsi="Times New Roman" w:eastAsia="仿宋_GB2312" w:cs="Times New Roman"/>
                <w:color w:val="000000"/>
                <w:sz w:val="22"/>
              </w:rPr>
            </w:pPr>
          </w:p>
        </w:tc>
      </w:tr>
      <w:tr w14:paraId="1233B20C">
        <w:tblPrEx>
          <w:tblCellMar>
            <w:top w:w="15" w:type="dxa"/>
            <w:left w:w="15" w:type="dxa"/>
            <w:bottom w:w="15" w:type="dxa"/>
            <w:right w:w="15" w:type="dxa"/>
          </w:tblCellMar>
        </w:tblPrEx>
        <w:trPr>
          <w:trHeight w:val="450" w:hRule="atLeast"/>
          <w:jc w:val="center"/>
        </w:trPr>
        <w:tc>
          <w:tcPr>
            <w:tcW w:w="2569"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1A123001">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szCs w:val="24"/>
                <w:lang w:bidi="ar"/>
              </w:rPr>
              <w:t>栏次</w:t>
            </w:r>
          </w:p>
        </w:tc>
        <w:tc>
          <w:tcPr>
            <w:tcW w:w="215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3E65791">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szCs w:val="24"/>
                <w:lang w:bidi="ar"/>
              </w:rPr>
              <w:t>1</w:t>
            </w:r>
          </w:p>
        </w:tc>
        <w:tc>
          <w:tcPr>
            <w:tcW w:w="129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6B885BD">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szCs w:val="24"/>
                <w:lang w:bidi="ar"/>
              </w:rPr>
              <w:t>2</w:t>
            </w:r>
          </w:p>
        </w:tc>
        <w:tc>
          <w:tcPr>
            <w:tcW w:w="10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97DAFB2">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szCs w:val="24"/>
                <w:lang w:bidi="ar"/>
              </w:rPr>
              <w:t>3</w:t>
            </w:r>
          </w:p>
        </w:tc>
        <w:tc>
          <w:tcPr>
            <w:tcW w:w="10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07F836E">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szCs w:val="24"/>
                <w:lang w:bidi="ar"/>
              </w:rPr>
              <w:t>4</w:t>
            </w:r>
          </w:p>
        </w:tc>
        <w:tc>
          <w:tcPr>
            <w:tcW w:w="10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A25FE7F">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szCs w:val="24"/>
                <w:lang w:bidi="ar"/>
              </w:rPr>
              <w:t>5</w:t>
            </w:r>
          </w:p>
        </w:tc>
        <w:tc>
          <w:tcPr>
            <w:tcW w:w="106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C9389BE">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szCs w:val="24"/>
                <w:lang w:bidi="ar"/>
              </w:rPr>
              <w:t>6</w:t>
            </w:r>
          </w:p>
        </w:tc>
      </w:tr>
      <w:tr w14:paraId="5F8EC27A">
        <w:tblPrEx>
          <w:tblCellMar>
            <w:top w:w="15" w:type="dxa"/>
            <w:left w:w="15" w:type="dxa"/>
            <w:bottom w:w="15" w:type="dxa"/>
            <w:right w:w="15" w:type="dxa"/>
          </w:tblCellMar>
        </w:tblPrEx>
        <w:trPr>
          <w:trHeight w:val="450" w:hRule="atLeast"/>
          <w:jc w:val="center"/>
        </w:trPr>
        <w:tc>
          <w:tcPr>
            <w:tcW w:w="2569"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59A5A66C">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szCs w:val="24"/>
                <w:lang w:bidi="ar"/>
              </w:rPr>
              <w:t>合计</w:t>
            </w:r>
          </w:p>
        </w:tc>
        <w:tc>
          <w:tcPr>
            <w:tcW w:w="2154" w:type="dxa"/>
            <w:tcBorders>
              <w:top w:val="single" w:color="000000" w:sz="4" w:space="0"/>
              <w:left w:val="single" w:color="000000" w:sz="4" w:space="0"/>
              <w:bottom w:val="single" w:color="000000" w:sz="4" w:space="0"/>
              <w:right w:val="single" w:color="000000" w:sz="4" w:space="0"/>
            </w:tcBorders>
            <w:shd w:val="clear"/>
            <w:vAlign w:val="center"/>
          </w:tcPr>
          <w:p w14:paraId="104146D8">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Times New Roman" w:hAnsi="Times New Roman" w:cs="Times New Roman"/>
                <w:sz w:val="20"/>
                <w:szCs w:val="20"/>
                <w:highlight w:val="none"/>
              </w:rPr>
              <w:t>45.35</w:t>
            </w:r>
          </w:p>
        </w:tc>
        <w:tc>
          <w:tcPr>
            <w:tcW w:w="1291" w:type="dxa"/>
            <w:tcBorders>
              <w:top w:val="single" w:color="000000" w:sz="4" w:space="0"/>
              <w:left w:val="single" w:color="000000" w:sz="4" w:space="0"/>
              <w:bottom w:val="single" w:color="000000" w:sz="4" w:space="0"/>
              <w:right w:val="single" w:color="000000" w:sz="4" w:space="0"/>
            </w:tcBorders>
            <w:shd w:val="clear"/>
            <w:vAlign w:val="center"/>
          </w:tcPr>
          <w:p w14:paraId="33EF4F51">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Times New Roman" w:hAnsi="Times New Roman" w:cs="Times New Roman"/>
                <w:sz w:val="20"/>
                <w:szCs w:val="20"/>
                <w:highlight w:val="none"/>
              </w:rPr>
              <w:t>45.35</w:t>
            </w:r>
          </w:p>
        </w:tc>
        <w:tc>
          <w:tcPr>
            <w:tcW w:w="1069" w:type="dxa"/>
            <w:tcBorders>
              <w:top w:val="single" w:color="000000" w:sz="4" w:space="0"/>
              <w:left w:val="single" w:color="000000" w:sz="4" w:space="0"/>
              <w:bottom w:val="single" w:color="000000" w:sz="4" w:space="0"/>
              <w:right w:val="single" w:color="000000" w:sz="4" w:space="0"/>
            </w:tcBorders>
            <w:shd w:val="clear"/>
            <w:vAlign w:val="center"/>
          </w:tcPr>
          <w:p w14:paraId="7AB1552F">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9EE706">
            <w:pPr>
              <w:jc w:val="right"/>
              <w:rPr>
                <w:rFonts w:ascii="Times New Roman" w:hAnsi="Times New Roman" w:eastAsia="仿宋_GB2312" w:cs="Times New Roman"/>
                <w:color w:val="000000"/>
                <w:sz w:val="22"/>
              </w:rPr>
            </w:pP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87D2B5">
            <w:pPr>
              <w:jc w:val="right"/>
              <w:rPr>
                <w:rFonts w:ascii="Times New Roman" w:hAnsi="Times New Roman" w:eastAsia="仿宋_GB2312" w:cs="Times New Roman"/>
                <w:color w:val="000000"/>
                <w:sz w:val="22"/>
              </w:rPr>
            </w:pP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5CA635">
            <w:pPr>
              <w:jc w:val="right"/>
              <w:rPr>
                <w:rFonts w:ascii="Times New Roman" w:hAnsi="Times New Roman" w:eastAsia="仿宋_GB2312" w:cs="Times New Roman"/>
                <w:color w:val="000000"/>
                <w:sz w:val="22"/>
              </w:rPr>
            </w:pPr>
          </w:p>
        </w:tc>
      </w:tr>
      <w:tr w14:paraId="37907740">
        <w:tblPrEx>
          <w:tblCellMar>
            <w:top w:w="15" w:type="dxa"/>
            <w:left w:w="15" w:type="dxa"/>
            <w:bottom w:w="15" w:type="dxa"/>
            <w:right w:w="15" w:type="dxa"/>
          </w:tblCellMar>
        </w:tblPrEx>
        <w:trPr>
          <w:trHeight w:val="450" w:hRule="atLeast"/>
          <w:jc w:val="center"/>
        </w:trPr>
        <w:tc>
          <w:tcPr>
            <w:tcW w:w="133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397F253">
            <w:pPr>
              <w:jc w:val="left"/>
              <w:rPr>
                <w:rFonts w:hint="eastAsia" w:ascii="方正仿宋_GB2312" w:hAnsi="方正仿宋_GB2312" w:eastAsia="方正仿宋_GB2312" w:cs="方正仿宋_GB2312"/>
                <w:i w:val="0"/>
                <w:iCs w:val="0"/>
                <w:color w:val="000000"/>
                <w:kern w:val="2"/>
                <w:sz w:val="20"/>
                <w:szCs w:val="20"/>
                <w:highlight w:val="none"/>
                <w:u w:val="none"/>
                <w:lang w:val="en-US" w:eastAsia="zh-CN" w:bidi="ar-SA"/>
              </w:rPr>
            </w:pPr>
            <w:r>
              <w:rPr>
                <w:rFonts w:hint="default" w:ascii="Times New Roman" w:hAnsi="Times New Roman" w:eastAsia="方正仿宋_GB2312" w:cs="Times New Roman"/>
                <w:i w:val="0"/>
                <w:iCs w:val="0"/>
                <w:color w:val="000000"/>
                <w:sz w:val="20"/>
                <w:szCs w:val="20"/>
                <w:highlight w:val="none"/>
                <w:u w:val="none"/>
                <w:lang w:val="en-US" w:eastAsia="zh-CN"/>
              </w:rPr>
              <w:t>201</w:t>
            </w:r>
          </w:p>
        </w:tc>
        <w:tc>
          <w:tcPr>
            <w:tcW w:w="12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84B6BA">
            <w:pPr>
              <w:jc w:val="left"/>
              <w:rPr>
                <w:rFonts w:hint="eastAsia" w:ascii="方正仿宋_GB2312" w:hAnsi="方正仿宋_GB2312" w:eastAsia="方正仿宋_GB2312" w:cs="方正仿宋_GB2312"/>
                <w:i w:val="0"/>
                <w:iCs w:val="0"/>
                <w:color w:val="000000"/>
                <w:kern w:val="2"/>
                <w:sz w:val="20"/>
                <w:szCs w:val="20"/>
                <w:highlight w:val="none"/>
                <w:u w:val="none"/>
                <w:lang w:val="en-US" w:eastAsia="zh-CN" w:bidi="ar-SA"/>
              </w:rPr>
            </w:pPr>
            <w:r>
              <w:rPr>
                <w:rFonts w:hint="eastAsia" w:ascii="方正仿宋_GB2312" w:hAnsi="方正仿宋_GB2312" w:eastAsia="方正仿宋_GB2312" w:cs="方正仿宋_GB2312"/>
                <w:i w:val="0"/>
                <w:iCs w:val="0"/>
                <w:color w:val="000000"/>
                <w:sz w:val="20"/>
                <w:szCs w:val="20"/>
                <w:highlight w:val="none"/>
                <w:u w:val="none"/>
                <w:lang w:val="en-US" w:eastAsia="zh-CN"/>
              </w:rPr>
              <w:t>一般公共服务支出</w:t>
            </w:r>
          </w:p>
        </w:tc>
        <w:tc>
          <w:tcPr>
            <w:tcW w:w="21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A4FCB7">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Times New Roman" w:hAnsi="Times New Roman" w:eastAsia="宋体" w:cs="Times New Roman"/>
                <w:i w:val="0"/>
                <w:iCs w:val="0"/>
                <w:color w:val="000000"/>
                <w:sz w:val="20"/>
                <w:szCs w:val="20"/>
                <w:highlight w:val="none"/>
                <w:u w:val="none"/>
                <w:lang w:val="en-US" w:eastAsia="zh-CN"/>
              </w:rPr>
              <w:t>28.53</w:t>
            </w:r>
          </w:p>
        </w:tc>
        <w:tc>
          <w:tcPr>
            <w:tcW w:w="12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05CAB7">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Times New Roman" w:hAnsi="Times New Roman" w:eastAsia="宋体" w:cs="Times New Roman"/>
                <w:i w:val="0"/>
                <w:iCs w:val="0"/>
                <w:color w:val="000000"/>
                <w:sz w:val="20"/>
                <w:szCs w:val="20"/>
                <w:highlight w:val="none"/>
                <w:u w:val="none"/>
                <w:lang w:val="en-US" w:eastAsia="zh-CN"/>
              </w:rPr>
              <w:t>28.53</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20321A">
            <w:pPr>
              <w:jc w:val="right"/>
              <w:rPr>
                <w:rFonts w:ascii="Times New Roman" w:hAnsi="Times New Roman" w:eastAsia="仿宋_GB2312" w:cs="Times New Roman"/>
                <w:color w:val="000000"/>
                <w:sz w:val="24"/>
              </w:rPr>
            </w:pP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DE7E79">
            <w:pPr>
              <w:jc w:val="right"/>
              <w:rPr>
                <w:rFonts w:ascii="Times New Roman" w:hAnsi="Times New Roman" w:eastAsia="仿宋_GB2312" w:cs="Times New Roman"/>
                <w:color w:val="000000"/>
                <w:sz w:val="24"/>
              </w:rPr>
            </w:pP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1B91EF">
            <w:pPr>
              <w:jc w:val="right"/>
              <w:rPr>
                <w:rFonts w:ascii="Times New Roman" w:hAnsi="Times New Roman" w:eastAsia="仿宋_GB2312" w:cs="Times New Roman"/>
                <w:color w:val="000000"/>
                <w:sz w:val="24"/>
              </w:rPr>
            </w:pP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7AF1B6">
            <w:pPr>
              <w:jc w:val="right"/>
              <w:rPr>
                <w:rFonts w:ascii="Times New Roman" w:hAnsi="Times New Roman" w:eastAsia="仿宋_GB2312" w:cs="Times New Roman"/>
                <w:color w:val="000000"/>
                <w:sz w:val="24"/>
              </w:rPr>
            </w:pPr>
          </w:p>
        </w:tc>
      </w:tr>
      <w:tr w14:paraId="08E9342A">
        <w:tblPrEx>
          <w:tblCellMar>
            <w:top w:w="15" w:type="dxa"/>
            <w:left w:w="15" w:type="dxa"/>
            <w:bottom w:w="15" w:type="dxa"/>
            <w:right w:w="15" w:type="dxa"/>
          </w:tblCellMar>
        </w:tblPrEx>
        <w:trPr>
          <w:trHeight w:val="450" w:hRule="atLeast"/>
          <w:jc w:val="center"/>
        </w:trPr>
        <w:tc>
          <w:tcPr>
            <w:tcW w:w="133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14AB415">
            <w:pPr>
              <w:jc w:val="left"/>
              <w:rPr>
                <w:rFonts w:hint="eastAsia" w:ascii="方正仿宋_GB2312" w:hAnsi="方正仿宋_GB2312" w:eastAsia="方正仿宋_GB2312" w:cs="方正仿宋_GB2312"/>
                <w:i w:val="0"/>
                <w:iCs w:val="0"/>
                <w:color w:val="000000"/>
                <w:kern w:val="2"/>
                <w:sz w:val="20"/>
                <w:szCs w:val="20"/>
                <w:highlight w:val="none"/>
                <w:u w:val="none"/>
                <w:lang w:val="en-US" w:eastAsia="zh-CN" w:bidi="ar-SA"/>
              </w:rPr>
            </w:pPr>
            <w:r>
              <w:rPr>
                <w:rFonts w:hint="default" w:ascii="Times New Roman" w:hAnsi="Times New Roman" w:eastAsia="方正仿宋_GB2312" w:cs="Times New Roman"/>
                <w:i w:val="0"/>
                <w:iCs w:val="0"/>
                <w:color w:val="000000"/>
                <w:sz w:val="20"/>
                <w:szCs w:val="20"/>
                <w:highlight w:val="none"/>
                <w:u w:val="none"/>
                <w:lang w:val="en-US" w:eastAsia="zh-CN"/>
              </w:rPr>
              <w:t>20103</w:t>
            </w:r>
          </w:p>
        </w:tc>
        <w:tc>
          <w:tcPr>
            <w:tcW w:w="12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23D618">
            <w:pPr>
              <w:jc w:val="left"/>
              <w:rPr>
                <w:rFonts w:hint="eastAsia" w:ascii="方正仿宋_GB2312" w:hAnsi="方正仿宋_GB2312" w:eastAsia="方正仿宋_GB2312" w:cs="方正仿宋_GB2312"/>
                <w:i w:val="0"/>
                <w:iCs w:val="0"/>
                <w:color w:val="000000"/>
                <w:kern w:val="2"/>
                <w:sz w:val="20"/>
                <w:szCs w:val="20"/>
                <w:highlight w:val="none"/>
                <w:u w:val="none"/>
                <w:lang w:val="en-US" w:eastAsia="zh-CN" w:bidi="ar-SA"/>
              </w:rPr>
            </w:pPr>
            <w:r>
              <w:rPr>
                <w:rFonts w:hint="eastAsia" w:ascii="方正仿宋_GB2312" w:hAnsi="方正仿宋_GB2312" w:eastAsia="方正仿宋_GB2312" w:cs="方正仿宋_GB2312"/>
                <w:i w:val="0"/>
                <w:iCs w:val="0"/>
                <w:color w:val="000000"/>
                <w:sz w:val="20"/>
                <w:szCs w:val="20"/>
                <w:highlight w:val="none"/>
                <w:u w:val="none"/>
                <w:lang w:val="en-US" w:eastAsia="zh-CN"/>
              </w:rPr>
              <w:t>政府办公厅（室）及相关机构事务</w:t>
            </w:r>
          </w:p>
        </w:tc>
        <w:tc>
          <w:tcPr>
            <w:tcW w:w="21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029CC8">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Times New Roman" w:hAnsi="Times New Roman" w:eastAsia="宋体" w:cs="Times New Roman"/>
                <w:i w:val="0"/>
                <w:iCs w:val="0"/>
                <w:color w:val="000000"/>
                <w:sz w:val="20"/>
                <w:szCs w:val="20"/>
                <w:highlight w:val="none"/>
                <w:u w:val="none"/>
                <w:lang w:val="en-US" w:eastAsia="zh-CN"/>
              </w:rPr>
              <w:t>28.53</w:t>
            </w:r>
          </w:p>
        </w:tc>
        <w:tc>
          <w:tcPr>
            <w:tcW w:w="12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EA559A">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Times New Roman" w:hAnsi="Times New Roman" w:eastAsia="宋体" w:cs="Times New Roman"/>
                <w:i w:val="0"/>
                <w:iCs w:val="0"/>
                <w:color w:val="000000"/>
                <w:sz w:val="20"/>
                <w:szCs w:val="20"/>
                <w:highlight w:val="none"/>
                <w:u w:val="none"/>
                <w:lang w:val="en-US" w:eastAsia="zh-CN"/>
              </w:rPr>
              <w:t>28.53</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82D523">
            <w:pPr>
              <w:jc w:val="right"/>
              <w:rPr>
                <w:rFonts w:ascii="Times New Roman" w:hAnsi="Times New Roman" w:eastAsia="仿宋_GB2312" w:cs="Times New Roman"/>
                <w:color w:val="000000"/>
                <w:sz w:val="24"/>
              </w:rPr>
            </w:pP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9607F3">
            <w:pPr>
              <w:jc w:val="right"/>
              <w:rPr>
                <w:rFonts w:ascii="Times New Roman" w:hAnsi="Times New Roman" w:eastAsia="仿宋_GB2312" w:cs="Times New Roman"/>
                <w:color w:val="000000"/>
                <w:sz w:val="24"/>
              </w:rPr>
            </w:pPr>
            <w:bookmarkStart w:id="0" w:name="_GoBack"/>
            <w:bookmarkEnd w:id="0"/>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EC203C">
            <w:pPr>
              <w:jc w:val="right"/>
              <w:rPr>
                <w:rFonts w:ascii="Times New Roman" w:hAnsi="Times New Roman" w:eastAsia="仿宋_GB2312" w:cs="Times New Roman"/>
                <w:color w:val="000000"/>
                <w:sz w:val="24"/>
              </w:rPr>
            </w:pP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66F222">
            <w:pPr>
              <w:jc w:val="right"/>
              <w:rPr>
                <w:rFonts w:ascii="Times New Roman" w:hAnsi="Times New Roman" w:eastAsia="仿宋_GB2312" w:cs="Times New Roman"/>
                <w:color w:val="000000"/>
                <w:sz w:val="24"/>
              </w:rPr>
            </w:pPr>
          </w:p>
        </w:tc>
      </w:tr>
      <w:tr w14:paraId="031DBE13">
        <w:tblPrEx>
          <w:tblCellMar>
            <w:top w:w="15" w:type="dxa"/>
            <w:left w:w="15" w:type="dxa"/>
            <w:bottom w:w="15" w:type="dxa"/>
            <w:right w:w="15" w:type="dxa"/>
          </w:tblCellMar>
        </w:tblPrEx>
        <w:trPr>
          <w:trHeight w:val="450" w:hRule="atLeast"/>
          <w:jc w:val="center"/>
        </w:trPr>
        <w:tc>
          <w:tcPr>
            <w:tcW w:w="133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ED5A152">
            <w:pPr>
              <w:jc w:val="left"/>
              <w:rPr>
                <w:rFonts w:hint="eastAsia" w:ascii="方正仿宋_GB2312" w:hAnsi="方正仿宋_GB2312" w:eastAsia="方正仿宋_GB2312" w:cs="方正仿宋_GB2312"/>
                <w:i w:val="0"/>
                <w:iCs w:val="0"/>
                <w:color w:val="000000"/>
                <w:kern w:val="2"/>
                <w:sz w:val="20"/>
                <w:szCs w:val="20"/>
                <w:highlight w:val="none"/>
                <w:u w:val="none"/>
                <w:lang w:val="en-US" w:eastAsia="zh-CN" w:bidi="ar-SA"/>
              </w:rPr>
            </w:pPr>
            <w:r>
              <w:rPr>
                <w:rFonts w:hint="default" w:ascii="Times New Roman" w:hAnsi="Times New Roman" w:eastAsia="方正仿宋_GB2312" w:cs="Times New Roman"/>
                <w:i w:val="0"/>
                <w:iCs w:val="0"/>
                <w:color w:val="000000"/>
                <w:sz w:val="20"/>
                <w:szCs w:val="20"/>
                <w:highlight w:val="none"/>
                <w:u w:val="none"/>
                <w:lang w:val="en-US" w:eastAsia="zh-CN"/>
              </w:rPr>
              <w:t>2010306</w:t>
            </w:r>
          </w:p>
        </w:tc>
        <w:tc>
          <w:tcPr>
            <w:tcW w:w="12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AA82AC">
            <w:pPr>
              <w:jc w:val="left"/>
              <w:rPr>
                <w:rFonts w:hint="eastAsia" w:ascii="方正仿宋_GB2312" w:hAnsi="方正仿宋_GB2312" w:eastAsia="方正仿宋_GB2312" w:cs="方正仿宋_GB2312"/>
                <w:i w:val="0"/>
                <w:iCs w:val="0"/>
                <w:color w:val="000000"/>
                <w:kern w:val="2"/>
                <w:sz w:val="20"/>
                <w:szCs w:val="20"/>
                <w:highlight w:val="none"/>
                <w:u w:val="none"/>
                <w:lang w:val="en-US" w:eastAsia="zh-CN" w:bidi="ar-SA"/>
              </w:rPr>
            </w:pPr>
            <w:r>
              <w:rPr>
                <w:rFonts w:hint="eastAsia" w:ascii="方正仿宋_GB2312" w:hAnsi="方正仿宋_GB2312" w:eastAsia="方正仿宋_GB2312" w:cs="方正仿宋_GB2312"/>
                <w:i w:val="0"/>
                <w:iCs w:val="0"/>
                <w:color w:val="000000"/>
                <w:sz w:val="20"/>
                <w:szCs w:val="20"/>
                <w:highlight w:val="none"/>
                <w:u w:val="none"/>
                <w:lang w:val="en-US" w:eastAsia="zh-CN"/>
              </w:rPr>
              <w:t>政务公开审批</w:t>
            </w:r>
          </w:p>
        </w:tc>
        <w:tc>
          <w:tcPr>
            <w:tcW w:w="21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B0D9BE">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Times New Roman" w:hAnsi="Times New Roman" w:eastAsia="宋体" w:cs="Times New Roman"/>
                <w:i w:val="0"/>
                <w:iCs w:val="0"/>
                <w:color w:val="000000"/>
                <w:sz w:val="20"/>
                <w:szCs w:val="20"/>
                <w:highlight w:val="none"/>
                <w:u w:val="none"/>
                <w:lang w:val="en-US" w:eastAsia="zh-CN"/>
              </w:rPr>
              <w:t>28.53</w:t>
            </w:r>
          </w:p>
        </w:tc>
        <w:tc>
          <w:tcPr>
            <w:tcW w:w="12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F75FB1">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Times New Roman" w:hAnsi="Times New Roman" w:eastAsia="宋体" w:cs="Times New Roman"/>
                <w:i w:val="0"/>
                <w:iCs w:val="0"/>
                <w:color w:val="000000"/>
                <w:sz w:val="20"/>
                <w:szCs w:val="20"/>
                <w:highlight w:val="none"/>
                <w:u w:val="none"/>
                <w:lang w:val="en-US" w:eastAsia="zh-CN"/>
              </w:rPr>
              <w:t>28.53</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220DE7">
            <w:pPr>
              <w:jc w:val="right"/>
              <w:rPr>
                <w:rFonts w:ascii="Times New Roman" w:hAnsi="Times New Roman" w:eastAsia="仿宋_GB2312" w:cs="Times New Roman"/>
                <w:color w:val="000000"/>
                <w:sz w:val="24"/>
              </w:rPr>
            </w:pP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DE2218">
            <w:pPr>
              <w:jc w:val="right"/>
              <w:rPr>
                <w:rFonts w:ascii="Times New Roman" w:hAnsi="Times New Roman" w:eastAsia="仿宋_GB2312" w:cs="Times New Roman"/>
                <w:color w:val="000000"/>
                <w:sz w:val="24"/>
              </w:rPr>
            </w:pP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607ECF">
            <w:pPr>
              <w:jc w:val="right"/>
              <w:rPr>
                <w:rFonts w:ascii="Times New Roman" w:hAnsi="Times New Roman" w:eastAsia="仿宋_GB2312" w:cs="Times New Roman"/>
                <w:color w:val="000000"/>
                <w:sz w:val="24"/>
              </w:rPr>
            </w:pP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466742">
            <w:pPr>
              <w:jc w:val="right"/>
              <w:rPr>
                <w:rFonts w:ascii="Times New Roman" w:hAnsi="Times New Roman" w:eastAsia="仿宋_GB2312" w:cs="Times New Roman"/>
                <w:color w:val="000000"/>
                <w:sz w:val="24"/>
              </w:rPr>
            </w:pPr>
          </w:p>
        </w:tc>
      </w:tr>
      <w:tr w14:paraId="47EBF7D5">
        <w:tblPrEx>
          <w:tblCellMar>
            <w:top w:w="15" w:type="dxa"/>
            <w:left w:w="15" w:type="dxa"/>
            <w:bottom w:w="15" w:type="dxa"/>
            <w:right w:w="15" w:type="dxa"/>
          </w:tblCellMar>
        </w:tblPrEx>
        <w:trPr>
          <w:trHeight w:val="450" w:hRule="atLeast"/>
          <w:jc w:val="center"/>
        </w:trPr>
        <w:tc>
          <w:tcPr>
            <w:tcW w:w="133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EA966B4">
            <w:pPr>
              <w:jc w:val="left"/>
              <w:rPr>
                <w:rFonts w:hint="eastAsia" w:ascii="方正仿宋_GB2312" w:hAnsi="方正仿宋_GB2312" w:eastAsia="方正仿宋_GB2312" w:cs="方正仿宋_GB2312"/>
                <w:i w:val="0"/>
                <w:iCs w:val="0"/>
                <w:color w:val="000000"/>
                <w:kern w:val="2"/>
                <w:sz w:val="20"/>
                <w:szCs w:val="20"/>
                <w:highlight w:val="none"/>
                <w:u w:val="none"/>
                <w:lang w:val="en-US" w:eastAsia="zh-CN" w:bidi="ar-SA"/>
              </w:rPr>
            </w:pPr>
            <w:r>
              <w:rPr>
                <w:rFonts w:hint="default" w:ascii="Times New Roman" w:hAnsi="Times New Roman" w:eastAsia="方正仿宋_GB2312" w:cs="Times New Roman"/>
                <w:i w:val="0"/>
                <w:iCs w:val="0"/>
                <w:color w:val="000000"/>
                <w:sz w:val="20"/>
                <w:szCs w:val="20"/>
                <w:highlight w:val="none"/>
                <w:u w:val="none"/>
                <w:lang w:val="en-US" w:eastAsia="zh-CN"/>
              </w:rPr>
              <w:t>208</w:t>
            </w:r>
          </w:p>
        </w:tc>
        <w:tc>
          <w:tcPr>
            <w:tcW w:w="12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C41414">
            <w:pPr>
              <w:jc w:val="left"/>
              <w:rPr>
                <w:rFonts w:hint="eastAsia" w:ascii="方正仿宋_GB2312" w:hAnsi="方正仿宋_GB2312" w:eastAsia="方正仿宋_GB2312" w:cs="方正仿宋_GB2312"/>
                <w:i w:val="0"/>
                <w:iCs w:val="0"/>
                <w:color w:val="000000"/>
                <w:kern w:val="2"/>
                <w:sz w:val="20"/>
                <w:szCs w:val="20"/>
                <w:highlight w:val="none"/>
                <w:u w:val="none"/>
                <w:lang w:val="en-US" w:eastAsia="zh-CN" w:bidi="ar-SA"/>
              </w:rPr>
            </w:pPr>
            <w:r>
              <w:rPr>
                <w:rFonts w:hint="eastAsia" w:ascii="方正仿宋_GB2312" w:hAnsi="方正仿宋_GB2312" w:eastAsia="方正仿宋_GB2312" w:cs="方正仿宋_GB2312"/>
                <w:i w:val="0"/>
                <w:iCs w:val="0"/>
                <w:color w:val="000000"/>
                <w:sz w:val="20"/>
                <w:szCs w:val="20"/>
                <w:highlight w:val="none"/>
                <w:u w:val="none"/>
                <w:lang w:val="en-US" w:eastAsia="zh-CN"/>
              </w:rPr>
              <w:t>社会保障和就业支出</w:t>
            </w:r>
          </w:p>
        </w:tc>
        <w:tc>
          <w:tcPr>
            <w:tcW w:w="21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356652">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Times New Roman" w:hAnsi="Times New Roman" w:eastAsia="宋体" w:cs="Times New Roman"/>
                <w:i w:val="0"/>
                <w:iCs w:val="0"/>
                <w:color w:val="000000"/>
                <w:sz w:val="20"/>
                <w:szCs w:val="20"/>
                <w:highlight w:val="none"/>
                <w:u w:val="none"/>
                <w:lang w:val="en-US" w:eastAsia="zh-CN"/>
              </w:rPr>
              <w:t>8.71</w:t>
            </w:r>
          </w:p>
        </w:tc>
        <w:tc>
          <w:tcPr>
            <w:tcW w:w="12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9ECD2E">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Times New Roman" w:hAnsi="Times New Roman" w:eastAsia="宋体" w:cs="Times New Roman"/>
                <w:i w:val="0"/>
                <w:iCs w:val="0"/>
                <w:color w:val="000000"/>
                <w:sz w:val="20"/>
                <w:szCs w:val="20"/>
                <w:highlight w:val="none"/>
                <w:u w:val="none"/>
                <w:lang w:val="en-US" w:eastAsia="zh-CN"/>
              </w:rPr>
              <w:t>8.71</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627ADD">
            <w:pPr>
              <w:jc w:val="right"/>
              <w:rPr>
                <w:rFonts w:ascii="Times New Roman" w:hAnsi="Times New Roman" w:eastAsia="仿宋_GB2312" w:cs="Times New Roman"/>
                <w:color w:val="000000"/>
                <w:sz w:val="24"/>
              </w:rPr>
            </w:pP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43460B">
            <w:pPr>
              <w:jc w:val="right"/>
              <w:rPr>
                <w:rFonts w:ascii="Times New Roman" w:hAnsi="Times New Roman" w:eastAsia="仿宋_GB2312" w:cs="Times New Roman"/>
                <w:color w:val="000000"/>
                <w:sz w:val="24"/>
              </w:rPr>
            </w:pP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A3FAA0">
            <w:pPr>
              <w:jc w:val="right"/>
              <w:rPr>
                <w:rFonts w:ascii="Times New Roman" w:hAnsi="Times New Roman" w:eastAsia="仿宋_GB2312" w:cs="Times New Roman"/>
                <w:color w:val="000000"/>
                <w:sz w:val="24"/>
              </w:rPr>
            </w:pP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C8B226">
            <w:pPr>
              <w:jc w:val="right"/>
              <w:rPr>
                <w:rFonts w:ascii="Times New Roman" w:hAnsi="Times New Roman" w:eastAsia="仿宋_GB2312" w:cs="Times New Roman"/>
                <w:color w:val="000000"/>
                <w:sz w:val="24"/>
              </w:rPr>
            </w:pPr>
          </w:p>
        </w:tc>
      </w:tr>
      <w:tr w14:paraId="5A1393C0">
        <w:tblPrEx>
          <w:tblCellMar>
            <w:top w:w="15" w:type="dxa"/>
            <w:left w:w="15" w:type="dxa"/>
            <w:bottom w:w="15" w:type="dxa"/>
            <w:right w:w="15" w:type="dxa"/>
          </w:tblCellMar>
        </w:tblPrEx>
        <w:trPr>
          <w:trHeight w:val="450" w:hRule="atLeast"/>
          <w:jc w:val="center"/>
        </w:trPr>
        <w:tc>
          <w:tcPr>
            <w:tcW w:w="133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866654C">
            <w:pPr>
              <w:jc w:val="left"/>
              <w:rPr>
                <w:rFonts w:hint="eastAsia" w:ascii="方正仿宋_GB2312" w:hAnsi="方正仿宋_GB2312" w:eastAsia="方正仿宋_GB2312" w:cs="方正仿宋_GB2312"/>
                <w:i w:val="0"/>
                <w:iCs w:val="0"/>
                <w:color w:val="000000"/>
                <w:kern w:val="2"/>
                <w:sz w:val="20"/>
                <w:szCs w:val="20"/>
                <w:highlight w:val="none"/>
                <w:u w:val="none"/>
                <w:lang w:val="en-US" w:eastAsia="zh-CN" w:bidi="ar-SA"/>
              </w:rPr>
            </w:pPr>
            <w:r>
              <w:rPr>
                <w:rFonts w:hint="default" w:ascii="Times New Roman" w:hAnsi="Times New Roman" w:eastAsia="方正仿宋_GB2312" w:cs="Times New Roman"/>
                <w:i w:val="0"/>
                <w:iCs w:val="0"/>
                <w:color w:val="000000"/>
                <w:sz w:val="20"/>
                <w:szCs w:val="20"/>
                <w:highlight w:val="none"/>
                <w:u w:val="none"/>
                <w:lang w:val="en-US" w:eastAsia="zh-CN"/>
              </w:rPr>
              <w:t>20805</w:t>
            </w:r>
          </w:p>
        </w:tc>
        <w:tc>
          <w:tcPr>
            <w:tcW w:w="12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38C210">
            <w:pPr>
              <w:jc w:val="left"/>
              <w:rPr>
                <w:rFonts w:hint="eastAsia" w:ascii="方正仿宋_GB2312" w:hAnsi="方正仿宋_GB2312" w:eastAsia="方正仿宋_GB2312" w:cs="方正仿宋_GB2312"/>
                <w:i w:val="0"/>
                <w:iCs w:val="0"/>
                <w:color w:val="000000"/>
                <w:kern w:val="2"/>
                <w:sz w:val="20"/>
                <w:szCs w:val="20"/>
                <w:highlight w:val="none"/>
                <w:u w:val="none"/>
                <w:lang w:val="en-US" w:eastAsia="zh-CN" w:bidi="ar-SA"/>
              </w:rPr>
            </w:pPr>
            <w:r>
              <w:rPr>
                <w:rFonts w:hint="eastAsia" w:ascii="方正仿宋_GB2312" w:hAnsi="方正仿宋_GB2312" w:eastAsia="方正仿宋_GB2312" w:cs="方正仿宋_GB2312"/>
                <w:i w:val="0"/>
                <w:iCs w:val="0"/>
                <w:color w:val="000000"/>
                <w:sz w:val="20"/>
                <w:szCs w:val="20"/>
                <w:highlight w:val="none"/>
                <w:u w:val="none"/>
                <w:lang w:val="en-US" w:eastAsia="zh-CN"/>
              </w:rPr>
              <w:t>行政事业单位养老支出</w:t>
            </w:r>
          </w:p>
        </w:tc>
        <w:tc>
          <w:tcPr>
            <w:tcW w:w="21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9096ED">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Times New Roman" w:hAnsi="Times New Roman" w:eastAsia="宋体" w:cs="Times New Roman"/>
                <w:i w:val="0"/>
                <w:iCs w:val="0"/>
                <w:color w:val="000000"/>
                <w:sz w:val="20"/>
                <w:szCs w:val="20"/>
                <w:highlight w:val="none"/>
                <w:u w:val="none"/>
                <w:lang w:val="en-US" w:eastAsia="zh-CN"/>
              </w:rPr>
              <w:t>8.71</w:t>
            </w:r>
          </w:p>
        </w:tc>
        <w:tc>
          <w:tcPr>
            <w:tcW w:w="12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9EE1D7">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Times New Roman" w:hAnsi="Times New Roman" w:eastAsia="宋体" w:cs="Times New Roman"/>
                <w:i w:val="0"/>
                <w:iCs w:val="0"/>
                <w:color w:val="000000"/>
                <w:sz w:val="20"/>
                <w:szCs w:val="20"/>
                <w:highlight w:val="none"/>
                <w:u w:val="none"/>
                <w:lang w:val="en-US" w:eastAsia="zh-CN"/>
              </w:rPr>
              <w:t>8.71</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0BE0B6">
            <w:pPr>
              <w:jc w:val="right"/>
              <w:rPr>
                <w:rFonts w:ascii="Times New Roman" w:hAnsi="Times New Roman" w:eastAsia="仿宋_GB2312" w:cs="Times New Roman"/>
                <w:color w:val="000000"/>
                <w:sz w:val="24"/>
              </w:rPr>
            </w:pP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28CE7C">
            <w:pPr>
              <w:jc w:val="right"/>
              <w:rPr>
                <w:rFonts w:ascii="Times New Roman" w:hAnsi="Times New Roman" w:eastAsia="仿宋_GB2312" w:cs="Times New Roman"/>
                <w:color w:val="000000"/>
                <w:sz w:val="24"/>
              </w:rPr>
            </w:pP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F5CB25">
            <w:pPr>
              <w:jc w:val="right"/>
              <w:rPr>
                <w:rFonts w:ascii="Times New Roman" w:hAnsi="Times New Roman" w:eastAsia="仿宋_GB2312" w:cs="Times New Roman"/>
                <w:color w:val="000000"/>
                <w:sz w:val="24"/>
              </w:rPr>
            </w:pP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08BEEA">
            <w:pPr>
              <w:jc w:val="right"/>
              <w:rPr>
                <w:rFonts w:ascii="Times New Roman" w:hAnsi="Times New Roman" w:eastAsia="仿宋_GB2312" w:cs="Times New Roman"/>
                <w:color w:val="000000"/>
                <w:sz w:val="24"/>
              </w:rPr>
            </w:pPr>
          </w:p>
        </w:tc>
      </w:tr>
      <w:tr w14:paraId="1F0C5242">
        <w:tblPrEx>
          <w:tblCellMar>
            <w:top w:w="15" w:type="dxa"/>
            <w:left w:w="15" w:type="dxa"/>
            <w:bottom w:w="15" w:type="dxa"/>
            <w:right w:w="15" w:type="dxa"/>
          </w:tblCellMar>
        </w:tblPrEx>
        <w:trPr>
          <w:trHeight w:val="450" w:hRule="atLeast"/>
          <w:jc w:val="center"/>
        </w:trPr>
        <w:tc>
          <w:tcPr>
            <w:tcW w:w="133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02A9826">
            <w:pPr>
              <w:jc w:val="left"/>
              <w:rPr>
                <w:rFonts w:hint="eastAsia" w:ascii="方正仿宋_GB2312" w:hAnsi="方正仿宋_GB2312" w:eastAsia="方正仿宋_GB2312" w:cs="方正仿宋_GB2312"/>
                <w:i w:val="0"/>
                <w:iCs w:val="0"/>
                <w:color w:val="000000"/>
                <w:kern w:val="2"/>
                <w:sz w:val="20"/>
                <w:szCs w:val="20"/>
                <w:highlight w:val="none"/>
                <w:u w:val="none"/>
                <w:lang w:val="en-US" w:eastAsia="zh-CN" w:bidi="ar-SA"/>
              </w:rPr>
            </w:pPr>
            <w:r>
              <w:rPr>
                <w:rFonts w:hint="default" w:ascii="Times New Roman" w:hAnsi="Times New Roman" w:eastAsia="方正仿宋_GB2312" w:cs="Times New Roman"/>
                <w:i w:val="0"/>
                <w:iCs w:val="0"/>
                <w:color w:val="000000"/>
                <w:sz w:val="20"/>
                <w:szCs w:val="20"/>
                <w:highlight w:val="none"/>
                <w:u w:val="none"/>
                <w:lang w:val="en-US" w:eastAsia="zh-CN"/>
              </w:rPr>
              <w:t>2080502</w:t>
            </w:r>
          </w:p>
        </w:tc>
        <w:tc>
          <w:tcPr>
            <w:tcW w:w="12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1B83DD">
            <w:pPr>
              <w:jc w:val="left"/>
              <w:rPr>
                <w:rFonts w:hint="eastAsia" w:ascii="方正仿宋_GB2312" w:hAnsi="方正仿宋_GB2312" w:eastAsia="方正仿宋_GB2312" w:cs="方正仿宋_GB2312"/>
                <w:i w:val="0"/>
                <w:iCs w:val="0"/>
                <w:color w:val="000000"/>
                <w:kern w:val="2"/>
                <w:sz w:val="20"/>
                <w:szCs w:val="20"/>
                <w:highlight w:val="none"/>
                <w:u w:val="none"/>
                <w:lang w:val="en-US" w:eastAsia="zh-CN" w:bidi="ar-SA"/>
              </w:rPr>
            </w:pPr>
            <w:r>
              <w:rPr>
                <w:rFonts w:hint="eastAsia" w:ascii="方正仿宋_GB2312" w:hAnsi="方正仿宋_GB2312" w:eastAsia="方正仿宋_GB2312" w:cs="方正仿宋_GB2312"/>
                <w:i w:val="0"/>
                <w:iCs w:val="0"/>
                <w:color w:val="000000"/>
                <w:sz w:val="20"/>
                <w:szCs w:val="20"/>
                <w:highlight w:val="none"/>
                <w:u w:val="none"/>
                <w:lang w:val="en-US" w:eastAsia="zh-CN"/>
              </w:rPr>
              <w:t>事业单位离退休</w:t>
            </w:r>
          </w:p>
        </w:tc>
        <w:tc>
          <w:tcPr>
            <w:tcW w:w="21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75DE5B">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Times New Roman" w:hAnsi="Times New Roman" w:eastAsia="宋体" w:cs="Times New Roman"/>
                <w:i w:val="0"/>
                <w:iCs w:val="0"/>
                <w:color w:val="000000"/>
                <w:sz w:val="20"/>
                <w:szCs w:val="20"/>
                <w:highlight w:val="none"/>
                <w:u w:val="none"/>
                <w:lang w:val="en-US" w:eastAsia="zh-CN"/>
              </w:rPr>
              <w:t>5.46</w:t>
            </w:r>
          </w:p>
        </w:tc>
        <w:tc>
          <w:tcPr>
            <w:tcW w:w="12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09E094">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Times New Roman" w:hAnsi="Times New Roman" w:eastAsia="宋体" w:cs="Times New Roman"/>
                <w:i w:val="0"/>
                <w:iCs w:val="0"/>
                <w:color w:val="000000"/>
                <w:sz w:val="20"/>
                <w:szCs w:val="20"/>
                <w:highlight w:val="none"/>
                <w:u w:val="none"/>
                <w:lang w:val="en-US" w:eastAsia="zh-CN"/>
              </w:rPr>
              <w:t>5.46</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1C5D93">
            <w:pPr>
              <w:jc w:val="right"/>
              <w:rPr>
                <w:rFonts w:ascii="Times New Roman" w:hAnsi="Times New Roman" w:eastAsia="仿宋_GB2312" w:cs="Times New Roman"/>
                <w:color w:val="000000"/>
                <w:sz w:val="24"/>
              </w:rPr>
            </w:pP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0A27B3">
            <w:pPr>
              <w:jc w:val="right"/>
              <w:rPr>
                <w:rFonts w:ascii="Times New Roman" w:hAnsi="Times New Roman" w:eastAsia="仿宋_GB2312" w:cs="Times New Roman"/>
                <w:color w:val="000000"/>
                <w:sz w:val="24"/>
              </w:rPr>
            </w:pP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FD8B06">
            <w:pPr>
              <w:jc w:val="right"/>
              <w:rPr>
                <w:rFonts w:ascii="Times New Roman" w:hAnsi="Times New Roman" w:eastAsia="仿宋_GB2312" w:cs="Times New Roman"/>
                <w:color w:val="000000"/>
                <w:sz w:val="24"/>
              </w:rPr>
            </w:pP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64525F">
            <w:pPr>
              <w:jc w:val="right"/>
              <w:rPr>
                <w:rFonts w:ascii="Times New Roman" w:hAnsi="Times New Roman" w:eastAsia="仿宋_GB2312" w:cs="Times New Roman"/>
                <w:color w:val="000000"/>
                <w:sz w:val="24"/>
              </w:rPr>
            </w:pPr>
          </w:p>
        </w:tc>
      </w:tr>
      <w:tr w14:paraId="6E36346A">
        <w:tblPrEx>
          <w:tblCellMar>
            <w:top w:w="15" w:type="dxa"/>
            <w:left w:w="15" w:type="dxa"/>
            <w:bottom w:w="15" w:type="dxa"/>
            <w:right w:w="15" w:type="dxa"/>
          </w:tblCellMar>
        </w:tblPrEx>
        <w:trPr>
          <w:trHeight w:val="450" w:hRule="atLeast"/>
          <w:jc w:val="center"/>
        </w:trPr>
        <w:tc>
          <w:tcPr>
            <w:tcW w:w="133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94DA808">
            <w:pPr>
              <w:jc w:val="left"/>
              <w:rPr>
                <w:rFonts w:hint="eastAsia" w:ascii="方正仿宋_GB2312" w:hAnsi="方正仿宋_GB2312" w:eastAsia="方正仿宋_GB2312" w:cs="方正仿宋_GB2312"/>
                <w:i w:val="0"/>
                <w:iCs w:val="0"/>
                <w:color w:val="000000"/>
                <w:kern w:val="2"/>
                <w:sz w:val="20"/>
                <w:szCs w:val="20"/>
                <w:highlight w:val="none"/>
                <w:u w:val="none"/>
                <w:lang w:val="en-US" w:eastAsia="zh-CN" w:bidi="ar-SA"/>
              </w:rPr>
            </w:pPr>
            <w:r>
              <w:rPr>
                <w:rFonts w:hint="default" w:ascii="Times New Roman" w:hAnsi="Times New Roman" w:eastAsia="方正仿宋_GB2312" w:cs="Times New Roman"/>
                <w:i w:val="0"/>
                <w:iCs w:val="0"/>
                <w:color w:val="000000"/>
                <w:sz w:val="20"/>
                <w:szCs w:val="20"/>
                <w:highlight w:val="none"/>
                <w:u w:val="none"/>
                <w:lang w:val="en-US" w:eastAsia="zh-CN"/>
              </w:rPr>
              <w:t>2080505</w:t>
            </w:r>
          </w:p>
        </w:tc>
        <w:tc>
          <w:tcPr>
            <w:tcW w:w="12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6116E6">
            <w:pPr>
              <w:jc w:val="left"/>
              <w:rPr>
                <w:rFonts w:hint="eastAsia" w:ascii="方正仿宋_GB2312" w:hAnsi="方正仿宋_GB2312" w:eastAsia="方正仿宋_GB2312" w:cs="方正仿宋_GB2312"/>
                <w:i w:val="0"/>
                <w:iCs w:val="0"/>
                <w:color w:val="000000"/>
                <w:kern w:val="2"/>
                <w:sz w:val="20"/>
                <w:szCs w:val="20"/>
                <w:highlight w:val="none"/>
                <w:u w:val="none"/>
                <w:lang w:val="en-US" w:eastAsia="zh-CN" w:bidi="ar-SA"/>
              </w:rPr>
            </w:pPr>
            <w:r>
              <w:rPr>
                <w:rFonts w:hint="eastAsia" w:ascii="方正仿宋_GB2312" w:hAnsi="方正仿宋_GB2312" w:eastAsia="方正仿宋_GB2312" w:cs="方正仿宋_GB2312"/>
                <w:i w:val="0"/>
                <w:iCs w:val="0"/>
                <w:color w:val="000000"/>
                <w:sz w:val="20"/>
                <w:szCs w:val="20"/>
                <w:highlight w:val="none"/>
                <w:u w:val="none"/>
                <w:lang w:val="en-US" w:eastAsia="zh-CN"/>
              </w:rPr>
              <w:t>机关事业单位基本养老保险缴费支出</w:t>
            </w:r>
          </w:p>
        </w:tc>
        <w:tc>
          <w:tcPr>
            <w:tcW w:w="21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47C7B6">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Times New Roman" w:hAnsi="Times New Roman" w:eastAsia="宋体" w:cs="Times New Roman"/>
                <w:i w:val="0"/>
                <w:iCs w:val="0"/>
                <w:color w:val="000000"/>
                <w:sz w:val="20"/>
                <w:szCs w:val="20"/>
                <w:highlight w:val="none"/>
                <w:u w:val="none"/>
                <w:lang w:val="en-US" w:eastAsia="zh-CN"/>
              </w:rPr>
              <w:t>3.25</w:t>
            </w:r>
          </w:p>
        </w:tc>
        <w:tc>
          <w:tcPr>
            <w:tcW w:w="12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8AAE75">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Times New Roman" w:hAnsi="Times New Roman" w:eastAsia="宋体" w:cs="Times New Roman"/>
                <w:i w:val="0"/>
                <w:iCs w:val="0"/>
                <w:color w:val="000000"/>
                <w:sz w:val="20"/>
                <w:szCs w:val="20"/>
                <w:highlight w:val="none"/>
                <w:u w:val="none"/>
                <w:lang w:val="en-US" w:eastAsia="zh-CN"/>
              </w:rPr>
              <w:t>3.25</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D41081">
            <w:pPr>
              <w:jc w:val="right"/>
              <w:rPr>
                <w:rFonts w:ascii="Times New Roman" w:hAnsi="Times New Roman" w:eastAsia="仿宋_GB2312" w:cs="Times New Roman"/>
                <w:color w:val="000000"/>
                <w:sz w:val="24"/>
              </w:rPr>
            </w:pP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D05951">
            <w:pPr>
              <w:jc w:val="right"/>
              <w:rPr>
                <w:rFonts w:ascii="Times New Roman" w:hAnsi="Times New Roman" w:eastAsia="仿宋_GB2312" w:cs="Times New Roman"/>
                <w:color w:val="000000"/>
                <w:sz w:val="24"/>
              </w:rPr>
            </w:pP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7207F1">
            <w:pPr>
              <w:jc w:val="right"/>
              <w:rPr>
                <w:rFonts w:ascii="Times New Roman" w:hAnsi="Times New Roman" w:eastAsia="仿宋_GB2312" w:cs="Times New Roman"/>
                <w:color w:val="000000"/>
                <w:sz w:val="24"/>
              </w:rPr>
            </w:pP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0F7028">
            <w:pPr>
              <w:jc w:val="right"/>
              <w:rPr>
                <w:rFonts w:ascii="Times New Roman" w:hAnsi="Times New Roman" w:eastAsia="仿宋_GB2312" w:cs="Times New Roman"/>
                <w:color w:val="000000"/>
                <w:sz w:val="24"/>
              </w:rPr>
            </w:pPr>
          </w:p>
        </w:tc>
      </w:tr>
      <w:tr w14:paraId="68D93C3D">
        <w:tblPrEx>
          <w:tblCellMar>
            <w:top w:w="15" w:type="dxa"/>
            <w:left w:w="15" w:type="dxa"/>
            <w:bottom w:w="15" w:type="dxa"/>
            <w:right w:w="15" w:type="dxa"/>
          </w:tblCellMar>
        </w:tblPrEx>
        <w:trPr>
          <w:trHeight w:val="450" w:hRule="atLeast"/>
          <w:jc w:val="center"/>
        </w:trPr>
        <w:tc>
          <w:tcPr>
            <w:tcW w:w="133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A49E739">
            <w:pPr>
              <w:jc w:val="left"/>
              <w:rPr>
                <w:rFonts w:hint="eastAsia" w:ascii="方正仿宋_GB2312" w:hAnsi="方正仿宋_GB2312" w:eastAsia="方正仿宋_GB2312" w:cs="方正仿宋_GB2312"/>
                <w:i w:val="0"/>
                <w:iCs w:val="0"/>
                <w:color w:val="000000"/>
                <w:kern w:val="2"/>
                <w:sz w:val="20"/>
                <w:szCs w:val="20"/>
                <w:highlight w:val="none"/>
                <w:u w:val="none"/>
                <w:lang w:val="en-US" w:eastAsia="zh-CN" w:bidi="ar-SA"/>
              </w:rPr>
            </w:pPr>
            <w:r>
              <w:rPr>
                <w:rFonts w:hint="default" w:ascii="Times New Roman" w:hAnsi="Times New Roman" w:eastAsia="方正仿宋_GB2312" w:cs="Times New Roman"/>
                <w:i w:val="0"/>
                <w:iCs w:val="0"/>
                <w:color w:val="000000"/>
                <w:sz w:val="20"/>
                <w:szCs w:val="20"/>
                <w:highlight w:val="none"/>
                <w:u w:val="none"/>
                <w:lang w:val="en-US" w:eastAsia="zh-CN"/>
              </w:rPr>
              <w:t>210</w:t>
            </w:r>
          </w:p>
        </w:tc>
        <w:tc>
          <w:tcPr>
            <w:tcW w:w="12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752C11">
            <w:pPr>
              <w:jc w:val="left"/>
              <w:rPr>
                <w:rFonts w:hint="eastAsia" w:ascii="方正仿宋_GB2312" w:hAnsi="方正仿宋_GB2312" w:eastAsia="方正仿宋_GB2312" w:cs="方正仿宋_GB2312"/>
                <w:i w:val="0"/>
                <w:iCs w:val="0"/>
                <w:color w:val="000000"/>
                <w:kern w:val="2"/>
                <w:sz w:val="20"/>
                <w:szCs w:val="20"/>
                <w:highlight w:val="none"/>
                <w:u w:val="none"/>
                <w:lang w:val="en-US" w:eastAsia="zh-CN" w:bidi="ar-SA"/>
              </w:rPr>
            </w:pPr>
            <w:r>
              <w:rPr>
                <w:rFonts w:hint="eastAsia" w:ascii="方正仿宋_GB2312" w:hAnsi="方正仿宋_GB2312" w:eastAsia="方正仿宋_GB2312" w:cs="方正仿宋_GB2312"/>
                <w:i w:val="0"/>
                <w:iCs w:val="0"/>
                <w:color w:val="000000"/>
                <w:sz w:val="20"/>
                <w:szCs w:val="20"/>
                <w:highlight w:val="none"/>
                <w:u w:val="none"/>
                <w:lang w:val="en-US" w:eastAsia="zh-CN"/>
              </w:rPr>
              <w:t>卫生健康支出</w:t>
            </w:r>
          </w:p>
        </w:tc>
        <w:tc>
          <w:tcPr>
            <w:tcW w:w="21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012432">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Times New Roman" w:hAnsi="Times New Roman" w:eastAsia="宋体" w:cs="Times New Roman"/>
                <w:i w:val="0"/>
                <w:iCs w:val="0"/>
                <w:color w:val="000000"/>
                <w:sz w:val="20"/>
                <w:szCs w:val="20"/>
                <w:highlight w:val="none"/>
                <w:u w:val="none"/>
                <w:lang w:val="en-US" w:eastAsia="zh-CN"/>
              </w:rPr>
              <w:t>1.59</w:t>
            </w:r>
          </w:p>
        </w:tc>
        <w:tc>
          <w:tcPr>
            <w:tcW w:w="12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1E4C8B">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Times New Roman" w:hAnsi="Times New Roman" w:eastAsia="宋体" w:cs="Times New Roman"/>
                <w:i w:val="0"/>
                <w:iCs w:val="0"/>
                <w:color w:val="000000"/>
                <w:sz w:val="20"/>
                <w:szCs w:val="20"/>
                <w:highlight w:val="none"/>
                <w:u w:val="none"/>
                <w:lang w:val="en-US" w:eastAsia="zh-CN"/>
              </w:rPr>
              <w:t>1.59</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7CF9BF">
            <w:pPr>
              <w:jc w:val="right"/>
              <w:rPr>
                <w:rFonts w:ascii="Times New Roman" w:hAnsi="Times New Roman" w:eastAsia="仿宋_GB2312" w:cs="Times New Roman"/>
                <w:color w:val="000000"/>
                <w:sz w:val="24"/>
              </w:rPr>
            </w:pP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27C90C">
            <w:pPr>
              <w:jc w:val="right"/>
              <w:rPr>
                <w:rFonts w:ascii="Times New Roman" w:hAnsi="Times New Roman" w:eastAsia="仿宋_GB2312" w:cs="Times New Roman"/>
                <w:color w:val="000000"/>
                <w:sz w:val="24"/>
              </w:rPr>
            </w:pP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0978A4">
            <w:pPr>
              <w:jc w:val="right"/>
              <w:rPr>
                <w:rFonts w:ascii="Times New Roman" w:hAnsi="Times New Roman" w:eastAsia="仿宋_GB2312" w:cs="Times New Roman"/>
                <w:color w:val="000000"/>
                <w:sz w:val="24"/>
              </w:rPr>
            </w:pP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9A22A1">
            <w:pPr>
              <w:jc w:val="right"/>
              <w:rPr>
                <w:rFonts w:ascii="Times New Roman" w:hAnsi="Times New Roman" w:eastAsia="仿宋_GB2312" w:cs="Times New Roman"/>
                <w:color w:val="000000"/>
                <w:sz w:val="24"/>
              </w:rPr>
            </w:pPr>
          </w:p>
        </w:tc>
      </w:tr>
      <w:tr w14:paraId="6D8B8B1C">
        <w:tblPrEx>
          <w:tblCellMar>
            <w:top w:w="15" w:type="dxa"/>
            <w:left w:w="15" w:type="dxa"/>
            <w:bottom w:w="15" w:type="dxa"/>
            <w:right w:w="15" w:type="dxa"/>
          </w:tblCellMar>
        </w:tblPrEx>
        <w:trPr>
          <w:trHeight w:val="450" w:hRule="atLeast"/>
          <w:jc w:val="center"/>
        </w:trPr>
        <w:tc>
          <w:tcPr>
            <w:tcW w:w="133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88019A1">
            <w:pPr>
              <w:jc w:val="left"/>
              <w:rPr>
                <w:rFonts w:hint="eastAsia" w:ascii="方正仿宋_GB2312" w:hAnsi="方正仿宋_GB2312" w:eastAsia="方正仿宋_GB2312" w:cs="方正仿宋_GB2312"/>
                <w:i w:val="0"/>
                <w:iCs w:val="0"/>
                <w:color w:val="000000"/>
                <w:kern w:val="2"/>
                <w:sz w:val="20"/>
                <w:szCs w:val="20"/>
                <w:highlight w:val="none"/>
                <w:u w:val="none"/>
                <w:lang w:val="en-US" w:eastAsia="zh-CN" w:bidi="ar-SA"/>
              </w:rPr>
            </w:pPr>
            <w:r>
              <w:rPr>
                <w:rFonts w:hint="default" w:ascii="Times New Roman" w:hAnsi="Times New Roman" w:eastAsia="方正仿宋_GB2312" w:cs="Times New Roman"/>
                <w:i w:val="0"/>
                <w:iCs w:val="0"/>
                <w:color w:val="000000"/>
                <w:sz w:val="20"/>
                <w:szCs w:val="20"/>
                <w:highlight w:val="none"/>
                <w:u w:val="none"/>
                <w:lang w:val="en-US" w:eastAsia="zh-CN"/>
              </w:rPr>
              <w:t>21011</w:t>
            </w:r>
          </w:p>
        </w:tc>
        <w:tc>
          <w:tcPr>
            <w:tcW w:w="12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28CF6F">
            <w:pPr>
              <w:jc w:val="left"/>
              <w:rPr>
                <w:rFonts w:hint="eastAsia" w:ascii="方正仿宋_GB2312" w:hAnsi="方正仿宋_GB2312" w:eastAsia="方正仿宋_GB2312" w:cs="方正仿宋_GB2312"/>
                <w:i w:val="0"/>
                <w:iCs w:val="0"/>
                <w:color w:val="000000"/>
                <w:kern w:val="2"/>
                <w:sz w:val="20"/>
                <w:szCs w:val="20"/>
                <w:highlight w:val="none"/>
                <w:u w:val="none"/>
                <w:lang w:val="en-US" w:eastAsia="zh-CN" w:bidi="ar-SA"/>
              </w:rPr>
            </w:pPr>
            <w:r>
              <w:rPr>
                <w:rFonts w:hint="eastAsia" w:ascii="方正仿宋_GB2312" w:hAnsi="方正仿宋_GB2312" w:eastAsia="方正仿宋_GB2312" w:cs="方正仿宋_GB2312"/>
                <w:i w:val="0"/>
                <w:iCs w:val="0"/>
                <w:color w:val="000000"/>
                <w:sz w:val="20"/>
                <w:szCs w:val="20"/>
                <w:highlight w:val="none"/>
                <w:u w:val="none"/>
                <w:lang w:val="en-US" w:eastAsia="zh-CN"/>
              </w:rPr>
              <w:t>行政事业单位医疗</w:t>
            </w:r>
          </w:p>
        </w:tc>
        <w:tc>
          <w:tcPr>
            <w:tcW w:w="21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0E211F">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Times New Roman" w:hAnsi="Times New Roman" w:eastAsia="宋体" w:cs="Times New Roman"/>
                <w:i w:val="0"/>
                <w:iCs w:val="0"/>
                <w:color w:val="000000"/>
                <w:sz w:val="20"/>
                <w:szCs w:val="20"/>
                <w:highlight w:val="none"/>
                <w:u w:val="none"/>
                <w:lang w:val="en-US" w:eastAsia="zh-CN"/>
              </w:rPr>
              <w:t>1.59</w:t>
            </w:r>
          </w:p>
        </w:tc>
        <w:tc>
          <w:tcPr>
            <w:tcW w:w="12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133BDE">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Times New Roman" w:hAnsi="Times New Roman" w:eastAsia="宋体" w:cs="Times New Roman"/>
                <w:i w:val="0"/>
                <w:iCs w:val="0"/>
                <w:color w:val="000000"/>
                <w:sz w:val="20"/>
                <w:szCs w:val="20"/>
                <w:highlight w:val="none"/>
                <w:u w:val="none"/>
                <w:lang w:val="en-US" w:eastAsia="zh-CN"/>
              </w:rPr>
              <w:t>1.59</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2FB017">
            <w:pPr>
              <w:jc w:val="right"/>
              <w:rPr>
                <w:rFonts w:ascii="Times New Roman" w:hAnsi="Times New Roman" w:eastAsia="仿宋_GB2312" w:cs="Times New Roman"/>
                <w:color w:val="000000"/>
                <w:sz w:val="24"/>
              </w:rPr>
            </w:pP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B0D6B9">
            <w:pPr>
              <w:jc w:val="right"/>
              <w:rPr>
                <w:rFonts w:ascii="Times New Roman" w:hAnsi="Times New Roman" w:eastAsia="仿宋_GB2312" w:cs="Times New Roman"/>
                <w:color w:val="000000"/>
                <w:sz w:val="24"/>
              </w:rPr>
            </w:pP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2D80BA">
            <w:pPr>
              <w:jc w:val="right"/>
              <w:rPr>
                <w:rFonts w:ascii="Times New Roman" w:hAnsi="Times New Roman" w:eastAsia="仿宋_GB2312" w:cs="Times New Roman"/>
                <w:color w:val="000000"/>
                <w:sz w:val="24"/>
              </w:rPr>
            </w:pP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248030">
            <w:pPr>
              <w:jc w:val="right"/>
              <w:rPr>
                <w:rFonts w:ascii="Times New Roman" w:hAnsi="Times New Roman" w:eastAsia="仿宋_GB2312" w:cs="Times New Roman"/>
                <w:color w:val="000000"/>
                <w:sz w:val="24"/>
              </w:rPr>
            </w:pPr>
          </w:p>
        </w:tc>
      </w:tr>
      <w:tr w14:paraId="29E2BE9C">
        <w:tblPrEx>
          <w:tblCellMar>
            <w:top w:w="15" w:type="dxa"/>
            <w:left w:w="15" w:type="dxa"/>
            <w:bottom w:w="15" w:type="dxa"/>
            <w:right w:w="15" w:type="dxa"/>
          </w:tblCellMar>
        </w:tblPrEx>
        <w:trPr>
          <w:trHeight w:val="450" w:hRule="atLeast"/>
          <w:jc w:val="center"/>
        </w:trPr>
        <w:tc>
          <w:tcPr>
            <w:tcW w:w="133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39FECD6">
            <w:pPr>
              <w:jc w:val="left"/>
              <w:rPr>
                <w:rFonts w:hint="eastAsia" w:ascii="方正仿宋_GB2312" w:hAnsi="方正仿宋_GB2312" w:eastAsia="方正仿宋_GB2312" w:cs="方正仿宋_GB2312"/>
                <w:i w:val="0"/>
                <w:iCs w:val="0"/>
                <w:color w:val="000000"/>
                <w:kern w:val="2"/>
                <w:sz w:val="20"/>
                <w:szCs w:val="20"/>
                <w:highlight w:val="none"/>
                <w:u w:val="none"/>
                <w:lang w:val="en-US" w:eastAsia="zh-CN" w:bidi="ar-SA"/>
              </w:rPr>
            </w:pPr>
            <w:r>
              <w:rPr>
                <w:rFonts w:hint="default" w:ascii="Times New Roman" w:hAnsi="Times New Roman" w:eastAsia="方正仿宋_GB2312" w:cs="Times New Roman"/>
                <w:i w:val="0"/>
                <w:iCs w:val="0"/>
                <w:color w:val="000000"/>
                <w:sz w:val="20"/>
                <w:szCs w:val="20"/>
                <w:highlight w:val="none"/>
                <w:u w:val="none"/>
                <w:lang w:val="en-US" w:eastAsia="zh-CN"/>
              </w:rPr>
              <w:t>2101102</w:t>
            </w:r>
          </w:p>
        </w:tc>
        <w:tc>
          <w:tcPr>
            <w:tcW w:w="12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5BD30A">
            <w:pPr>
              <w:jc w:val="left"/>
              <w:rPr>
                <w:rFonts w:hint="eastAsia" w:ascii="方正仿宋_GB2312" w:hAnsi="方正仿宋_GB2312" w:eastAsia="方正仿宋_GB2312" w:cs="方正仿宋_GB2312"/>
                <w:i w:val="0"/>
                <w:iCs w:val="0"/>
                <w:color w:val="000000"/>
                <w:kern w:val="2"/>
                <w:sz w:val="20"/>
                <w:szCs w:val="20"/>
                <w:highlight w:val="none"/>
                <w:u w:val="none"/>
                <w:lang w:val="en-US" w:eastAsia="zh-CN" w:bidi="ar-SA"/>
              </w:rPr>
            </w:pPr>
            <w:r>
              <w:rPr>
                <w:rFonts w:hint="eastAsia" w:ascii="方正仿宋_GB2312" w:hAnsi="方正仿宋_GB2312" w:eastAsia="方正仿宋_GB2312" w:cs="方正仿宋_GB2312"/>
                <w:i w:val="0"/>
                <w:iCs w:val="0"/>
                <w:color w:val="000000"/>
                <w:sz w:val="20"/>
                <w:szCs w:val="20"/>
                <w:highlight w:val="none"/>
                <w:u w:val="none"/>
                <w:lang w:val="en-US" w:eastAsia="zh-CN"/>
              </w:rPr>
              <w:t>事业单位医疗</w:t>
            </w:r>
          </w:p>
        </w:tc>
        <w:tc>
          <w:tcPr>
            <w:tcW w:w="21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6A3554">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Times New Roman" w:hAnsi="Times New Roman" w:eastAsia="宋体" w:cs="Times New Roman"/>
                <w:i w:val="0"/>
                <w:iCs w:val="0"/>
                <w:color w:val="000000"/>
                <w:sz w:val="20"/>
                <w:szCs w:val="20"/>
                <w:highlight w:val="none"/>
                <w:u w:val="none"/>
                <w:lang w:val="en-US" w:eastAsia="zh-CN"/>
              </w:rPr>
              <w:t>1.59</w:t>
            </w:r>
          </w:p>
        </w:tc>
        <w:tc>
          <w:tcPr>
            <w:tcW w:w="12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E786E0">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Times New Roman" w:hAnsi="Times New Roman" w:eastAsia="宋体" w:cs="Times New Roman"/>
                <w:i w:val="0"/>
                <w:iCs w:val="0"/>
                <w:color w:val="000000"/>
                <w:sz w:val="20"/>
                <w:szCs w:val="20"/>
                <w:highlight w:val="none"/>
                <w:u w:val="none"/>
                <w:lang w:val="en-US" w:eastAsia="zh-CN"/>
              </w:rPr>
              <w:t>1.59</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F073FF">
            <w:pPr>
              <w:jc w:val="right"/>
              <w:rPr>
                <w:rFonts w:ascii="Times New Roman" w:hAnsi="Times New Roman" w:eastAsia="仿宋_GB2312" w:cs="Times New Roman"/>
                <w:color w:val="000000"/>
                <w:sz w:val="24"/>
              </w:rPr>
            </w:pP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0F8625">
            <w:pPr>
              <w:jc w:val="right"/>
              <w:rPr>
                <w:rFonts w:ascii="Times New Roman" w:hAnsi="Times New Roman" w:eastAsia="仿宋_GB2312" w:cs="Times New Roman"/>
                <w:color w:val="000000"/>
                <w:sz w:val="24"/>
              </w:rPr>
            </w:pP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CA6EE9">
            <w:pPr>
              <w:jc w:val="right"/>
              <w:rPr>
                <w:rFonts w:ascii="Times New Roman" w:hAnsi="Times New Roman" w:eastAsia="仿宋_GB2312" w:cs="Times New Roman"/>
                <w:color w:val="000000"/>
                <w:sz w:val="24"/>
              </w:rPr>
            </w:pP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E5907D">
            <w:pPr>
              <w:jc w:val="right"/>
              <w:rPr>
                <w:rFonts w:ascii="Times New Roman" w:hAnsi="Times New Roman" w:eastAsia="仿宋_GB2312" w:cs="Times New Roman"/>
                <w:color w:val="000000"/>
                <w:sz w:val="24"/>
              </w:rPr>
            </w:pPr>
          </w:p>
        </w:tc>
      </w:tr>
      <w:tr w14:paraId="43E960C6">
        <w:tblPrEx>
          <w:tblCellMar>
            <w:top w:w="15" w:type="dxa"/>
            <w:left w:w="15" w:type="dxa"/>
            <w:bottom w:w="15" w:type="dxa"/>
            <w:right w:w="15" w:type="dxa"/>
          </w:tblCellMar>
        </w:tblPrEx>
        <w:trPr>
          <w:trHeight w:val="450" w:hRule="atLeast"/>
          <w:jc w:val="center"/>
        </w:trPr>
        <w:tc>
          <w:tcPr>
            <w:tcW w:w="133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94DBC34">
            <w:pPr>
              <w:jc w:val="left"/>
              <w:rPr>
                <w:rFonts w:hint="eastAsia" w:ascii="方正仿宋_GB2312" w:hAnsi="方正仿宋_GB2312" w:eastAsia="方正仿宋_GB2312" w:cs="方正仿宋_GB2312"/>
                <w:i w:val="0"/>
                <w:iCs w:val="0"/>
                <w:color w:val="000000"/>
                <w:kern w:val="2"/>
                <w:sz w:val="20"/>
                <w:szCs w:val="20"/>
                <w:highlight w:val="none"/>
                <w:u w:val="none"/>
                <w:lang w:val="en-US" w:eastAsia="zh-CN" w:bidi="ar-SA"/>
              </w:rPr>
            </w:pPr>
            <w:r>
              <w:rPr>
                <w:rFonts w:hint="default" w:ascii="Times New Roman" w:hAnsi="Times New Roman" w:eastAsia="方正仿宋_GB2312" w:cs="Times New Roman"/>
                <w:i w:val="0"/>
                <w:iCs w:val="0"/>
                <w:color w:val="000000"/>
                <w:sz w:val="20"/>
                <w:szCs w:val="20"/>
                <w:highlight w:val="none"/>
                <w:u w:val="none"/>
                <w:lang w:val="en-US" w:eastAsia="zh-CN"/>
              </w:rPr>
              <w:t>221</w:t>
            </w:r>
          </w:p>
        </w:tc>
        <w:tc>
          <w:tcPr>
            <w:tcW w:w="12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7AE153">
            <w:pPr>
              <w:jc w:val="left"/>
              <w:rPr>
                <w:rFonts w:hint="eastAsia" w:ascii="方正仿宋_GB2312" w:hAnsi="方正仿宋_GB2312" w:eastAsia="方正仿宋_GB2312" w:cs="方正仿宋_GB2312"/>
                <w:i w:val="0"/>
                <w:iCs w:val="0"/>
                <w:color w:val="000000"/>
                <w:kern w:val="2"/>
                <w:sz w:val="20"/>
                <w:szCs w:val="20"/>
                <w:highlight w:val="none"/>
                <w:u w:val="none"/>
                <w:lang w:val="en-US" w:eastAsia="zh-CN" w:bidi="ar-SA"/>
              </w:rPr>
            </w:pPr>
            <w:r>
              <w:rPr>
                <w:rFonts w:hint="eastAsia" w:ascii="方正仿宋_GB2312" w:hAnsi="方正仿宋_GB2312" w:eastAsia="方正仿宋_GB2312" w:cs="方正仿宋_GB2312"/>
                <w:i w:val="0"/>
                <w:iCs w:val="0"/>
                <w:color w:val="000000"/>
                <w:sz w:val="20"/>
                <w:szCs w:val="20"/>
                <w:highlight w:val="none"/>
                <w:u w:val="none"/>
                <w:lang w:val="en-US" w:eastAsia="zh-CN"/>
              </w:rPr>
              <w:t>住房保障支出</w:t>
            </w:r>
          </w:p>
        </w:tc>
        <w:tc>
          <w:tcPr>
            <w:tcW w:w="21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76293B">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Times New Roman" w:hAnsi="Times New Roman" w:eastAsia="宋体" w:cs="Times New Roman"/>
                <w:i w:val="0"/>
                <w:iCs w:val="0"/>
                <w:color w:val="000000"/>
                <w:sz w:val="20"/>
                <w:szCs w:val="20"/>
                <w:highlight w:val="none"/>
                <w:u w:val="none"/>
                <w:lang w:val="en-US" w:eastAsia="zh-CN"/>
              </w:rPr>
              <w:t>6.52</w:t>
            </w:r>
          </w:p>
        </w:tc>
        <w:tc>
          <w:tcPr>
            <w:tcW w:w="12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DFB657">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Times New Roman" w:hAnsi="Times New Roman" w:eastAsia="宋体" w:cs="Times New Roman"/>
                <w:i w:val="0"/>
                <w:iCs w:val="0"/>
                <w:color w:val="000000"/>
                <w:sz w:val="20"/>
                <w:szCs w:val="20"/>
                <w:highlight w:val="none"/>
                <w:u w:val="none"/>
                <w:lang w:val="en-US" w:eastAsia="zh-CN"/>
              </w:rPr>
              <w:t>6.52</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DB8F35">
            <w:pPr>
              <w:jc w:val="right"/>
              <w:rPr>
                <w:rFonts w:ascii="Times New Roman" w:hAnsi="Times New Roman" w:eastAsia="仿宋_GB2312" w:cs="Times New Roman"/>
                <w:color w:val="000000"/>
                <w:sz w:val="24"/>
              </w:rPr>
            </w:pP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B19EE2">
            <w:pPr>
              <w:jc w:val="right"/>
              <w:rPr>
                <w:rFonts w:ascii="Times New Roman" w:hAnsi="Times New Roman" w:eastAsia="仿宋_GB2312" w:cs="Times New Roman"/>
                <w:color w:val="000000"/>
                <w:sz w:val="24"/>
              </w:rPr>
            </w:pP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7B28F1">
            <w:pPr>
              <w:jc w:val="right"/>
              <w:rPr>
                <w:rFonts w:ascii="Times New Roman" w:hAnsi="Times New Roman" w:eastAsia="仿宋_GB2312" w:cs="Times New Roman"/>
                <w:color w:val="000000"/>
                <w:sz w:val="24"/>
              </w:rPr>
            </w:pP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5815E1">
            <w:pPr>
              <w:jc w:val="right"/>
              <w:rPr>
                <w:rFonts w:ascii="Times New Roman" w:hAnsi="Times New Roman" w:eastAsia="仿宋_GB2312" w:cs="Times New Roman"/>
                <w:color w:val="000000"/>
                <w:sz w:val="24"/>
              </w:rPr>
            </w:pPr>
          </w:p>
        </w:tc>
      </w:tr>
      <w:tr w14:paraId="230DF014">
        <w:tblPrEx>
          <w:tblCellMar>
            <w:top w:w="15" w:type="dxa"/>
            <w:left w:w="15" w:type="dxa"/>
            <w:bottom w:w="15" w:type="dxa"/>
            <w:right w:w="15" w:type="dxa"/>
          </w:tblCellMar>
        </w:tblPrEx>
        <w:trPr>
          <w:trHeight w:val="450" w:hRule="atLeast"/>
          <w:jc w:val="center"/>
        </w:trPr>
        <w:tc>
          <w:tcPr>
            <w:tcW w:w="133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F789E8C">
            <w:pPr>
              <w:jc w:val="left"/>
              <w:rPr>
                <w:rFonts w:hint="eastAsia" w:ascii="方正仿宋_GB2312" w:hAnsi="方正仿宋_GB2312" w:eastAsia="方正仿宋_GB2312" w:cs="方正仿宋_GB2312"/>
                <w:i w:val="0"/>
                <w:iCs w:val="0"/>
                <w:color w:val="000000"/>
                <w:kern w:val="2"/>
                <w:sz w:val="20"/>
                <w:szCs w:val="20"/>
                <w:highlight w:val="none"/>
                <w:u w:val="none"/>
                <w:lang w:val="en-US" w:eastAsia="zh-CN" w:bidi="ar-SA"/>
              </w:rPr>
            </w:pPr>
            <w:r>
              <w:rPr>
                <w:rFonts w:hint="default" w:ascii="Times New Roman" w:hAnsi="Times New Roman" w:eastAsia="方正仿宋_GB2312" w:cs="Times New Roman"/>
                <w:i w:val="0"/>
                <w:iCs w:val="0"/>
                <w:color w:val="000000"/>
                <w:sz w:val="20"/>
                <w:szCs w:val="20"/>
                <w:highlight w:val="none"/>
                <w:u w:val="none"/>
                <w:lang w:val="en-US" w:eastAsia="zh-CN"/>
              </w:rPr>
              <w:t>22102</w:t>
            </w:r>
          </w:p>
        </w:tc>
        <w:tc>
          <w:tcPr>
            <w:tcW w:w="12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272A22">
            <w:pPr>
              <w:jc w:val="left"/>
              <w:rPr>
                <w:rFonts w:hint="eastAsia" w:ascii="方正仿宋_GB2312" w:hAnsi="方正仿宋_GB2312" w:eastAsia="方正仿宋_GB2312" w:cs="方正仿宋_GB2312"/>
                <w:i w:val="0"/>
                <w:iCs w:val="0"/>
                <w:color w:val="000000"/>
                <w:kern w:val="2"/>
                <w:sz w:val="20"/>
                <w:szCs w:val="20"/>
                <w:highlight w:val="none"/>
                <w:u w:val="none"/>
                <w:lang w:val="en-US" w:eastAsia="zh-CN" w:bidi="ar-SA"/>
              </w:rPr>
            </w:pPr>
            <w:r>
              <w:rPr>
                <w:rFonts w:hint="eastAsia" w:ascii="方正仿宋_GB2312" w:hAnsi="方正仿宋_GB2312" w:eastAsia="方正仿宋_GB2312" w:cs="方正仿宋_GB2312"/>
                <w:i w:val="0"/>
                <w:iCs w:val="0"/>
                <w:color w:val="000000"/>
                <w:sz w:val="20"/>
                <w:szCs w:val="20"/>
                <w:highlight w:val="none"/>
                <w:u w:val="none"/>
                <w:lang w:val="en-US" w:eastAsia="zh-CN"/>
              </w:rPr>
              <w:t>住房改革支出</w:t>
            </w:r>
          </w:p>
        </w:tc>
        <w:tc>
          <w:tcPr>
            <w:tcW w:w="21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31AC74">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Times New Roman" w:hAnsi="Times New Roman" w:eastAsia="宋体" w:cs="Times New Roman"/>
                <w:i w:val="0"/>
                <w:iCs w:val="0"/>
                <w:color w:val="000000"/>
                <w:sz w:val="20"/>
                <w:szCs w:val="20"/>
                <w:highlight w:val="none"/>
                <w:u w:val="none"/>
                <w:lang w:val="en-US" w:eastAsia="zh-CN"/>
              </w:rPr>
              <w:t>6.52</w:t>
            </w:r>
          </w:p>
        </w:tc>
        <w:tc>
          <w:tcPr>
            <w:tcW w:w="12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F7133E">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Times New Roman" w:hAnsi="Times New Roman" w:eastAsia="宋体" w:cs="Times New Roman"/>
                <w:i w:val="0"/>
                <w:iCs w:val="0"/>
                <w:color w:val="000000"/>
                <w:sz w:val="20"/>
                <w:szCs w:val="20"/>
                <w:highlight w:val="none"/>
                <w:u w:val="none"/>
                <w:lang w:val="en-US" w:eastAsia="zh-CN"/>
              </w:rPr>
              <w:t>6.52</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B00AFF">
            <w:pPr>
              <w:jc w:val="right"/>
              <w:rPr>
                <w:rFonts w:ascii="Times New Roman" w:hAnsi="Times New Roman" w:eastAsia="仿宋_GB2312" w:cs="Times New Roman"/>
                <w:color w:val="000000"/>
                <w:sz w:val="24"/>
              </w:rPr>
            </w:pP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00BD7A">
            <w:pPr>
              <w:jc w:val="right"/>
              <w:rPr>
                <w:rFonts w:ascii="Times New Roman" w:hAnsi="Times New Roman" w:eastAsia="仿宋_GB2312" w:cs="Times New Roman"/>
                <w:color w:val="000000"/>
                <w:sz w:val="24"/>
              </w:rPr>
            </w:pP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D0074E">
            <w:pPr>
              <w:jc w:val="right"/>
              <w:rPr>
                <w:rFonts w:ascii="Times New Roman" w:hAnsi="Times New Roman" w:eastAsia="仿宋_GB2312" w:cs="Times New Roman"/>
                <w:color w:val="000000"/>
                <w:sz w:val="24"/>
              </w:rPr>
            </w:pP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C9059F">
            <w:pPr>
              <w:jc w:val="right"/>
              <w:rPr>
                <w:rFonts w:ascii="Times New Roman" w:hAnsi="Times New Roman" w:eastAsia="仿宋_GB2312" w:cs="Times New Roman"/>
                <w:color w:val="000000"/>
                <w:sz w:val="24"/>
              </w:rPr>
            </w:pPr>
          </w:p>
        </w:tc>
      </w:tr>
      <w:tr w14:paraId="171BDCA3">
        <w:tblPrEx>
          <w:tblCellMar>
            <w:top w:w="15" w:type="dxa"/>
            <w:left w:w="15" w:type="dxa"/>
            <w:bottom w:w="15" w:type="dxa"/>
            <w:right w:w="15" w:type="dxa"/>
          </w:tblCellMar>
        </w:tblPrEx>
        <w:trPr>
          <w:trHeight w:val="450" w:hRule="atLeast"/>
          <w:jc w:val="center"/>
        </w:trPr>
        <w:tc>
          <w:tcPr>
            <w:tcW w:w="133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084C2A5">
            <w:pPr>
              <w:jc w:val="left"/>
              <w:rPr>
                <w:rFonts w:hint="eastAsia" w:ascii="方正仿宋_GB2312" w:hAnsi="方正仿宋_GB2312" w:eastAsia="方正仿宋_GB2312" w:cs="方正仿宋_GB2312"/>
                <w:i w:val="0"/>
                <w:iCs w:val="0"/>
                <w:color w:val="000000"/>
                <w:kern w:val="2"/>
                <w:sz w:val="20"/>
                <w:szCs w:val="20"/>
                <w:highlight w:val="none"/>
                <w:u w:val="none"/>
                <w:lang w:val="en-US" w:eastAsia="zh-CN" w:bidi="ar-SA"/>
              </w:rPr>
            </w:pPr>
            <w:r>
              <w:rPr>
                <w:rFonts w:hint="default" w:ascii="Times New Roman" w:hAnsi="Times New Roman" w:eastAsia="方正仿宋_GB2312" w:cs="Times New Roman"/>
                <w:i w:val="0"/>
                <w:iCs w:val="0"/>
                <w:color w:val="000000"/>
                <w:sz w:val="20"/>
                <w:szCs w:val="20"/>
                <w:highlight w:val="none"/>
                <w:u w:val="none"/>
                <w:lang w:val="en-US" w:eastAsia="zh-CN"/>
              </w:rPr>
              <w:t>2210201</w:t>
            </w:r>
          </w:p>
        </w:tc>
        <w:tc>
          <w:tcPr>
            <w:tcW w:w="12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5F4CF4">
            <w:pPr>
              <w:jc w:val="left"/>
              <w:rPr>
                <w:rFonts w:hint="eastAsia" w:ascii="方正仿宋_GB2312" w:hAnsi="方正仿宋_GB2312" w:eastAsia="方正仿宋_GB2312" w:cs="方正仿宋_GB2312"/>
                <w:i w:val="0"/>
                <w:iCs w:val="0"/>
                <w:color w:val="000000"/>
                <w:kern w:val="2"/>
                <w:sz w:val="20"/>
                <w:szCs w:val="20"/>
                <w:highlight w:val="none"/>
                <w:u w:val="none"/>
                <w:lang w:val="en-US" w:eastAsia="zh-CN" w:bidi="ar-SA"/>
              </w:rPr>
            </w:pPr>
            <w:r>
              <w:rPr>
                <w:rFonts w:hint="eastAsia" w:ascii="方正仿宋_GB2312" w:hAnsi="方正仿宋_GB2312" w:eastAsia="方正仿宋_GB2312" w:cs="方正仿宋_GB2312"/>
                <w:i w:val="0"/>
                <w:iCs w:val="0"/>
                <w:color w:val="000000"/>
                <w:sz w:val="20"/>
                <w:szCs w:val="20"/>
                <w:highlight w:val="none"/>
                <w:u w:val="none"/>
                <w:lang w:val="en-US" w:eastAsia="zh-CN"/>
              </w:rPr>
              <w:t>住房公积金</w:t>
            </w:r>
          </w:p>
        </w:tc>
        <w:tc>
          <w:tcPr>
            <w:tcW w:w="21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796F58">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Times New Roman" w:hAnsi="Times New Roman" w:eastAsia="宋体" w:cs="Times New Roman"/>
                <w:i w:val="0"/>
                <w:iCs w:val="0"/>
                <w:color w:val="000000"/>
                <w:sz w:val="20"/>
                <w:szCs w:val="20"/>
                <w:highlight w:val="none"/>
                <w:u w:val="none"/>
                <w:lang w:val="en-US" w:eastAsia="zh-CN"/>
              </w:rPr>
              <w:t>6.52</w:t>
            </w:r>
          </w:p>
        </w:tc>
        <w:tc>
          <w:tcPr>
            <w:tcW w:w="12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FFCA39">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Times New Roman" w:hAnsi="Times New Roman" w:eastAsia="宋体" w:cs="Times New Roman"/>
                <w:i w:val="0"/>
                <w:iCs w:val="0"/>
                <w:color w:val="000000"/>
                <w:sz w:val="20"/>
                <w:szCs w:val="20"/>
                <w:highlight w:val="none"/>
                <w:u w:val="none"/>
                <w:lang w:val="en-US" w:eastAsia="zh-CN"/>
              </w:rPr>
              <w:t>6.52</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254F94">
            <w:pPr>
              <w:jc w:val="right"/>
              <w:rPr>
                <w:rFonts w:ascii="Times New Roman" w:hAnsi="Times New Roman" w:eastAsia="仿宋_GB2312" w:cs="Times New Roman"/>
                <w:color w:val="000000"/>
                <w:sz w:val="24"/>
              </w:rPr>
            </w:pP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48E751">
            <w:pPr>
              <w:jc w:val="right"/>
              <w:rPr>
                <w:rFonts w:ascii="Times New Roman" w:hAnsi="Times New Roman" w:eastAsia="仿宋_GB2312" w:cs="Times New Roman"/>
                <w:color w:val="000000"/>
                <w:sz w:val="24"/>
              </w:rPr>
            </w:pP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EDC71C">
            <w:pPr>
              <w:jc w:val="right"/>
              <w:rPr>
                <w:rFonts w:ascii="Times New Roman" w:hAnsi="Times New Roman" w:eastAsia="仿宋_GB2312" w:cs="Times New Roman"/>
                <w:color w:val="000000"/>
                <w:sz w:val="24"/>
              </w:rPr>
            </w:pP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8DD393">
            <w:pPr>
              <w:jc w:val="right"/>
              <w:rPr>
                <w:rFonts w:ascii="Times New Roman" w:hAnsi="Times New Roman" w:eastAsia="仿宋_GB2312" w:cs="Times New Roman"/>
                <w:color w:val="000000"/>
                <w:sz w:val="24"/>
              </w:rPr>
            </w:pPr>
          </w:p>
        </w:tc>
      </w:tr>
      <w:tr w14:paraId="5AFBB1C1">
        <w:tblPrEx>
          <w:tblCellMar>
            <w:top w:w="15" w:type="dxa"/>
            <w:left w:w="15" w:type="dxa"/>
            <w:bottom w:w="15" w:type="dxa"/>
            <w:right w:w="15" w:type="dxa"/>
          </w:tblCellMar>
        </w:tblPrEx>
        <w:trPr>
          <w:trHeight w:val="630" w:hRule="atLeast"/>
          <w:jc w:val="center"/>
        </w:trPr>
        <w:tc>
          <w:tcPr>
            <w:tcW w:w="10286" w:type="dxa"/>
            <w:gridSpan w:val="9"/>
            <w:shd w:val="clear" w:color="auto" w:fill="auto"/>
            <w:vAlign w:val="center"/>
          </w:tcPr>
          <w:p w14:paraId="38E3F893">
            <w:pPr>
              <w:widowControl/>
              <w:jc w:val="left"/>
              <w:textAlignment w:val="center"/>
              <w:rPr>
                <w:rFonts w:ascii="Times New Roman" w:hAnsi="Times New Roman" w:eastAsia="仿宋_GB2312" w:cs="Times New Roman"/>
                <w:color w:val="000000"/>
                <w:sz w:val="24"/>
              </w:rPr>
            </w:pPr>
            <w:r>
              <w:rPr>
                <w:rFonts w:ascii="Times New Roman" w:hAnsi="Times New Roman" w:eastAsia="仿宋_GB2312" w:cs="Times New Roman"/>
                <w:color w:val="000000"/>
                <w:kern w:val="0"/>
                <w:sz w:val="24"/>
                <w:szCs w:val="24"/>
                <w:lang w:bidi="ar"/>
              </w:rPr>
              <w:t>注：本表反映</w:t>
            </w:r>
            <w:r>
              <w:rPr>
                <w:rFonts w:hint="eastAsia" w:ascii="Times New Roman" w:hAnsi="Times New Roman" w:eastAsia="仿宋_GB2312" w:cs="Times New Roman"/>
                <w:color w:val="000000"/>
                <w:kern w:val="0"/>
                <w:sz w:val="24"/>
                <w:szCs w:val="24"/>
                <w:lang w:eastAsia="zh-CN" w:bidi="ar"/>
              </w:rPr>
              <w:t>单位</w:t>
            </w:r>
            <w:r>
              <w:rPr>
                <w:rFonts w:ascii="Times New Roman" w:hAnsi="Times New Roman" w:eastAsia="仿宋_GB2312" w:cs="Times New Roman"/>
                <w:color w:val="000000"/>
                <w:kern w:val="0"/>
                <w:sz w:val="24"/>
                <w:szCs w:val="24"/>
                <w:lang w:bidi="ar"/>
              </w:rPr>
              <w:t>本年度各项支出情况。</w:t>
            </w:r>
          </w:p>
        </w:tc>
      </w:tr>
    </w:tbl>
    <w:p w14:paraId="4C680C4F">
      <w:pPr>
        <w:rPr>
          <w:rFonts w:ascii="Times New Roman" w:hAnsi="Times New Roman" w:eastAsia="仿宋_GB2312" w:cs="Times New Roman"/>
        </w:rPr>
        <w:sectPr>
          <w:pgSz w:w="11906" w:h="16838"/>
          <w:pgMar w:top="1474" w:right="1474" w:bottom="1474" w:left="1474" w:header="851" w:footer="992" w:gutter="0"/>
          <w:cols w:space="0" w:num="1"/>
          <w:docGrid w:type="lines" w:linePitch="312" w:charSpace="0"/>
        </w:sectPr>
      </w:pPr>
    </w:p>
    <w:tbl>
      <w:tblPr>
        <w:tblStyle w:val="9"/>
        <w:tblW w:w="10420" w:type="dxa"/>
        <w:jc w:val="center"/>
        <w:tblLayout w:type="fixed"/>
        <w:tblCellMar>
          <w:top w:w="15" w:type="dxa"/>
          <w:left w:w="15" w:type="dxa"/>
          <w:bottom w:w="15" w:type="dxa"/>
          <w:right w:w="15" w:type="dxa"/>
        </w:tblCellMar>
      </w:tblPr>
      <w:tblGrid>
        <w:gridCol w:w="2390"/>
        <w:gridCol w:w="586"/>
        <w:gridCol w:w="1094"/>
        <w:gridCol w:w="2213"/>
        <w:gridCol w:w="494"/>
        <w:gridCol w:w="670"/>
        <w:gridCol w:w="89"/>
        <w:gridCol w:w="960"/>
        <w:gridCol w:w="960"/>
        <w:gridCol w:w="964"/>
      </w:tblGrid>
      <w:tr w14:paraId="2FC7DB81">
        <w:tblPrEx>
          <w:tblCellMar>
            <w:top w:w="15" w:type="dxa"/>
            <w:left w:w="15" w:type="dxa"/>
            <w:bottom w:w="15" w:type="dxa"/>
            <w:right w:w="15" w:type="dxa"/>
          </w:tblCellMar>
        </w:tblPrEx>
        <w:trPr>
          <w:trHeight w:val="1069" w:hRule="atLeast"/>
          <w:jc w:val="center"/>
        </w:trPr>
        <w:tc>
          <w:tcPr>
            <w:tcW w:w="10420" w:type="dxa"/>
            <w:gridSpan w:val="10"/>
            <w:tcBorders>
              <w:top w:val="nil"/>
              <w:left w:val="nil"/>
              <w:bottom w:val="nil"/>
              <w:right w:val="nil"/>
            </w:tcBorders>
            <w:shd w:val="clear" w:color="auto" w:fill="FFFFFF"/>
            <w:vAlign w:val="bottom"/>
          </w:tcPr>
          <w:p w14:paraId="7FBDA306">
            <w:pPr>
              <w:widowControl/>
              <w:ind w:firstLine="3534" w:firstLineChars="1100"/>
              <w:textAlignment w:val="center"/>
              <w:rPr>
                <w:rFonts w:ascii="Times New Roman" w:hAnsi="Times New Roman" w:eastAsia="仿宋_GB2312" w:cs="Times New Roman"/>
                <w:color w:val="000000"/>
                <w:kern w:val="0"/>
                <w:sz w:val="24"/>
                <w:szCs w:val="24"/>
                <w:lang w:bidi="ar"/>
              </w:rPr>
            </w:pPr>
            <w:r>
              <w:rPr>
                <w:rFonts w:ascii="Times New Roman" w:hAnsi="Times New Roman" w:eastAsia="仿宋_GB2312" w:cs="Times New Roman"/>
                <w:b/>
                <w:bCs/>
                <w:color w:val="000000"/>
                <w:kern w:val="0"/>
                <w:sz w:val="32"/>
                <w:szCs w:val="32"/>
                <w:lang w:bidi="ar"/>
              </w:rPr>
              <w:t>财政拨款收入支出决算总表</w:t>
            </w:r>
          </w:p>
        </w:tc>
      </w:tr>
      <w:tr w14:paraId="6E46E052">
        <w:tblPrEx>
          <w:tblCellMar>
            <w:top w:w="15" w:type="dxa"/>
            <w:left w:w="15" w:type="dxa"/>
            <w:bottom w:w="15" w:type="dxa"/>
            <w:right w:w="15" w:type="dxa"/>
          </w:tblCellMar>
        </w:tblPrEx>
        <w:trPr>
          <w:trHeight w:val="347" w:hRule="atLeast"/>
          <w:jc w:val="center"/>
        </w:trPr>
        <w:tc>
          <w:tcPr>
            <w:tcW w:w="4070" w:type="dxa"/>
            <w:gridSpan w:val="3"/>
            <w:tcBorders>
              <w:top w:val="nil"/>
              <w:left w:val="nil"/>
              <w:bottom w:val="nil"/>
              <w:right w:val="nil"/>
            </w:tcBorders>
            <w:shd w:val="clear" w:color="auto" w:fill="FFFFFF"/>
            <w:vAlign w:val="center"/>
          </w:tcPr>
          <w:p w14:paraId="36A685C0">
            <w:pPr>
              <w:widowControl/>
              <w:jc w:val="right"/>
              <w:textAlignment w:val="center"/>
              <w:rPr>
                <w:rFonts w:ascii="Times New Roman" w:hAnsi="Times New Roman" w:eastAsia="仿宋_GB2312" w:cs="Times New Roman"/>
                <w:color w:val="000000"/>
                <w:kern w:val="0"/>
                <w:sz w:val="24"/>
                <w:szCs w:val="24"/>
                <w:lang w:bidi="ar"/>
              </w:rPr>
            </w:pPr>
          </w:p>
        </w:tc>
        <w:tc>
          <w:tcPr>
            <w:tcW w:w="6350" w:type="dxa"/>
            <w:gridSpan w:val="7"/>
            <w:tcBorders>
              <w:top w:val="nil"/>
              <w:left w:val="nil"/>
              <w:bottom w:val="nil"/>
              <w:right w:val="nil"/>
            </w:tcBorders>
            <w:shd w:val="clear" w:color="auto" w:fill="FFFFFF"/>
            <w:vAlign w:val="center"/>
          </w:tcPr>
          <w:p w14:paraId="10B4906F">
            <w:pPr>
              <w:widowControl/>
              <w:jc w:val="right"/>
              <w:textAlignment w:val="center"/>
              <w:rPr>
                <w:rFonts w:ascii="Times New Roman" w:hAnsi="Times New Roman" w:eastAsia="仿宋_GB2312" w:cs="Times New Roman"/>
                <w:color w:val="000000"/>
                <w:kern w:val="0"/>
                <w:sz w:val="24"/>
                <w:szCs w:val="24"/>
                <w:lang w:bidi="ar"/>
              </w:rPr>
            </w:pPr>
            <w:r>
              <w:rPr>
                <w:rFonts w:ascii="Times New Roman" w:hAnsi="Times New Roman" w:eastAsia="仿宋_GB2312" w:cs="Times New Roman"/>
                <w:color w:val="000000"/>
                <w:kern w:val="0"/>
                <w:sz w:val="20"/>
                <w:szCs w:val="20"/>
                <w:lang w:bidi="ar"/>
              </w:rPr>
              <w:t>公开04表</w:t>
            </w:r>
          </w:p>
        </w:tc>
      </w:tr>
      <w:tr w14:paraId="4CC69828">
        <w:tblPrEx>
          <w:tblCellMar>
            <w:top w:w="15" w:type="dxa"/>
            <w:left w:w="15" w:type="dxa"/>
            <w:bottom w:w="15" w:type="dxa"/>
            <w:right w:w="15" w:type="dxa"/>
          </w:tblCellMar>
        </w:tblPrEx>
        <w:trPr>
          <w:trHeight w:val="388" w:hRule="atLeast"/>
          <w:jc w:val="center"/>
        </w:trPr>
        <w:tc>
          <w:tcPr>
            <w:tcW w:w="4070" w:type="dxa"/>
            <w:gridSpan w:val="3"/>
            <w:tcBorders>
              <w:top w:val="nil"/>
              <w:left w:val="nil"/>
              <w:bottom w:val="nil"/>
              <w:right w:val="nil"/>
            </w:tcBorders>
            <w:shd w:val="clear" w:color="auto" w:fill="FFFFFF"/>
            <w:vAlign w:val="center"/>
          </w:tcPr>
          <w:p w14:paraId="183168CA">
            <w:pPr>
              <w:widowControl/>
              <w:jc w:val="left"/>
              <w:textAlignment w:val="center"/>
              <w:rPr>
                <w:rFonts w:ascii="Times New Roman" w:hAnsi="Times New Roman" w:eastAsia="仿宋_GB2312" w:cs="Times New Roman"/>
              </w:rPr>
            </w:pPr>
            <w:r>
              <w:rPr>
                <w:rFonts w:hint="eastAsia" w:ascii="Times New Roman" w:hAnsi="Times New Roman" w:eastAsia="仿宋_GB2312" w:cs="Times New Roman"/>
                <w:color w:val="000000"/>
                <w:kern w:val="0"/>
                <w:sz w:val="20"/>
                <w:szCs w:val="20"/>
                <w:lang w:eastAsia="zh-CN" w:bidi="ar"/>
              </w:rPr>
              <w:t>单位：石家庄高新技术产业开发区公共资源</w:t>
            </w:r>
            <w:r>
              <w:rPr>
                <w:rFonts w:hint="eastAsia" w:ascii="Times New Roman" w:hAnsi="Times New Roman" w:eastAsia="仿宋_GB2312" w:cs="Times New Roman"/>
                <w:color w:val="000000"/>
                <w:kern w:val="0"/>
                <w:sz w:val="20"/>
                <w:szCs w:val="20"/>
                <w:lang w:val="en-US" w:eastAsia="zh-CN" w:bidi="ar"/>
              </w:rPr>
              <w:t xml:space="preserve">  </w:t>
            </w:r>
            <w:r>
              <w:rPr>
                <w:rFonts w:hint="eastAsia" w:ascii="Times New Roman" w:hAnsi="Times New Roman" w:eastAsia="仿宋_GB2312" w:cs="Times New Roman"/>
                <w:color w:val="000000"/>
                <w:kern w:val="0"/>
                <w:sz w:val="20"/>
                <w:szCs w:val="20"/>
                <w:lang w:eastAsia="zh-CN" w:bidi="ar"/>
              </w:rPr>
              <w:t>交易中心</w:t>
            </w:r>
            <w:r>
              <w:rPr>
                <w:rFonts w:ascii="Times New Roman" w:hAnsi="Times New Roman" w:eastAsia="仿宋_GB2312" w:cs="Times New Roman"/>
                <w:color w:val="000000"/>
                <w:kern w:val="0"/>
                <w:sz w:val="20"/>
                <w:szCs w:val="20"/>
                <w:lang w:bidi="ar"/>
              </w:rPr>
              <w:t xml:space="preserve">                 </w:t>
            </w:r>
          </w:p>
        </w:tc>
        <w:tc>
          <w:tcPr>
            <w:tcW w:w="3377" w:type="dxa"/>
            <w:gridSpan w:val="3"/>
            <w:tcBorders>
              <w:top w:val="nil"/>
              <w:left w:val="nil"/>
              <w:bottom w:val="nil"/>
              <w:right w:val="nil"/>
            </w:tcBorders>
            <w:shd w:val="clear" w:color="auto" w:fill="FFFFFF"/>
            <w:vAlign w:val="center"/>
          </w:tcPr>
          <w:p w14:paraId="06244850">
            <w:pPr>
              <w:widowControl/>
              <w:jc w:val="center"/>
              <w:textAlignment w:val="center"/>
              <w:rPr>
                <w:rFonts w:ascii="Times New Roman" w:hAnsi="Times New Roman" w:eastAsia="仿宋_GB2312" w:cs="Times New Roman"/>
              </w:rPr>
            </w:pPr>
            <w:r>
              <w:rPr>
                <w:rFonts w:ascii="Times New Roman" w:hAnsi="Times New Roman" w:eastAsia="仿宋_GB2312" w:cs="Times New Roman"/>
                <w:color w:val="000000"/>
                <w:kern w:val="0"/>
                <w:sz w:val="20"/>
                <w:szCs w:val="20"/>
                <w:lang w:bidi="ar"/>
              </w:rPr>
              <w:t>2025年度</w:t>
            </w:r>
          </w:p>
        </w:tc>
        <w:tc>
          <w:tcPr>
            <w:tcW w:w="2973" w:type="dxa"/>
            <w:gridSpan w:val="4"/>
            <w:tcBorders>
              <w:top w:val="nil"/>
              <w:left w:val="nil"/>
              <w:bottom w:val="nil"/>
              <w:right w:val="nil"/>
            </w:tcBorders>
            <w:shd w:val="clear" w:color="auto" w:fill="FFFFFF"/>
            <w:vAlign w:val="center"/>
          </w:tcPr>
          <w:p w14:paraId="57D180B7">
            <w:pPr>
              <w:widowControl/>
              <w:jc w:val="right"/>
              <w:textAlignment w:val="center"/>
              <w:rPr>
                <w:rFonts w:ascii="Times New Roman" w:hAnsi="Times New Roman" w:eastAsia="仿宋_GB2312" w:cs="Times New Roman"/>
              </w:rPr>
            </w:pPr>
            <w:r>
              <w:rPr>
                <w:rFonts w:ascii="Times New Roman" w:hAnsi="Times New Roman" w:eastAsia="仿宋_GB2312" w:cs="Times New Roman"/>
                <w:color w:val="000000"/>
                <w:kern w:val="0"/>
                <w:sz w:val="20"/>
                <w:szCs w:val="20"/>
                <w:lang w:bidi="ar"/>
              </w:rPr>
              <w:t>单位：万元</w:t>
            </w:r>
          </w:p>
        </w:tc>
      </w:tr>
      <w:tr w14:paraId="65024B36">
        <w:tblPrEx>
          <w:tblCellMar>
            <w:top w:w="15" w:type="dxa"/>
            <w:left w:w="15" w:type="dxa"/>
            <w:bottom w:w="15" w:type="dxa"/>
            <w:right w:w="15" w:type="dxa"/>
          </w:tblCellMar>
        </w:tblPrEx>
        <w:trPr>
          <w:trHeight w:val="535" w:hRule="atLeast"/>
          <w:jc w:val="center"/>
        </w:trPr>
        <w:tc>
          <w:tcPr>
            <w:tcW w:w="4070"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0A76027C">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szCs w:val="24"/>
                <w:lang w:bidi="ar"/>
              </w:rPr>
              <w:t>收入</w:t>
            </w:r>
          </w:p>
        </w:tc>
        <w:tc>
          <w:tcPr>
            <w:tcW w:w="6350" w:type="dxa"/>
            <w:gridSpan w:val="7"/>
            <w:tcBorders>
              <w:top w:val="single" w:color="000000" w:sz="4" w:space="0"/>
              <w:left w:val="single" w:color="000000" w:sz="4" w:space="0"/>
              <w:bottom w:val="single" w:color="000000" w:sz="4" w:space="0"/>
              <w:right w:val="single" w:color="000000" w:sz="4" w:space="0"/>
            </w:tcBorders>
            <w:shd w:val="clear" w:color="auto" w:fill="FFFFFF"/>
            <w:vAlign w:val="center"/>
          </w:tcPr>
          <w:p w14:paraId="46A6AFA6">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szCs w:val="24"/>
                <w:lang w:bidi="ar"/>
              </w:rPr>
              <w:t>支出</w:t>
            </w:r>
          </w:p>
        </w:tc>
      </w:tr>
      <w:tr w14:paraId="645C02A9">
        <w:tblPrEx>
          <w:tblCellMar>
            <w:top w:w="15" w:type="dxa"/>
            <w:left w:w="15" w:type="dxa"/>
            <w:bottom w:w="15" w:type="dxa"/>
            <w:right w:w="15" w:type="dxa"/>
          </w:tblCellMar>
        </w:tblPrEx>
        <w:trPr>
          <w:trHeight w:val="997" w:hRule="atLeast"/>
          <w:jc w:val="center"/>
        </w:trPr>
        <w:tc>
          <w:tcPr>
            <w:tcW w:w="23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B282AC">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szCs w:val="24"/>
                <w:lang w:bidi="ar"/>
              </w:rPr>
              <w:t>项    目</w:t>
            </w:r>
          </w:p>
        </w:tc>
        <w:tc>
          <w:tcPr>
            <w:tcW w:w="5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303B13">
            <w:pPr>
              <w:widowControl/>
              <w:jc w:val="center"/>
              <w:textAlignment w:val="center"/>
              <w:rPr>
                <w:rFonts w:ascii="Times New Roman" w:hAnsi="Times New Roman" w:eastAsia="仿宋_GB2312" w:cs="Times New Roman"/>
                <w:b/>
                <w:bCs/>
                <w:color w:val="000000"/>
                <w:sz w:val="22"/>
                <w:szCs w:val="20"/>
              </w:rPr>
            </w:pPr>
            <w:r>
              <w:rPr>
                <w:rFonts w:ascii="Times New Roman" w:hAnsi="Times New Roman" w:eastAsia="仿宋_GB2312" w:cs="Times New Roman"/>
                <w:b/>
                <w:bCs/>
                <w:color w:val="000000"/>
                <w:kern w:val="0"/>
                <w:sz w:val="22"/>
                <w:szCs w:val="20"/>
                <w:lang w:bidi="ar"/>
              </w:rPr>
              <w:t>行次</w:t>
            </w: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09034D">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szCs w:val="24"/>
                <w:lang w:bidi="ar"/>
              </w:rPr>
              <w:t>金额</w:t>
            </w:r>
          </w:p>
        </w:tc>
        <w:tc>
          <w:tcPr>
            <w:tcW w:w="22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F25CAA">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szCs w:val="24"/>
                <w:lang w:bidi="ar"/>
              </w:rPr>
              <w:t>项    目</w:t>
            </w:r>
          </w:p>
        </w:tc>
        <w:tc>
          <w:tcPr>
            <w:tcW w:w="4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8FED75">
            <w:pPr>
              <w:widowControl/>
              <w:jc w:val="center"/>
              <w:textAlignment w:val="center"/>
              <w:rPr>
                <w:rFonts w:ascii="Times New Roman" w:hAnsi="Times New Roman" w:eastAsia="仿宋_GB2312" w:cs="Times New Roman"/>
                <w:b/>
                <w:bCs/>
                <w:color w:val="000000"/>
                <w:sz w:val="22"/>
                <w:szCs w:val="20"/>
              </w:rPr>
            </w:pPr>
            <w:r>
              <w:rPr>
                <w:rFonts w:ascii="Times New Roman" w:hAnsi="Times New Roman" w:eastAsia="仿宋_GB2312" w:cs="Times New Roman"/>
                <w:b/>
                <w:bCs/>
                <w:color w:val="000000"/>
                <w:kern w:val="0"/>
                <w:sz w:val="22"/>
                <w:szCs w:val="20"/>
                <w:lang w:bidi="ar"/>
              </w:rPr>
              <w:t>行次</w:t>
            </w:r>
          </w:p>
        </w:tc>
        <w:tc>
          <w:tcPr>
            <w:tcW w:w="75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21DC51C">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szCs w:val="24"/>
                <w:lang w:bidi="ar"/>
              </w:rPr>
              <w:t>合计</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1E0103">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szCs w:val="24"/>
                <w:lang w:bidi="ar"/>
              </w:rPr>
              <w:t>一般公共预算财政拨款</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74FAD4">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szCs w:val="24"/>
                <w:lang w:bidi="ar"/>
              </w:rPr>
              <w:t>政府性基金预算财政拨款</w:t>
            </w:r>
          </w:p>
        </w:tc>
        <w:tc>
          <w:tcPr>
            <w:tcW w:w="9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CF52C1">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szCs w:val="24"/>
                <w:lang w:bidi="ar"/>
              </w:rPr>
              <w:t>国有资本经营预算财政拨款</w:t>
            </w:r>
          </w:p>
        </w:tc>
      </w:tr>
      <w:tr w14:paraId="5FE12B2C">
        <w:tblPrEx>
          <w:tblCellMar>
            <w:top w:w="15" w:type="dxa"/>
            <w:left w:w="15" w:type="dxa"/>
            <w:bottom w:w="15" w:type="dxa"/>
            <w:right w:w="15" w:type="dxa"/>
          </w:tblCellMar>
        </w:tblPrEx>
        <w:trPr>
          <w:trHeight w:val="535" w:hRule="atLeast"/>
          <w:jc w:val="center"/>
        </w:trPr>
        <w:tc>
          <w:tcPr>
            <w:tcW w:w="23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88B512">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szCs w:val="24"/>
                <w:lang w:bidi="ar"/>
              </w:rPr>
              <w:t>栏    次</w:t>
            </w:r>
          </w:p>
        </w:tc>
        <w:tc>
          <w:tcPr>
            <w:tcW w:w="5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083EBE">
            <w:pPr>
              <w:jc w:val="center"/>
              <w:rPr>
                <w:rFonts w:ascii="Times New Roman" w:hAnsi="Times New Roman" w:eastAsia="仿宋_GB2312" w:cs="Times New Roman"/>
                <w:color w:val="000000"/>
                <w:sz w:val="22"/>
              </w:rPr>
            </w:pP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8E0EF9">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szCs w:val="24"/>
                <w:lang w:bidi="ar"/>
              </w:rPr>
              <w:t>1</w:t>
            </w:r>
          </w:p>
        </w:tc>
        <w:tc>
          <w:tcPr>
            <w:tcW w:w="22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10AA3B">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szCs w:val="24"/>
                <w:lang w:bidi="ar"/>
              </w:rPr>
              <w:t>栏    次</w:t>
            </w:r>
          </w:p>
        </w:tc>
        <w:tc>
          <w:tcPr>
            <w:tcW w:w="4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CBBE63">
            <w:pPr>
              <w:jc w:val="center"/>
              <w:rPr>
                <w:rFonts w:ascii="Times New Roman" w:hAnsi="Times New Roman" w:eastAsia="仿宋_GB2312" w:cs="Times New Roman"/>
                <w:color w:val="000000"/>
                <w:sz w:val="22"/>
              </w:rPr>
            </w:pPr>
          </w:p>
        </w:tc>
        <w:tc>
          <w:tcPr>
            <w:tcW w:w="75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A7230B0">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szCs w:val="24"/>
                <w:lang w:bidi="ar"/>
              </w:rPr>
              <w:t>2</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BDD6AF">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szCs w:val="24"/>
                <w:lang w:bidi="ar"/>
              </w:rPr>
              <w:t>3</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2453D6">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szCs w:val="24"/>
                <w:lang w:bidi="ar"/>
              </w:rPr>
              <w:t>4</w:t>
            </w:r>
          </w:p>
        </w:tc>
        <w:tc>
          <w:tcPr>
            <w:tcW w:w="9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C712DD">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szCs w:val="24"/>
                <w:lang w:bidi="ar"/>
              </w:rPr>
              <w:t>5</w:t>
            </w:r>
          </w:p>
        </w:tc>
      </w:tr>
      <w:tr w14:paraId="5F57ABAD">
        <w:tblPrEx>
          <w:tblCellMar>
            <w:top w:w="15" w:type="dxa"/>
            <w:left w:w="15" w:type="dxa"/>
            <w:bottom w:w="15" w:type="dxa"/>
            <w:right w:w="15" w:type="dxa"/>
          </w:tblCellMar>
        </w:tblPrEx>
        <w:trPr>
          <w:trHeight w:val="442" w:hRule="exact"/>
          <w:jc w:val="center"/>
        </w:trPr>
        <w:tc>
          <w:tcPr>
            <w:tcW w:w="23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03EAC0">
            <w:pPr>
              <w:widowControl/>
              <w:jc w:val="left"/>
              <w:textAlignment w:val="center"/>
              <w:rPr>
                <w:rFonts w:ascii="Times New Roman" w:hAnsi="Times New Roman" w:eastAsia="仿宋_GB2312" w:cs="Times New Roman"/>
                <w:color w:val="000000"/>
                <w:sz w:val="11"/>
                <w:szCs w:val="11"/>
              </w:rPr>
            </w:pPr>
            <w:r>
              <w:rPr>
                <w:rFonts w:ascii="Times New Roman" w:hAnsi="Times New Roman" w:eastAsia="仿宋_GB2312" w:cs="Times New Roman"/>
                <w:sz w:val="18"/>
                <w:szCs w:val="21"/>
              </w:rPr>
              <w:t>一、一般公共预算财政拨款</w:t>
            </w:r>
          </w:p>
        </w:tc>
        <w:tc>
          <w:tcPr>
            <w:tcW w:w="5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65CBE0">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rPr>
              <w:t>1</w:t>
            </w: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10164F">
            <w:pPr>
              <w:jc w:val="center"/>
              <w:rPr>
                <w:rFonts w:ascii="Times New Roman" w:hAnsi="Times New Roman" w:eastAsia="仿宋_GB2312" w:cs="Times New Roman"/>
                <w:color w:val="000000"/>
                <w:sz w:val="22"/>
              </w:rPr>
            </w:pPr>
            <w:r>
              <w:rPr>
                <w:rFonts w:hint="default" w:ascii="Times New Roman" w:hAnsi="Times New Roman" w:cs="Times New Roman"/>
                <w:sz w:val="20"/>
                <w:szCs w:val="20"/>
                <w:highlight w:val="none"/>
              </w:rPr>
              <w:t>45.35</w:t>
            </w:r>
          </w:p>
        </w:tc>
        <w:tc>
          <w:tcPr>
            <w:tcW w:w="22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FCD46D">
            <w:pPr>
              <w:widowControl/>
              <w:jc w:val="left"/>
              <w:textAlignment w:val="center"/>
              <w:rPr>
                <w:rFonts w:ascii="Times New Roman" w:hAnsi="Times New Roman" w:eastAsia="仿宋_GB2312" w:cs="Times New Roman"/>
                <w:color w:val="000000"/>
                <w:sz w:val="13"/>
                <w:szCs w:val="13"/>
              </w:rPr>
            </w:pPr>
            <w:r>
              <w:rPr>
                <w:rFonts w:ascii="Times New Roman" w:hAnsi="Times New Roman" w:eastAsia="仿宋_GB2312" w:cs="Times New Roman"/>
                <w:sz w:val="20"/>
              </w:rPr>
              <w:t>一、一般公共服务支出</w:t>
            </w:r>
          </w:p>
        </w:tc>
        <w:tc>
          <w:tcPr>
            <w:tcW w:w="4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F0A64C">
            <w:pPr>
              <w:widowControl/>
              <w:jc w:val="center"/>
              <w:textAlignment w:val="center"/>
              <w:rPr>
                <w:rFonts w:ascii="Times New Roman" w:hAnsi="Times New Roman" w:eastAsia="仿宋_GB2312" w:cs="Times New Roman"/>
                <w:color w:val="000000"/>
                <w:szCs w:val="21"/>
              </w:rPr>
            </w:pPr>
            <w:r>
              <w:rPr>
                <w:rFonts w:ascii="Times New Roman" w:hAnsi="Times New Roman" w:eastAsia="仿宋_GB2312" w:cs="Times New Roman"/>
                <w:sz w:val="20"/>
              </w:rPr>
              <w:t>33</w:t>
            </w:r>
          </w:p>
        </w:tc>
        <w:tc>
          <w:tcPr>
            <w:tcW w:w="75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B7974FE">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Times New Roman" w:hAnsi="Times New Roman" w:cs="Times New Roman"/>
                <w:sz w:val="20"/>
                <w:szCs w:val="20"/>
                <w:highlight w:val="none"/>
              </w:rPr>
              <w:t>28.53</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988E34">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Times New Roman" w:hAnsi="Times New Roman" w:cs="Times New Roman"/>
                <w:sz w:val="20"/>
                <w:szCs w:val="20"/>
                <w:highlight w:val="none"/>
              </w:rPr>
              <w:t>28.53</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081D2B">
            <w:pPr>
              <w:jc w:val="center"/>
              <w:rPr>
                <w:rFonts w:ascii="Times New Roman" w:hAnsi="Times New Roman" w:eastAsia="仿宋_GB2312" w:cs="Times New Roman"/>
                <w:color w:val="000000"/>
                <w:sz w:val="22"/>
              </w:rPr>
            </w:pPr>
          </w:p>
        </w:tc>
        <w:tc>
          <w:tcPr>
            <w:tcW w:w="9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F287D6">
            <w:pPr>
              <w:jc w:val="right"/>
              <w:rPr>
                <w:rFonts w:ascii="Times New Roman" w:hAnsi="Times New Roman" w:eastAsia="仿宋_GB2312" w:cs="Times New Roman"/>
                <w:color w:val="000000"/>
                <w:sz w:val="22"/>
              </w:rPr>
            </w:pPr>
          </w:p>
        </w:tc>
      </w:tr>
      <w:tr w14:paraId="7C0E210B">
        <w:tblPrEx>
          <w:tblCellMar>
            <w:top w:w="15" w:type="dxa"/>
            <w:left w:w="15" w:type="dxa"/>
            <w:bottom w:w="15" w:type="dxa"/>
            <w:right w:w="15" w:type="dxa"/>
          </w:tblCellMar>
        </w:tblPrEx>
        <w:trPr>
          <w:trHeight w:val="452" w:hRule="exact"/>
          <w:jc w:val="center"/>
        </w:trPr>
        <w:tc>
          <w:tcPr>
            <w:tcW w:w="23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C51546">
            <w:pPr>
              <w:widowControl/>
              <w:jc w:val="left"/>
              <w:textAlignment w:val="center"/>
              <w:rPr>
                <w:rFonts w:ascii="Times New Roman" w:hAnsi="Times New Roman" w:eastAsia="仿宋_GB2312" w:cs="Times New Roman"/>
                <w:color w:val="000000"/>
                <w:sz w:val="11"/>
                <w:szCs w:val="11"/>
              </w:rPr>
            </w:pPr>
            <w:r>
              <w:rPr>
                <w:rFonts w:ascii="Times New Roman" w:hAnsi="Times New Roman" w:eastAsia="仿宋_GB2312" w:cs="Times New Roman"/>
                <w:sz w:val="18"/>
                <w:szCs w:val="21"/>
              </w:rPr>
              <w:t>二、政府性基金预算财政拨款</w:t>
            </w:r>
          </w:p>
        </w:tc>
        <w:tc>
          <w:tcPr>
            <w:tcW w:w="5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AB08E4">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rPr>
              <w:t>2</w:t>
            </w: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8B5715">
            <w:pPr>
              <w:jc w:val="right"/>
              <w:rPr>
                <w:rFonts w:ascii="Times New Roman" w:hAnsi="Times New Roman" w:eastAsia="仿宋_GB2312" w:cs="Times New Roman"/>
                <w:color w:val="000000"/>
                <w:sz w:val="22"/>
              </w:rPr>
            </w:pPr>
          </w:p>
        </w:tc>
        <w:tc>
          <w:tcPr>
            <w:tcW w:w="22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3DB321">
            <w:pPr>
              <w:widowControl/>
              <w:jc w:val="left"/>
              <w:textAlignment w:val="center"/>
              <w:rPr>
                <w:rFonts w:ascii="Times New Roman" w:hAnsi="Times New Roman" w:eastAsia="仿宋_GB2312" w:cs="Times New Roman"/>
                <w:color w:val="000000"/>
                <w:sz w:val="13"/>
                <w:szCs w:val="13"/>
              </w:rPr>
            </w:pPr>
            <w:r>
              <w:rPr>
                <w:rFonts w:ascii="Times New Roman" w:hAnsi="Times New Roman" w:eastAsia="仿宋_GB2312" w:cs="Times New Roman"/>
                <w:sz w:val="20"/>
              </w:rPr>
              <w:t>二、外交支出</w:t>
            </w:r>
          </w:p>
        </w:tc>
        <w:tc>
          <w:tcPr>
            <w:tcW w:w="4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7F0603">
            <w:pPr>
              <w:widowControl/>
              <w:jc w:val="center"/>
              <w:textAlignment w:val="center"/>
              <w:rPr>
                <w:rFonts w:ascii="Times New Roman" w:hAnsi="Times New Roman" w:eastAsia="仿宋_GB2312" w:cs="Times New Roman"/>
                <w:color w:val="000000"/>
                <w:szCs w:val="21"/>
              </w:rPr>
            </w:pPr>
            <w:r>
              <w:rPr>
                <w:rFonts w:ascii="Times New Roman" w:hAnsi="Times New Roman" w:eastAsia="仿宋_GB2312" w:cs="Times New Roman"/>
                <w:sz w:val="20"/>
              </w:rPr>
              <w:t>34</w:t>
            </w:r>
          </w:p>
        </w:tc>
        <w:tc>
          <w:tcPr>
            <w:tcW w:w="75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1BF5891">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399187">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94C50B">
            <w:pPr>
              <w:jc w:val="center"/>
              <w:rPr>
                <w:rFonts w:ascii="Times New Roman" w:hAnsi="Times New Roman" w:eastAsia="仿宋_GB2312" w:cs="Times New Roman"/>
                <w:color w:val="000000"/>
                <w:sz w:val="22"/>
              </w:rPr>
            </w:pPr>
          </w:p>
        </w:tc>
        <w:tc>
          <w:tcPr>
            <w:tcW w:w="9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C73D42">
            <w:pPr>
              <w:jc w:val="right"/>
              <w:rPr>
                <w:rFonts w:ascii="Times New Roman" w:hAnsi="Times New Roman" w:eastAsia="仿宋_GB2312" w:cs="Times New Roman"/>
                <w:color w:val="000000"/>
                <w:sz w:val="22"/>
              </w:rPr>
            </w:pPr>
          </w:p>
        </w:tc>
      </w:tr>
      <w:tr w14:paraId="51FB50BD">
        <w:tblPrEx>
          <w:tblCellMar>
            <w:top w:w="15" w:type="dxa"/>
            <w:left w:w="15" w:type="dxa"/>
            <w:bottom w:w="15" w:type="dxa"/>
            <w:right w:w="15" w:type="dxa"/>
          </w:tblCellMar>
        </w:tblPrEx>
        <w:trPr>
          <w:trHeight w:val="442" w:hRule="exact"/>
          <w:jc w:val="center"/>
        </w:trPr>
        <w:tc>
          <w:tcPr>
            <w:tcW w:w="23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056333">
            <w:pPr>
              <w:widowControl/>
              <w:jc w:val="left"/>
              <w:textAlignment w:val="center"/>
              <w:rPr>
                <w:rFonts w:ascii="Times New Roman" w:hAnsi="Times New Roman" w:eastAsia="仿宋_GB2312" w:cs="Times New Roman"/>
                <w:color w:val="000000"/>
                <w:sz w:val="11"/>
                <w:szCs w:val="11"/>
              </w:rPr>
            </w:pPr>
            <w:r>
              <w:rPr>
                <w:rFonts w:ascii="Times New Roman" w:hAnsi="Times New Roman" w:eastAsia="仿宋_GB2312" w:cs="Times New Roman"/>
                <w:sz w:val="16"/>
                <w:szCs w:val="20"/>
              </w:rPr>
              <w:t>三、国有资本经营预算财政拨款</w:t>
            </w:r>
          </w:p>
        </w:tc>
        <w:tc>
          <w:tcPr>
            <w:tcW w:w="5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1E1BDA">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rPr>
              <w:t>3</w:t>
            </w: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699164">
            <w:pPr>
              <w:jc w:val="right"/>
              <w:rPr>
                <w:rFonts w:ascii="Times New Roman" w:hAnsi="Times New Roman" w:eastAsia="仿宋_GB2312" w:cs="Times New Roman"/>
                <w:color w:val="000000"/>
                <w:sz w:val="22"/>
              </w:rPr>
            </w:pPr>
          </w:p>
        </w:tc>
        <w:tc>
          <w:tcPr>
            <w:tcW w:w="22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A955FA">
            <w:pPr>
              <w:widowControl/>
              <w:jc w:val="left"/>
              <w:textAlignment w:val="center"/>
              <w:rPr>
                <w:rFonts w:ascii="Times New Roman" w:hAnsi="Times New Roman" w:eastAsia="仿宋_GB2312" w:cs="Times New Roman"/>
                <w:color w:val="000000"/>
                <w:sz w:val="13"/>
                <w:szCs w:val="13"/>
              </w:rPr>
            </w:pPr>
            <w:r>
              <w:rPr>
                <w:rFonts w:ascii="Times New Roman" w:hAnsi="Times New Roman" w:eastAsia="仿宋_GB2312" w:cs="Times New Roman"/>
                <w:sz w:val="20"/>
              </w:rPr>
              <w:t>三、国防支出</w:t>
            </w:r>
          </w:p>
        </w:tc>
        <w:tc>
          <w:tcPr>
            <w:tcW w:w="4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6AE1C0">
            <w:pPr>
              <w:widowControl/>
              <w:jc w:val="center"/>
              <w:textAlignment w:val="center"/>
              <w:rPr>
                <w:rFonts w:ascii="Times New Roman" w:hAnsi="Times New Roman" w:eastAsia="仿宋_GB2312" w:cs="Times New Roman"/>
                <w:color w:val="000000"/>
                <w:szCs w:val="21"/>
              </w:rPr>
            </w:pPr>
            <w:r>
              <w:rPr>
                <w:rFonts w:ascii="Times New Roman" w:hAnsi="Times New Roman" w:eastAsia="仿宋_GB2312" w:cs="Times New Roman"/>
                <w:sz w:val="20"/>
              </w:rPr>
              <w:t>35</w:t>
            </w:r>
          </w:p>
        </w:tc>
        <w:tc>
          <w:tcPr>
            <w:tcW w:w="75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86509AD">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66E2EC">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92BA12">
            <w:pPr>
              <w:jc w:val="center"/>
              <w:rPr>
                <w:rFonts w:ascii="Times New Roman" w:hAnsi="Times New Roman" w:eastAsia="仿宋_GB2312" w:cs="Times New Roman"/>
                <w:color w:val="000000"/>
                <w:sz w:val="22"/>
              </w:rPr>
            </w:pPr>
          </w:p>
        </w:tc>
        <w:tc>
          <w:tcPr>
            <w:tcW w:w="9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0DBFBD">
            <w:pPr>
              <w:jc w:val="right"/>
              <w:rPr>
                <w:rFonts w:ascii="Times New Roman" w:hAnsi="Times New Roman" w:eastAsia="仿宋_GB2312" w:cs="Times New Roman"/>
                <w:color w:val="000000"/>
                <w:sz w:val="22"/>
              </w:rPr>
            </w:pPr>
          </w:p>
        </w:tc>
      </w:tr>
      <w:tr w14:paraId="1E536EC4">
        <w:tblPrEx>
          <w:tblCellMar>
            <w:top w:w="15" w:type="dxa"/>
            <w:left w:w="15" w:type="dxa"/>
            <w:bottom w:w="15" w:type="dxa"/>
            <w:right w:w="15" w:type="dxa"/>
          </w:tblCellMar>
        </w:tblPrEx>
        <w:trPr>
          <w:trHeight w:val="442" w:hRule="exact"/>
          <w:jc w:val="center"/>
        </w:trPr>
        <w:tc>
          <w:tcPr>
            <w:tcW w:w="23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60EF28">
            <w:pPr>
              <w:jc w:val="left"/>
              <w:rPr>
                <w:rFonts w:ascii="Times New Roman" w:hAnsi="Times New Roman" w:eastAsia="仿宋_GB2312" w:cs="Times New Roman"/>
                <w:color w:val="000000"/>
                <w:sz w:val="15"/>
                <w:szCs w:val="15"/>
              </w:rPr>
            </w:pPr>
          </w:p>
        </w:tc>
        <w:tc>
          <w:tcPr>
            <w:tcW w:w="5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DF3558">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rPr>
              <w:t>4</w:t>
            </w: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5518DA">
            <w:pPr>
              <w:jc w:val="right"/>
              <w:rPr>
                <w:rFonts w:ascii="Times New Roman" w:hAnsi="Times New Roman" w:eastAsia="仿宋_GB2312" w:cs="Times New Roman"/>
                <w:color w:val="000000"/>
                <w:sz w:val="22"/>
              </w:rPr>
            </w:pPr>
          </w:p>
        </w:tc>
        <w:tc>
          <w:tcPr>
            <w:tcW w:w="22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1CEA93">
            <w:pPr>
              <w:widowControl/>
              <w:jc w:val="left"/>
              <w:textAlignment w:val="center"/>
              <w:rPr>
                <w:rFonts w:ascii="Times New Roman" w:hAnsi="Times New Roman" w:eastAsia="仿宋_GB2312" w:cs="Times New Roman"/>
                <w:color w:val="000000"/>
                <w:sz w:val="13"/>
                <w:szCs w:val="13"/>
              </w:rPr>
            </w:pPr>
            <w:r>
              <w:rPr>
                <w:rFonts w:ascii="Times New Roman" w:hAnsi="Times New Roman" w:eastAsia="仿宋_GB2312" w:cs="Times New Roman"/>
                <w:sz w:val="20"/>
              </w:rPr>
              <w:t>四、公共安全支出</w:t>
            </w:r>
          </w:p>
        </w:tc>
        <w:tc>
          <w:tcPr>
            <w:tcW w:w="4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23CE79">
            <w:pPr>
              <w:widowControl/>
              <w:jc w:val="center"/>
              <w:textAlignment w:val="center"/>
              <w:rPr>
                <w:rFonts w:ascii="Times New Roman" w:hAnsi="Times New Roman" w:eastAsia="仿宋_GB2312" w:cs="Times New Roman"/>
                <w:color w:val="000000"/>
                <w:szCs w:val="21"/>
              </w:rPr>
            </w:pPr>
            <w:r>
              <w:rPr>
                <w:rFonts w:ascii="Times New Roman" w:hAnsi="Times New Roman" w:eastAsia="仿宋_GB2312" w:cs="Times New Roman"/>
                <w:sz w:val="20"/>
              </w:rPr>
              <w:t>36</w:t>
            </w:r>
          </w:p>
        </w:tc>
        <w:tc>
          <w:tcPr>
            <w:tcW w:w="75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B09D88A">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1FEFC9">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ED216A">
            <w:pPr>
              <w:jc w:val="center"/>
              <w:rPr>
                <w:rFonts w:ascii="Times New Roman" w:hAnsi="Times New Roman" w:eastAsia="仿宋_GB2312" w:cs="Times New Roman"/>
                <w:color w:val="000000"/>
                <w:sz w:val="22"/>
              </w:rPr>
            </w:pPr>
          </w:p>
        </w:tc>
        <w:tc>
          <w:tcPr>
            <w:tcW w:w="9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AF78FA">
            <w:pPr>
              <w:jc w:val="right"/>
              <w:rPr>
                <w:rFonts w:ascii="Times New Roman" w:hAnsi="Times New Roman" w:eastAsia="仿宋_GB2312" w:cs="Times New Roman"/>
                <w:color w:val="000000"/>
                <w:sz w:val="22"/>
              </w:rPr>
            </w:pPr>
          </w:p>
        </w:tc>
      </w:tr>
      <w:tr w14:paraId="1981FF6F">
        <w:tblPrEx>
          <w:tblCellMar>
            <w:top w:w="15" w:type="dxa"/>
            <w:left w:w="15" w:type="dxa"/>
            <w:bottom w:w="15" w:type="dxa"/>
            <w:right w:w="15" w:type="dxa"/>
          </w:tblCellMar>
        </w:tblPrEx>
        <w:trPr>
          <w:trHeight w:val="442" w:hRule="exact"/>
          <w:jc w:val="center"/>
        </w:trPr>
        <w:tc>
          <w:tcPr>
            <w:tcW w:w="23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BECC78">
            <w:pPr>
              <w:jc w:val="left"/>
              <w:rPr>
                <w:rFonts w:ascii="Times New Roman" w:hAnsi="Times New Roman" w:eastAsia="仿宋_GB2312" w:cs="Times New Roman"/>
                <w:color w:val="000000"/>
                <w:sz w:val="15"/>
                <w:szCs w:val="15"/>
              </w:rPr>
            </w:pPr>
          </w:p>
        </w:tc>
        <w:tc>
          <w:tcPr>
            <w:tcW w:w="5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8DE635">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rPr>
              <w:t>5</w:t>
            </w: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0C31B0">
            <w:pPr>
              <w:jc w:val="right"/>
              <w:rPr>
                <w:rFonts w:ascii="Times New Roman" w:hAnsi="Times New Roman" w:eastAsia="仿宋_GB2312" w:cs="Times New Roman"/>
                <w:color w:val="000000"/>
                <w:sz w:val="22"/>
              </w:rPr>
            </w:pPr>
          </w:p>
        </w:tc>
        <w:tc>
          <w:tcPr>
            <w:tcW w:w="22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B50941">
            <w:pPr>
              <w:widowControl/>
              <w:jc w:val="left"/>
              <w:textAlignment w:val="center"/>
              <w:rPr>
                <w:rFonts w:ascii="Times New Roman" w:hAnsi="Times New Roman" w:eastAsia="仿宋_GB2312" w:cs="Times New Roman"/>
                <w:color w:val="000000"/>
                <w:sz w:val="13"/>
                <w:szCs w:val="13"/>
              </w:rPr>
            </w:pPr>
            <w:r>
              <w:rPr>
                <w:rFonts w:ascii="Times New Roman" w:hAnsi="Times New Roman" w:eastAsia="仿宋_GB2312" w:cs="Times New Roman"/>
                <w:sz w:val="20"/>
              </w:rPr>
              <w:t>五、教育支出</w:t>
            </w:r>
          </w:p>
        </w:tc>
        <w:tc>
          <w:tcPr>
            <w:tcW w:w="4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EFC789">
            <w:pPr>
              <w:widowControl/>
              <w:jc w:val="center"/>
              <w:textAlignment w:val="center"/>
              <w:rPr>
                <w:rFonts w:ascii="Times New Roman" w:hAnsi="Times New Roman" w:eastAsia="仿宋_GB2312" w:cs="Times New Roman"/>
                <w:color w:val="000000"/>
                <w:szCs w:val="21"/>
              </w:rPr>
            </w:pPr>
            <w:r>
              <w:rPr>
                <w:rFonts w:ascii="Times New Roman" w:hAnsi="Times New Roman" w:eastAsia="仿宋_GB2312" w:cs="Times New Roman"/>
                <w:sz w:val="20"/>
              </w:rPr>
              <w:t>37</w:t>
            </w:r>
          </w:p>
        </w:tc>
        <w:tc>
          <w:tcPr>
            <w:tcW w:w="75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C1F10D8">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007BCD">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12089D">
            <w:pPr>
              <w:jc w:val="center"/>
              <w:rPr>
                <w:rFonts w:ascii="Times New Roman" w:hAnsi="Times New Roman" w:eastAsia="仿宋_GB2312" w:cs="Times New Roman"/>
                <w:color w:val="000000"/>
                <w:sz w:val="22"/>
              </w:rPr>
            </w:pPr>
          </w:p>
        </w:tc>
        <w:tc>
          <w:tcPr>
            <w:tcW w:w="9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A7186C">
            <w:pPr>
              <w:jc w:val="right"/>
              <w:rPr>
                <w:rFonts w:ascii="Times New Roman" w:hAnsi="Times New Roman" w:eastAsia="仿宋_GB2312" w:cs="Times New Roman"/>
                <w:color w:val="000000"/>
                <w:sz w:val="22"/>
              </w:rPr>
            </w:pPr>
          </w:p>
        </w:tc>
      </w:tr>
      <w:tr w14:paraId="72C89AC7">
        <w:tblPrEx>
          <w:tblCellMar>
            <w:top w:w="15" w:type="dxa"/>
            <w:left w:w="15" w:type="dxa"/>
            <w:bottom w:w="15" w:type="dxa"/>
            <w:right w:w="15" w:type="dxa"/>
          </w:tblCellMar>
        </w:tblPrEx>
        <w:trPr>
          <w:trHeight w:val="442" w:hRule="exact"/>
          <w:jc w:val="center"/>
        </w:trPr>
        <w:tc>
          <w:tcPr>
            <w:tcW w:w="23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5DEBAE">
            <w:pPr>
              <w:jc w:val="left"/>
              <w:rPr>
                <w:rFonts w:ascii="Times New Roman" w:hAnsi="Times New Roman" w:eastAsia="仿宋_GB2312" w:cs="Times New Roman"/>
                <w:color w:val="000000"/>
                <w:sz w:val="15"/>
                <w:szCs w:val="15"/>
              </w:rPr>
            </w:pPr>
          </w:p>
        </w:tc>
        <w:tc>
          <w:tcPr>
            <w:tcW w:w="5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23FE13">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rPr>
              <w:t>6</w:t>
            </w: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B967A2">
            <w:pPr>
              <w:jc w:val="right"/>
              <w:rPr>
                <w:rFonts w:ascii="Times New Roman" w:hAnsi="Times New Roman" w:eastAsia="仿宋_GB2312" w:cs="Times New Roman"/>
                <w:color w:val="000000"/>
                <w:sz w:val="22"/>
              </w:rPr>
            </w:pPr>
          </w:p>
        </w:tc>
        <w:tc>
          <w:tcPr>
            <w:tcW w:w="22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BB95DB">
            <w:pPr>
              <w:widowControl/>
              <w:jc w:val="left"/>
              <w:textAlignment w:val="center"/>
              <w:rPr>
                <w:rFonts w:ascii="Times New Roman" w:hAnsi="Times New Roman" w:eastAsia="仿宋_GB2312" w:cs="Times New Roman"/>
                <w:color w:val="000000"/>
                <w:sz w:val="13"/>
                <w:szCs w:val="13"/>
              </w:rPr>
            </w:pPr>
            <w:r>
              <w:rPr>
                <w:rFonts w:ascii="Times New Roman" w:hAnsi="Times New Roman" w:eastAsia="仿宋_GB2312" w:cs="Times New Roman"/>
                <w:sz w:val="20"/>
              </w:rPr>
              <w:t>六、科学技术支出</w:t>
            </w:r>
          </w:p>
        </w:tc>
        <w:tc>
          <w:tcPr>
            <w:tcW w:w="4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AB7B5C">
            <w:pPr>
              <w:widowControl/>
              <w:jc w:val="center"/>
              <w:textAlignment w:val="center"/>
              <w:rPr>
                <w:rFonts w:ascii="Times New Roman" w:hAnsi="Times New Roman" w:eastAsia="仿宋_GB2312" w:cs="Times New Roman"/>
                <w:color w:val="000000"/>
                <w:szCs w:val="21"/>
              </w:rPr>
            </w:pPr>
            <w:r>
              <w:rPr>
                <w:rFonts w:ascii="Times New Roman" w:hAnsi="Times New Roman" w:eastAsia="仿宋_GB2312" w:cs="Times New Roman"/>
                <w:sz w:val="20"/>
              </w:rPr>
              <w:t>38</w:t>
            </w:r>
          </w:p>
        </w:tc>
        <w:tc>
          <w:tcPr>
            <w:tcW w:w="75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F50478C">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886922">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EEA286">
            <w:pPr>
              <w:jc w:val="center"/>
              <w:rPr>
                <w:rFonts w:ascii="Times New Roman" w:hAnsi="Times New Roman" w:eastAsia="仿宋_GB2312" w:cs="Times New Roman"/>
                <w:color w:val="000000"/>
                <w:sz w:val="22"/>
              </w:rPr>
            </w:pPr>
          </w:p>
        </w:tc>
        <w:tc>
          <w:tcPr>
            <w:tcW w:w="9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4E12DD">
            <w:pPr>
              <w:jc w:val="right"/>
              <w:rPr>
                <w:rFonts w:ascii="Times New Roman" w:hAnsi="Times New Roman" w:eastAsia="仿宋_GB2312" w:cs="Times New Roman"/>
                <w:color w:val="000000"/>
                <w:sz w:val="22"/>
              </w:rPr>
            </w:pPr>
          </w:p>
        </w:tc>
      </w:tr>
      <w:tr w14:paraId="63AD6A9F">
        <w:tblPrEx>
          <w:tblCellMar>
            <w:top w:w="15" w:type="dxa"/>
            <w:left w:w="15" w:type="dxa"/>
            <w:bottom w:w="15" w:type="dxa"/>
            <w:right w:w="15" w:type="dxa"/>
          </w:tblCellMar>
        </w:tblPrEx>
        <w:trPr>
          <w:trHeight w:val="672" w:hRule="exact"/>
          <w:jc w:val="center"/>
        </w:trPr>
        <w:tc>
          <w:tcPr>
            <w:tcW w:w="23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0FD3E5">
            <w:pPr>
              <w:jc w:val="left"/>
              <w:rPr>
                <w:rFonts w:ascii="Times New Roman" w:hAnsi="Times New Roman" w:eastAsia="仿宋_GB2312" w:cs="Times New Roman"/>
                <w:color w:val="000000"/>
                <w:sz w:val="15"/>
                <w:szCs w:val="15"/>
              </w:rPr>
            </w:pPr>
          </w:p>
        </w:tc>
        <w:tc>
          <w:tcPr>
            <w:tcW w:w="5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97B8CC">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rPr>
              <w:t>7</w:t>
            </w: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124B04">
            <w:pPr>
              <w:jc w:val="right"/>
              <w:rPr>
                <w:rFonts w:ascii="Times New Roman" w:hAnsi="Times New Roman" w:eastAsia="仿宋_GB2312" w:cs="Times New Roman"/>
                <w:color w:val="000000"/>
                <w:sz w:val="22"/>
              </w:rPr>
            </w:pPr>
          </w:p>
        </w:tc>
        <w:tc>
          <w:tcPr>
            <w:tcW w:w="22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EB3E1E">
            <w:pPr>
              <w:widowControl/>
              <w:jc w:val="left"/>
              <w:textAlignment w:val="center"/>
              <w:rPr>
                <w:rFonts w:ascii="Times New Roman" w:hAnsi="Times New Roman" w:eastAsia="仿宋_GB2312" w:cs="Times New Roman"/>
                <w:color w:val="000000"/>
                <w:sz w:val="15"/>
                <w:szCs w:val="15"/>
              </w:rPr>
            </w:pPr>
            <w:r>
              <w:rPr>
                <w:rFonts w:ascii="Times New Roman" w:hAnsi="Times New Roman" w:eastAsia="仿宋_GB2312" w:cs="Times New Roman"/>
                <w:sz w:val="20"/>
              </w:rPr>
              <w:t>七、文化旅游体育与传媒支出</w:t>
            </w:r>
          </w:p>
        </w:tc>
        <w:tc>
          <w:tcPr>
            <w:tcW w:w="4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BF3B6B">
            <w:pPr>
              <w:widowControl/>
              <w:jc w:val="center"/>
              <w:textAlignment w:val="center"/>
              <w:rPr>
                <w:rFonts w:ascii="Times New Roman" w:hAnsi="Times New Roman" w:eastAsia="仿宋_GB2312" w:cs="Times New Roman"/>
                <w:color w:val="000000"/>
                <w:szCs w:val="21"/>
              </w:rPr>
            </w:pPr>
            <w:r>
              <w:rPr>
                <w:rFonts w:ascii="Times New Roman" w:hAnsi="Times New Roman" w:eastAsia="仿宋_GB2312" w:cs="Times New Roman"/>
                <w:sz w:val="20"/>
              </w:rPr>
              <w:t>39</w:t>
            </w:r>
          </w:p>
        </w:tc>
        <w:tc>
          <w:tcPr>
            <w:tcW w:w="75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AA52252">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127E79">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1BE2CA">
            <w:pPr>
              <w:jc w:val="center"/>
              <w:rPr>
                <w:rFonts w:ascii="Times New Roman" w:hAnsi="Times New Roman" w:eastAsia="仿宋_GB2312" w:cs="Times New Roman"/>
                <w:color w:val="000000"/>
                <w:sz w:val="22"/>
              </w:rPr>
            </w:pPr>
          </w:p>
        </w:tc>
        <w:tc>
          <w:tcPr>
            <w:tcW w:w="9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0E6746">
            <w:pPr>
              <w:jc w:val="right"/>
              <w:rPr>
                <w:rFonts w:ascii="Times New Roman" w:hAnsi="Times New Roman" w:eastAsia="仿宋_GB2312" w:cs="Times New Roman"/>
                <w:color w:val="000000"/>
                <w:sz w:val="22"/>
              </w:rPr>
            </w:pPr>
          </w:p>
        </w:tc>
      </w:tr>
      <w:tr w14:paraId="1EE79A49">
        <w:tblPrEx>
          <w:tblCellMar>
            <w:top w:w="15" w:type="dxa"/>
            <w:left w:w="15" w:type="dxa"/>
            <w:bottom w:w="15" w:type="dxa"/>
            <w:right w:w="15" w:type="dxa"/>
          </w:tblCellMar>
        </w:tblPrEx>
        <w:trPr>
          <w:trHeight w:val="442" w:hRule="exact"/>
          <w:jc w:val="center"/>
        </w:trPr>
        <w:tc>
          <w:tcPr>
            <w:tcW w:w="23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0BBF69">
            <w:pPr>
              <w:jc w:val="left"/>
              <w:rPr>
                <w:rFonts w:ascii="Times New Roman" w:hAnsi="Times New Roman" w:eastAsia="仿宋_GB2312" w:cs="Times New Roman"/>
                <w:color w:val="000000"/>
                <w:sz w:val="15"/>
                <w:szCs w:val="15"/>
              </w:rPr>
            </w:pPr>
          </w:p>
        </w:tc>
        <w:tc>
          <w:tcPr>
            <w:tcW w:w="5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0D7923">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rPr>
              <w:t>8</w:t>
            </w: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57D9AA">
            <w:pPr>
              <w:jc w:val="left"/>
              <w:rPr>
                <w:rFonts w:ascii="Times New Roman" w:hAnsi="Times New Roman" w:eastAsia="仿宋_GB2312" w:cs="Times New Roman"/>
                <w:color w:val="000000"/>
                <w:sz w:val="22"/>
              </w:rPr>
            </w:pPr>
          </w:p>
        </w:tc>
        <w:tc>
          <w:tcPr>
            <w:tcW w:w="22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B398CF">
            <w:pPr>
              <w:jc w:val="left"/>
              <w:rPr>
                <w:rFonts w:ascii="Times New Roman" w:hAnsi="Times New Roman" w:eastAsia="仿宋_GB2312" w:cs="Times New Roman"/>
                <w:color w:val="000000"/>
                <w:sz w:val="13"/>
                <w:szCs w:val="13"/>
              </w:rPr>
            </w:pPr>
            <w:r>
              <w:rPr>
                <w:rFonts w:ascii="Times New Roman" w:hAnsi="Times New Roman" w:eastAsia="仿宋_GB2312" w:cs="Times New Roman"/>
                <w:sz w:val="20"/>
              </w:rPr>
              <w:t>八、社会保障和就业支出</w:t>
            </w:r>
          </w:p>
        </w:tc>
        <w:tc>
          <w:tcPr>
            <w:tcW w:w="4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5EF4EB">
            <w:pPr>
              <w:widowControl/>
              <w:jc w:val="center"/>
              <w:textAlignment w:val="center"/>
              <w:rPr>
                <w:rFonts w:ascii="Times New Roman" w:hAnsi="Times New Roman" w:eastAsia="仿宋_GB2312" w:cs="Times New Roman"/>
                <w:color w:val="000000"/>
                <w:szCs w:val="21"/>
              </w:rPr>
            </w:pPr>
            <w:r>
              <w:rPr>
                <w:rFonts w:ascii="Times New Roman" w:hAnsi="Times New Roman" w:eastAsia="仿宋_GB2312" w:cs="Times New Roman"/>
                <w:sz w:val="20"/>
              </w:rPr>
              <w:t>40</w:t>
            </w:r>
          </w:p>
        </w:tc>
        <w:tc>
          <w:tcPr>
            <w:tcW w:w="75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9C2C380">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Times New Roman" w:hAnsi="Times New Roman" w:cs="Times New Roman"/>
                <w:sz w:val="20"/>
                <w:szCs w:val="20"/>
                <w:highlight w:val="none"/>
              </w:rPr>
              <w:t>8.71</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CF37EF">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Times New Roman" w:hAnsi="Times New Roman" w:cs="Times New Roman"/>
                <w:sz w:val="20"/>
                <w:szCs w:val="20"/>
                <w:highlight w:val="none"/>
              </w:rPr>
              <w:t>8.71</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98CADE">
            <w:pPr>
              <w:jc w:val="center"/>
              <w:rPr>
                <w:rFonts w:ascii="Times New Roman" w:hAnsi="Times New Roman" w:eastAsia="仿宋_GB2312" w:cs="Times New Roman"/>
                <w:color w:val="000000"/>
                <w:sz w:val="22"/>
              </w:rPr>
            </w:pPr>
          </w:p>
        </w:tc>
        <w:tc>
          <w:tcPr>
            <w:tcW w:w="9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2E522D">
            <w:pPr>
              <w:jc w:val="center"/>
              <w:rPr>
                <w:rFonts w:ascii="Times New Roman" w:hAnsi="Times New Roman" w:eastAsia="仿宋_GB2312" w:cs="Times New Roman"/>
                <w:color w:val="000000"/>
                <w:sz w:val="22"/>
              </w:rPr>
            </w:pPr>
          </w:p>
        </w:tc>
      </w:tr>
      <w:tr w14:paraId="5368E9BB">
        <w:tblPrEx>
          <w:tblCellMar>
            <w:top w:w="15" w:type="dxa"/>
            <w:left w:w="15" w:type="dxa"/>
            <w:bottom w:w="15" w:type="dxa"/>
            <w:right w:w="15" w:type="dxa"/>
          </w:tblCellMar>
        </w:tblPrEx>
        <w:trPr>
          <w:trHeight w:val="442" w:hRule="exact"/>
          <w:jc w:val="center"/>
        </w:trPr>
        <w:tc>
          <w:tcPr>
            <w:tcW w:w="23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7C8460">
            <w:pPr>
              <w:widowControl/>
              <w:jc w:val="center"/>
              <w:textAlignment w:val="center"/>
              <w:rPr>
                <w:rFonts w:ascii="Times New Roman" w:hAnsi="Times New Roman" w:eastAsia="仿宋_GB2312" w:cs="Times New Roman"/>
                <w:b/>
                <w:color w:val="000000"/>
                <w:sz w:val="15"/>
                <w:szCs w:val="15"/>
              </w:rPr>
            </w:pPr>
          </w:p>
        </w:tc>
        <w:tc>
          <w:tcPr>
            <w:tcW w:w="5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F49482">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rPr>
              <w:t>9</w:t>
            </w: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C0D387">
            <w:pPr>
              <w:jc w:val="right"/>
              <w:rPr>
                <w:rFonts w:ascii="Times New Roman" w:hAnsi="Times New Roman" w:eastAsia="仿宋_GB2312" w:cs="Times New Roman"/>
                <w:color w:val="000000"/>
                <w:sz w:val="22"/>
              </w:rPr>
            </w:pPr>
          </w:p>
        </w:tc>
        <w:tc>
          <w:tcPr>
            <w:tcW w:w="22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C1CC7F">
            <w:pPr>
              <w:widowControl/>
              <w:jc w:val="left"/>
              <w:textAlignment w:val="center"/>
              <w:rPr>
                <w:rFonts w:ascii="Times New Roman" w:hAnsi="Times New Roman" w:eastAsia="仿宋_GB2312" w:cs="Times New Roman"/>
                <w:b/>
                <w:color w:val="000000"/>
                <w:sz w:val="13"/>
                <w:szCs w:val="13"/>
              </w:rPr>
            </w:pPr>
            <w:r>
              <w:rPr>
                <w:rFonts w:ascii="Times New Roman" w:hAnsi="Times New Roman" w:eastAsia="仿宋_GB2312" w:cs="Times New Roman"/>
                <w:sz w:val="20"/>
              </w:rPr>
              <w:t>九、卫生健康支出</w:t>
            </w:r>
          </w:p>
        </w:tc>
        <w:tc>
          <w:tcPr>
            <w:tcW w:w="4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25DE42">
            <w:pPr>
              <w:widowControl/>
              <w:jc w:val="center"/>
              <w:textAlignment w:val="center"/>
              <w:rPr>
                <w:rFonts w:ascii="Times New Roman" w:hAnsi="Times New Roman" w:eastAsia="仿宋_GB2312" w:cs="Times New Roman"/>
                <w:color w:val="000000"/>
                <w:szCs w:val="21"/>
              </w:rPr>
            </w:pPr>
            <w:r>
              <w:rPr>
                <w:rFonts w:ascii="Times New Roman" w:hAnsi="Times New Roman" w:eastAsia="仿宋_GB2312" w:cs="Times New Roman"/>
                <w:sz w:val="20"/>
              </w:rPr>
              <w:t>41</w:t>
            </w:r>
          </w:p>
        </w:tc>
        <w:tc>
          <w:tcPr>
            <w:tcW w:w="75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87801FD">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Times New Roman" w:hAnsi="Times New Roman" w:cs="Times New Roman"/>
                <w:sz w:val="20"/>
                <w:szCs w:val="20"/>
                <w:highlight w:val="none"/>
              </w:rPr>
              <w:t>1.59</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1E3176">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Times New Roman" w:hAnsi="Times New Roman" w:cs="Times New Roman"/>
                <w:sz w:val="20"/>
                <w:szCs w:val="20"/>
                <w:highlight w:val="none"/>
              </w:rPr>
              <w:t>1.59</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363A60">
            <w:pPr>
              <w:jc w:val="center"/>
              <w:rPr>
                <w:rFonts w:ascii="Times New Roman" w:hAnsi="Times New Roman" w:eastAsia="仿宋_GB2312" w:cs="Times New Roman"/>
                <w:color w:val="000000"/>
                <w:sz w:val="22"/>
              </w:rPr>
            </w:pPr>
          </w:p>
        </w:tc>
        <w:tc>
          <w:tcPr>
            <w:tcW w:w="9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3E0514">
            <w:pPr>
              <w:rPr>
                <w:rFonts w:ascii="Times New Roman" w:hAnsi="Times New Roman" w:eastAsia="仿宋_GB2312" w:cs="Times New Roman"/>
                <w:b/>
                <w:color w:val="000000"/>
                <w:sz w:val="22"/>
              </w:rPr>
            </w:pPr>
          </w:p>
        </w:tc>
      </w:tr>
      <w:tr w14:paraId="38F618CF">
        <w:tblPrEx>
          <w:tblCellMar>
            <w:top w:w="15" w:type="dxa"/>
            <w:left w:w="15" w:type="dxa"/>
            <w:bottom w:w="15" w:type="dxa"/>
            <w:right w:w="15" w:type="dxa"/>
          </w:tblCellMar>
        </w:tblPrEx>
        <w:trPr>
          <w:trHeight w:val="442" w:hRule="exact"/>
          <w:jc w:val="center"/>
        </w:trPr>
        <w:tc>
          <w:tcPr>
            <w:tcW w:w="23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9A2BB5">
            <w:pPr>
              <w:widowControl/>
              <w:jc w:val="center"/>
              <w:textAlignment w:val="center"/>
              <w:rPr>
                <w:rFonts w:ascii="Times New Roman" w:hAnsi="Times New Roman" w:eastAsia="仿宋_GB2312" w:cs="Times New Roman"/>
                <w:color w:val="000000"/>
                <w:sz w:val="15"/>
                <w:szCs w:val="15"/>
              </w:rPr>
            </w:pPr>
          </w:p>
        </w:tc>
        <w:tc>
          <w:tcPr>
            <w:tcW w:w="5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4D53E9">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rPr>
              <w:t>10</w:t>
            </w: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F29BEE">
            <w:pPr>
              <w:jc w:val="right"/>
              <w:rPr>
                <w:rFonts w:ascii="Times New Roman" w:hAnsi="Times New Roman" w:eastAsia="仿宋_GB2312" w:cs="Times New Roman"/>
                <w:color w:val="000000"/>
                <w:sz w:val="22"/>
              </w:rPr>
            </w:pPr>
          </w:p>
        </w:tc>
        <w:tc>
          <w:tcPr>
            <w:tcW w:w="22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5822DC">
            <w:pPr>
              <w:widowControl/>
              <w:jc w:val="left"/>
              <w:textAlignment w:val="center"/>
              <w:rPr>
                <w:rFonts w:ascii="Times New Roman" w:hAnsi="Times New Roman" w:eastAsia="仿宋_GB2312" w:cs="Times New Roman"/>
                <w:color w:val="000000"/>
                <w:sz w:val="13"/>
                <w:szCs w:val="13"/>
              </w:rPr>
            </w:pPr>
            <w:r>
              <w:rPr>
                <w:rFonts w:ascii="Times New Roman" w:hAnsi="Times New Roman" w:eastAsia="仿宋_GB2312" w:cs="Times New Roman"/>
                <w:sz w:val="20"/>
              </w:rPr>
              <w:t>十、节能环保支出</w:t>
            </w:r>
          </w:p>
        </w:tc>
        <w:tc>
          <w:tcPr>
            <w:tcW w:w="4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5FDC5D">
            <w:pPr>
              <w:widowControl/>
              <w:jc w:val="center"/>
              <w:textAlignment w:val="center"/>
              <w:rPr>
                <w:rFonts w:ascii="Times New Roman" w:hAnsi="Times New Roman" w:eastAsia="仿宋_GB2312" w:cs="Times New Roman"/>
                <w:color w:val="000000"/>
                <w:szCs w:val="21"/>
              </w:rPr>
            </w:pPr>
            <w:r>
              <w:rPr>
                <w:rFonts w:ascii="Times New Roman" w:hAnsi="Times New Roman" w:eastAsia="仿宋_GB2312" w:cs="Times New Roman"/>
                <w:sz w:val="20"/>
              </w:rPr>
              <w:t>42</w:t>
            </w:r>
          </w:p>
        </w:tc>
        <w:tc>
          <w:tcPr>
            <w:tcW w:w="75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49AAE87">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1C2937">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C6D7DB">
            <w:pPr>
              <w:jc w:val="center"/>
              <w:rPr>
                <w:rFonts w:ascii="Times New Roman" w:hAnsi="Times New Roman" w:eastAsia="仿宋_GB2312" w:cs="Times New Roman"/>
                <w:color w:val="000000"/>
                <w:sz w:val="22"/>
              </w:rPr>
            </w:pPr>
          </w:p>
        </w:tc>
        <w:tc>
          <w:tcPr>
            <w:tcW w:w="9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39DADE">
            <w:pPr>
              <w:rPr>
                <w:rFonts w:ascii="Times New Roman" w:hAnsi="Times New Roman" w:eastAsia="仿宋_GB2312" w:cs="Times New Roman"/>
                <w:color w:val="000000"/>
                <w:sz w:val="22"/>
              </w:rPr>
            </w:pPr>
          </w:p>
        </w:tc>
      </w:tr>
      <w:tr w14:paraId="785DF14D">
        <w:tblPrEx>
          <w:tblCellMar>
            <w:top w:w="15" w:type="dxa"/>
            <w:left w:w="15" w:type="dxa"/>
            <w:bottom w:w="15" w:type="dxa"/>
            <w:right w:w="15" w:type="dxa"/>
          </w:tblCellMar>
        </w:tblPrEx>
        <w:trPr>
          <w:trHeight w:val="442" w:hRule="exact"/>
          <w:jc w:val="center"/>
        </w:trPr>
        <w:tc>
          <w:tcPr>
            <w:tcW w:w="23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908668">
            <w:pPr>
              <w:widowControl/>
              <w:jc w:val="center"/>
              <w:textAlignment w:val="center"/>
              <w:rPr>
                <w:rFonts w:ascii="Times New Roman" w:hAnsi="Times New Roman" w:eastAsia="仿宋_GB2312" w:cs="Times New Roman"/>
                <w:color w:val="000000"/>
                <w:sz w:val="15"/>
                <w:szCs w:val="15"/>
              </w:rPr>
            </w:pPr>
          </w:p>
        </w:tc>
        <w:tc>
          <w:tcPr>
            <w:tcW w:w="5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4E3381">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rPr>
              <w:t>11</w:t>
            </w: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F02DBC">
            <w:pPr>
              <w:jc w:val="right"/>
              <w:rPr>
                <w:rFonts w:ascii="Times New Roman" w:hAnsi="Times New Roman" w:eastAsia="仿宋_GB2312" w:cs="Times New Roman"/>
                <w:color w:val="000000"/>
                <w:sz w:val="22"/>
              </w:rPr>
            </w:pPr>
          </w:p>
        </w:tc>
        <w:tc>
          <w:tcPr>
            <w:tcW w:w="22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D834E7">
            <w:pPr>
              <w:jc w:val="left"/>
              <w:rPr>
                <w:rFonts w:ascii="Times New Roman" w:hAnsi="Times New Roman" w:eastAsia="仿宋_GB2312" w:cs="Times New Roman"/>
                <w:color w:val="000000"/>
                <w:sz w:val="13"/>
                <w:szCs w:val="13"/>
              </w:rPr>
            </w:pPr>
            <w:r>
              <w:rPr>
                <w:rFonts w:ascii="Times New Roman" w:hAnsi="Times New Roman" w:eastAsia="仿宋_GB2312" w:cs="Times New Roman"/>
                <w:sz w:val="20"/>
              </w:rPr>
              <w:t>十一、城乡社区支出</w:t>
            </w:r>
          </w:p>
        </w:tc>
        <w:tc>
          <w:tcPr>
            <w:tcW w:w="4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A2F113">
            <w:pPr>
              <w:widowControl/>
              <w:jc w:val="center"/>
              <w:textAlignment w:val="center"/>
              <w:rPr>
                <w:rFonts w:ascii="Times New Roman" w:hAnsi="Times New Roman" w:eastAsia="仿宋_GB2312" w:cs="Times New Roman"/>
                <w:color w:val="000000"/>
                <w:szCs w:val="21"/>
              </w:rPr>
            </w:pPr>
            <w:r>
              <w:rPr>
                <w:rFonts w:ascii="Times New Roman" w:hAnsi="Times New Roman" w:eastAsia="仿宋_GB2312" w:cs="Times New Roman"/>
                <w:sz w:val="20"/>
              </w:rPr>
              <w:t>43</w:t>
            </w:r>
          </w:p>
        </w:tc>
        <w:tc>
          <w:tcPr>
            <w:tcW w:w="75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2D1E424">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DD621D">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49AE19">
            <w:pPr>
              <w:jc w:val="center"/>
              <w:rPr>
                <w:rFonts w:ascii="Times New Roman" w:hAnsi="Times New Roman" w:eastAsia="仿宋_GB2312" w:cs="Times New Roman"/>
                <w:color w:val="000000"/>
                <w:sz w:val="22"/>
              </w:rPr>
            </w:pPr>
          </w:p>
        </w:tc>
        <w:tc>
          <w:tcPr>
            <w:tcW w:w="9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E24EE5">
            <w:pPr>
              <w:rPr>
                <w:rFonts w:ascii="Times New Roman" w:hAnsi="Times New Roman" w:eastAsia="仿宋_GB2312" w:cs="Times New Roman"/>
                <w:color w:val="000000"/>
                <w:sz w:val="22"/>
              </w:rPr>
            </w:pPr>
          </w:p>
        </w:tc>
      </w:tr>
      <w:tr w14:paraId="7801126B">
        <w:tblPrEx>
          <w:tblCellMar>
            <w:top w:w="15" w:type="dxa"/>
            <w:left w:w="15" w:type="dxa"/>
            <w:bottom w:w="15" w:type="dxa"/>
            <w:right w:w="15" w:type="dxa"/>
          </w:tblCellMar>
        </w:tblPrEx>
        <w:trPr>
          <w:trHeight w:val="442" w:hRule="exact"/>
          <w:jc w:val="center"/>
        </w:trPr>
        <w:tc>
          <w:tcPr>
            <w:tcW w:w="23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FC4E32">
            <w:pPr>
              <w:widowControl/>
              <w:jc w:val="center"/>
              <w:textAlignment w:val="center"/>
              <w:rPr>
                <w:rFonts w:ascii="Times New Roman" w:hAnsi="Times New Roman" w:eastAsia="仿宋_GB2312" w:cs="Times New Roman"/>
                <w:color w:val="000000"/>
                <w:sz w:val="15"/>
                <w:szCs w:val="15"/>
              </w:rPr>
            </w:pPr>
          </w:p>
        </w:tc>
        <w:tc>
          <w:tcPr>
            <w:tcW w:w="5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CB413F">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rPr>
              <w:t>12</w:t>
            </w: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4962C1">
            <w:pPr>
              <w:jc w:val="right"/>
              <w:rPr>
                <w:rFonts w:ascii="Times New Roman" w:hAnsi="Times New Roman" w:eastAsia="仿宋_GB2312" w:cs="Times New Roman"/>
                <w:color w:val="000000"/>
                <w:sz w:val="22"/>
              </w:rPr>
            </w:pPr>
          </w:p>
        </w:tc>
        <w:tc>
          <w:tcPr>
            <w:tcW w:w="22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B64543">
            <w:pPr>
              <w:jc w:val="left"/>
              <w:rPr>
                <w:rFonts w:ascii="Times New Roman" w:hAnsi="Times New Roman" w:eastAsia="仿宋_GB2312" w:cs="Times New Roman"/>
                <w:color w:val="000000"/>
                <w:sz w:val="13"/>
                <w:szCs w:val="13"/>
              </w:rPr>
            </w:pPr>
            <w:r>
              <w:rPr>
                <w:rFonts w:ascii="Times New Roman" w:hAnsi="Times New Roman" w:eastAsia="仿宋_GB2312" w:cs="Times New Roman"/>
                <w:sz w:val="20"/>
              </w:rPr>
              <w:t>十二、农林水支出</w:t>
            </w:r>
          </w:p>
        </w:tc>
        <w:tc>
          <w:tcPr>
            <w:tcW w:w="4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B67F84">
            <w:pPr>
              <w:widowControl/>
              <w:jc w:val="center"/>
              <w:textAlignment w:val="center"/>
              <w:rPr>
                <w:rFonts w:ascii="Times New Roman" w:hAnsi="Times New Roman" w:eastAsia="仿宋_GB2312" w:cs="Times New Roman"/>
                <w:color w:val="000000"/>
                <w:szCs w:val="21"/>
              </w:rPr>
            </w:pPr>
            <w:r>
              <w:rPr>
                <w:rFonts w:ascii="Times New Roman" w:hAnsi="Times New Roman" w:eastAsia="仿宋_GB2312" w:cs="Times New Roman"/>
                <w:sz w:val="20"/>
              </w:rPr>
              <w:t>44</w:t>
            </w:r>
          </w:p>
        </w:tc>
        <w:tc>
          <w:tcPr>
            <w:tcW w:w="75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857C5AB">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7856AB">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61833C">
            <w:pPr>
              <w:jc w:val="center"/>
              <w:rPr>
                <w:rFonts w:ascii="Times New Roman" w:hAnsi="Times New Roman" w:eastAsia="仿宋_GB2312" w:cs="Times New Roman"/>
                <w:color w:val="000000"/>
                <w:sz w:val="22"/>
              </w:rPr>
            </w:pPr>
          </w:p>
        </w:tc>
        <w:tc>
          <w:tcPr>
            <w:tcW w:w="9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E5D781">
            <w:pPr>
              <w:rPr>
                <w:rFonts w:ascii="Times New Roman" w:hAnsi="Times New Roman" w:eastAsia="仿宋_GB2312" w:cs="Times New Roman"/>
                <w:color w:val="000000"/>
                <w:sz w:val="22"/>
              </w:rPr>
            </w:pPr>
          </w:p>
        </w:tc>
      </w:tr>
      <w:tr w14:paraId="0030D588">
        <w:tblPrEx>
          <w:tblCellMar>
            <w:top w:w="15" w:type="dxa"/>
            <w:left w:w="15" w:type="dxa"/>
            <w:bottom w:w="15" w:type="dxa"/>
            <w:right w:w="15" w:type="dxa"/>
          </w:tblCellMar>
        </w:tblPrEx>
        <w:trPr>
          <w:trHeight w:val="442" w:hRule="exact"/>
          <w:jc w:val="center"/>
        </w:trPr>
        <w:tc>
          <w:tcPr>
            <w:tcW w:w="23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C53BB6">
            <w:pPr>
              <w:widowControl/>
              <w:jc w:val="center"/>
              <w:textAlignment w:val="center"/>
              <w:rPr>
                <w:rFonts w:ascii="Times New Roman" w:hAnsi="Times New Roman" w:eastAsia="仿宋_GB2312" w:cs="Times New Roman"/>
                <w:color w:val="000000"/>
                <w:sz w:val="15"/>
                <w:szCs w:val="15"/>
              </w:rPr>
            </w:pPr>
          </w:p>
        </w:tc>
        <w:tc>
          <w:tcPr>
            <w:tcW w:w="5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3B7DF2">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rPr>
              <w:t>13</w:t>
            </w: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317B5C">
            <w:pPr>
              <w:jc w:val="right"/>
              <w:rPr>
                <w:rFonts w:ascii="Times New Roman" w:hAnsi="Times New Roman" w:eastAsia="仿宋_GB2312" w:cs="Times New Roman"/>
                <w:color w:val="000000"/>
                <w:sz w:val="22"/>
              </w:rPr>
            </w:pPr>
          </w:p>
        </w:tc>
        <w:tc>
          <w:tcPr>
            <w:tcW w:w="22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219074">
            <w:pPr>
              <w:jc w:val="left"/>
              <w:rPr>
                <w:rFonts w:ascii="Times New Roman" w:hAnsi="Times New Roman" w:eastAsia="仿宋_GB2312" w:cs="Times New Roman"/>
                <w:color w:val="000000"/>
                <w:sz w:val="13"/>
                <w:szCs w:val="13"/>
              </w:rPr>
            </w:pPr>
            <w:r>
              <w:rPr>
                <w:rFonts w:ascii="Times New Roman" w:hAnsi="Times New Roman" w:eastAsia="仿宋_GB2312" w:cs="Times New Roman"/>
                <w:sz w:val="20"/>
              </w:rPr>
              <w:t>十三、交通运输支出</w:t>
            </w:r>
          </w:p>
        </w:tc>
        <w:tc>
          <w:tcPr>
            <w:tcW w:w="4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061546">
            <w:pPr>
              <w:widowControl/>
              <w:jc w:val="center"/>
              <w:textAlignment w:val="center"/>
              <w:rPr>
                <w:rFonts w:ascii="Times New Roman" w:hAnsi="Times New Roman" w:eastAsia="仿宋_GB2312" w:cs="Times New Roman"/>
                <w:color w:val="000000"/>
                <w:szCs w:val="21"/>
              </w:rPr>
            </w:pPr>
            <w:r>
              <w:rPr>
                <w:rFonts w:ascii="Times New Roman" w:hAnsi="Times New Roman" w:eastAsia="仿宋_GB2312" w:cs="Times New Roman"/>
                <w:sz w:val="20"/>
              </w:rPr>
              <w:t>45</w:t>
            </w:r>
          </w:p>
        </w:tc>
        <w:tc>
          <w:tcPr>
            <w:tcW w:w="75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FBA570D">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31A306">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F297F1">
            <w:pPr>
              <w:jc w:val="center"/>
              <w:rPr>
                <w:rFonts w:ascii="Times New Roman" w:hAnsi="Times New Roman" w:eastAsia="仿宋_GB2312" w:cs="Times New Roman"/>
                <w:color w:val="000000"/>
                <w:sz w:val="22"/>
              </w:rPr>
            </w:pPr>
          </w:p>
        </w:tc>
        <w:tc>
          <w:tcPr>
            <w:tcW w:w="9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BCE2CC">
            <w:pPr>
              <w:rPr>
                <w:rFonts w:ascii="Times New Roman" w:hAnsi="Times New Roman" w:eastAsia="仿宋_GB2312" w:cs="Times New Roman"/>
                <w:color w:val="000000"/>
                <w:sz w:val="22"/>
              </w:rPr>
            </w:pPr>
          </w:p>
        </w:tc>
      </w:tr>
      <w:tr w14:paraId="0675DE6F">
        <w:tblPrEx>
          <w:tblCellMar>
            <w:top w:w="15" w:type="dxa"/>
            <w:left w:w="15" w:type="dxa"/>
            <w:bottom w:w="15" w:type="dxa"/>
            <w:right w:w="15" w:type="dxa"/>
          </w:tblCellMar>
        </w:tblPrEx>
        <w:trPr>
          <w:trHeight w:val="442" w:hRule="exact"/>
          <w:jc w:val="center"/>
        </w:trPr>
        <w:tc>
          <w:tcPr>
            <w:tcW w:w="23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8C34BB4">
            <w:pPr>
              <w:widowControl/>
              <w:jc w:val="center"/>
              <w:textAlignment w:val="center"/>
              <w:rPr>
                <w:rFonts w:ascii="Times New Roman" w:hAnsi="Times New Roman" w:eastAsia="仿宋_GB2312" w:cs="Times New Roman"/>
                <w:b/>
                <w:color w:val="000000"/>
                <w:sz w:val="15"/>
                <w:szCs w:val="15"/>
              </w:rPr>
            </w:pPr>
          </w:p>
        </w:tc>
        <w:tc>
          <w:tcPr>
            <w:tcW w:w="5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CA445BB">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rPr>
              <w:t>14</w:t>
            </w: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E73E0B">
            <w:pPr>
              <w:jc w:val="right"/>
              <w:rPr>
                <w:rFonts w:ascii="Times New Roman" w:hAnsi="Times New Roman" w:eastAsia="仿宋_GB2312" w:cs="Times New Roman"/>
                <w:color w:val="000000"/>
                <w:sz w:val="22"/>
              </w:rPr>
            </w:pPr>
          </w:p>
        </w:tc>
        <w:tc>
          <w:tcPr>
            <w:tcW w:w="22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D6B0D3B">
            <w:pPr>
              <w:widowControl/>
              <w:jc w:val="left"/>
              <w:textAlignment w:val="center"/>
              <w:rPr>
                <w:rFonts w:ascii="Times New Roman" w:hAnsi="Times New Roman" w:eastAsia="仿宋_GB2312" w:cs="Times New Roman"/>
                <w:b/>
                <w:color w:val="000000"/>
                <w:sz w:val="13"/>
                <w:szCs w:val="13"/>
              </w:rPr>
            </w:pPr>
            <w:r>
              <w:rPr>
                <w:rFonts w:ascii="Times New Roman" w:hAnsi="Times New Roman" w:eastAsia="仿宋_GB2312" w:cs="Times New Roman"/>
                <w:sz w:val="18"/>
                <w:szCs w:val="21"/>
              </w:rPr>
              <w:t>十四、资源勘探工业信息等支出</w:t>
            </w:r>
          </w:p>
        </w:tc>
        <w:tc>
          <w:tcPr>
            <w:tcW w:w="49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1DF98EC">
            <w:pPr>
              <w:widowControl/>
              <w:jc w:val="center"/>
              <w:textAlignment w:val="center"/>
              <w:rPr>
                <w:rFonts w:ascii="Times New Roman" w:hAnsi="Times New Roman" w:eastAsia="仿宋_GB2312" w:cs="Times New Roman"/>
                <w:color w:val="000000"/>
                <w:szCs w:val="21"/>
              </w:rPr>
            </w:pPr>
            <w:r>
              <w:rPr>
                <w:rFonts w:ascii="Times New Roman" w:hAnsi="Times New Roman" w:eastAsia="仿宋_GB2312" w:cs="Times New Roman"/>
                <w:sz w:val="20"/>
              </w:rPr>
              <w:t>46</w:t>
            </w:r>
          </w:p>
        </w:tc>
        <w:tc>
          <w:tcPr>
            <w:tcW w:w="75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3C689D0">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04793F">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081430">
            <w:pPr>
              <w:rPr>
                <w:rFonts w:ascii="Times New Roman" w:hAnsi="Times New Roman" w:eastAsia="仿宋_GB2312" w:cs="Times New Roman"/>
                <w:b/>
                <w:color w:val="000000"/>
                <w:sz w:val="22"/>
              </w:rPr>
            </w:pPr>
          </w:p>
        </w:tc>
        <w:tc>
          <w:tcPr>
            <w:tcW w:w="9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4B3390">
            <w:pPr>
              <w:rPr>
                <w:rFonts w:ascii="Times New Roman" w:hAnsi="Times New Roman" w:eastAsia="仿宋_GB2312" w:cs="Times New Roman"/>
                <w:b/>
                <w:color w:val="000000"/>
                <w:sz w:val="22"/>
              </w:rPr>
            </w:pPr>
          </w:p>
        </w:tc>
      </w:tr>
      <w:tr w14:paraId="10A3E9D5">
        <w:tblPrEx>
          <w:tblCellMar>
            <w:top w:w="15" w:type="dxa"/>
            <w:left w:w="15" w:type="dxa"/>
            <w:bottom w:w="15" w:type="dxa"/>
            <w:right w:w="15" w:type="dxa"/>
          </w:tblCellMar>
        </w:tblPrEx>
        <w:trPr>
          <w:trHeight w:val="442" w:hRule="exact"/>
          <w:jc w:val="center"/>
        </w:trPr>
        <w:tc>
          <w:tcPr>
            <w:tcW w:w="23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3A1B530">
            <w:pPr>
              <w:widowControl/>
              <w:jc w:val="center"/>
              <w:textAlignment w:val="center"/>
              <w:rPr>
                <w:rFonts w:ascii="Times New Roman" w:hAnsi="Times New Roman" w:eastAsia="仿宋_GB2312" w:cs="Times New Roman"/>
                <w:b/>
                <w:color w:val="000000"/>
                <w:kern w:val="0"/>
                <w:sz w:val="22"/>
                <w:lang w:bidi="ar"/>
              </w:rPr>
            </w:pPr>
          </w:p>
        </w:tc>
        <w:tc>
          <w:tcPr>
            <w:tcW w:w="5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CA172C2">
            <w:pPr>
              <w:widowControl/>
              <w:jc w:val="center"/>
              <w:textAlignment w:val="center"/>
              <w:rPr>
                <w:rFonts w:ascii="Times New Roman" w:hAnsi="Times New Roman" w:eastAsia="仿宋_GB2312" w:cs="Times New Roman"/>
                <w:color w:val="000000"/>
                <w:kern w:val="0"/>
                <w:sz w:val="22"/>
                <w:lang w:bidi="ar"/>
              </w:rPr>
            </w:pPr>
            <w:r>
              <w:rPr>
                <w:rFonts w:ascii="Times New Roman" w:hAnsi="Times New Roman" w:eastAsia="仿宋_GB2312" w:cs="Times New Roman"/>
              </w:rPr>
              <w:t>15</w:t>
            </w: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D344CC">
            <w:pPr>
              <w:jc w:val="right"/>
              <w:rPr>
                <w:rFonts w:ascii="Times New Roman" w:hAnsi="Times New Roman" w:eastAsia="仿宋_GB2312" w:cs="Times New Roman"/>
                <w:color w:val="000000"/>
                <w:sz w:val="22"/>
              </w:rPr>
            </w:pPr>
          </w:p>
        </w:tc>
        <w:tc>
          <w:tcPr>
            <w:tcW w:w="22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F7013BA">
            <w:pPr>
              <w:widowControl/>
              <w:jc w:val="left"/>
              <w:textAlignment w:val="center"/>
              <w:rPr>
                <w:rFonts w:ascii="Times New Roman" w:hAnsi="Times New Roman" w:eastAsia="仿宋_GB2312" w:cs="Times New Roman"/>
                <w:b/>
                <w:color w:val="000000"/>
                <w:kern w:val="0"/>
                <w:szCs w:val="21"/>
                <w:lang w:bidi="ar"/>
              </w:rPr>
            </w:pPr>
            <w:r>
              <w:rPr>
                <w:rFonts w:ascii="Times New Roman" w:hAnsi="Times New Roman" w:eastAsia="仿宋_GB2312" w:cs="Times New Roman"/>
                <w:sz w:val="20"/>
              </w:rPr>
              <w:t>十五、商业服务业等支出</w:t>
            </w:r>
          </w:p>
        </w:tc>
        <w:tc>
          <w:tcPr>
            <w:tcW w:w="49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AC29B3C">
            <w:pPr>
              <w:widowControl/>
              <w:jc w:val="center"/>
              <w:textAlignment w:val="center"/>
              <w:rPr>
                <w:rFonts w:ascii="Times New Roman" w:hAnsi="Times New Roman" w:eastAsia="仿宋_GB2312" w:cs="Times New Roman"/>
                <w:color w:val="000000"/>
                <w:kern w:val="0"/>
                <w:szCs w:val="21"/>
                <w:lang w:bidi="ar"/>
              </w:rPr>
            </w:pPr>
            <w:r>
              <w:rPr>
                <w:rFonts w:ascii="Times New Roman" w:hAnsi="Times New Roman" w:eastAsia="仿宋_GB2312" w:cs="Times New Roman"/>
                <w:sz w:val="20"/>
              </w:rPr>
              <w:t>47</w:t>
            </w:r>
          </w:p>
        </w:tc>
        <w:tc>
          <w:tcPr>
            <w:tcW w:w="75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C11D0C8">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02DB4B">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017115">
            <w:pPr>
              <w:rPr>
                <w:rFonts w:ascii="Times New Roman" w:hAnsi="Times New Roman" w:eastAsia="仿宋_GB2312" w:cs="Times New Roman"/>
                <w:b/>
                <w:color w:val="000000"/>
                <w:sz w:val="22"/>
              </w:rPr>
            </w:pPr>
          </w:p>
        </w:tc>
        <w:tc>
          <w:tcPr>
            <w:tcW w:w="9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E4FFEB">
            <w:pPr>
              <w:rPr>
                <w:rFonts w:ascii="Times New Roman" w:hAnsi="Times New Roman" w:eastAsia="仿宋_GB2312" w:cs="Times New Roman"/>
                <w:b/>
                <w:color w:val="000000"/>
                <w:sz w:val="22"/>
              </w:rPr>
            </w:pPr>
          </w:p>
        </w:tc>
      </w:tr>
      <w:tr w14:paraId="647FA845">
        <w:tblPrEx>
          <w:tblCellMar>
            <w:top w:w="15" w:type="dxa"/>
            <w:left w:w="15" w:type="dxa"/>
            <w:bottom w:w="15" w:type="dxa"/>
            <w:right w:w="15" w:type="dxa"/>
          </w:tblCellMar>
        </w:tblPrEx>
        <w:trPr>
          <w:trHeight w:val="442" w:hRule="exact"/>
          <w:jc w:val="center"/>
        </w:trPr>
        <w:tc>
          <w:tcPr>
            <w:tcW w:w="23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07BC1D5">
            <w:pPr>
              <w:widowControl/>
              <w:jc w:val="center"/>
              <w:textAlignment w:val="center"/>
              <w:rPr>
                <w:rFonts w:ascii="Times New Roman" w:hAnsi="Times New Roman" w:eastAsia="仿宋_GB2312" w:cs="Times New Roman"/>
                <w:b/>
                <w:color w:val="000000"/>
                <w:kern w:val="0"/>
                <w:sz w:val="22"/>
                <w:lang w:bidi="ar"/>
              </w:rPr>
            </w:pPr>
          </w:p>
        </w:tc>
        <w:tc>
          <w:tcPr>
            <w:tcW w:w="5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6587642">
            <w:pPr>
              <w:widowControl/>
              <w:jc w:val="center"/>
              <w:textAlignment w:val="center"/>
              <w:rPr>
                <w:rFonts w:ascii="Times New Roman" w:hAnsi="Times New Roman" w:eastAsia="仿宋_GB2312" w:cs="Times New Roman"/>
                <w:color w:val="000000"/>
                <w:kern w:val="0"/>
                <w:sz w:val="22"/>
                <w:lang w:bidi="ar"/>
              </w:rPr>
            </w:pPr>
            <w:r>
              <w:rPr>
                <w:rFonts w:ascii="Times New Roman" w:hAnsi="Times New Roman" w:eastAsia="仿宋_GB2312" w:cs="Times New Roman"/>
              </w:rPr>
              <w:t>16</w:t>
            </w: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4F3971">
            <w:pPr>
              <w:jc w:val="right"/>
              <w:rPr>
                <w:rFonts w:ascii="Times New Roman" w:hAnsi="Times New Roman" w:eastAsia="仿宋_GB2312" w:cs="Times New Roman"/>
                <w:color w:val="000000"/>
                <w:sz w:val="22"/>
              </w:rPr>
            </w:pPr>
          </w:p>
        </w:tc>
        <w:tc>
          <w:tcPr>
            <w:tcW w:w="22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86C33F2">
            <w:pPr>
              <w:widowControl/>
              <w:jc w:val="left"/>
              <w:textAlignment w:val="center"/>
              <w:rPr>
                <w:rFonts w:ascii="Times New Roman" w:hAnsi="Times New Roman" w:eastAsia="仿宋_GB2312" w:cs="Times New Roman"/>
                <w:b/>
                <w:color w:val="000000"/>
                <w:kern w:val="0"/>
                <w:szCs w:val="21"/>
                <w:lang w:bidi="ar"/>
              </w:rPr>
            </w:pPr>
            <w:r>
              <w:rPr>
                <w:rFonts w:ascii="Times New Roman" w:hAnsi="Times New Roman" w:eastAsia="仿宋_GB2312" w:cs="Times New Roman"/>
                <w:sz w:val="20"/>
              </w:rPr>
              <w:t>十六、金融支出</w:t>
            </w:r>
          </w:p>
        </w:tc>
        <w:tc>
          <w:tcPr>
            <w:tcW w:w="49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8149C48">
            <w:pPr>
              <w:widowControl/>
              <w:jc w:val="center"/>
              <w:textAlignment w:val="center"/>
              <w:rPr>
                <w:rFonts w:ascii="Times New Roman" w:hAnsi="Times New Roman" w:eastAsia="仿宋_GB2312" w:cs="Times New Roman"/>
                <w:color w:val="000000"/>
                <w:kern w:val="0"/>
                <w:szCs w:val="21"/>
                <w:lang w:bidi="ar"/>
              </w:rPr>
            </w:pPr>
            <w:r>
              <w:rPr>
                <w:rFonts w:ascii="Times New Roman" w:hAnsi="Times New Roman" w:eastAsia="仿宋_GB2312" w:cs="Times New Roman"/>
                <w:sz w:val="20"/>
              </w:rPr>
              <w:t>48</w:t>
            </w:r>
          </w:p>
        </w:tc>
        <w:tc>
          <w:tcPr>
            <w:tcW w:w="75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BEE39EC">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81E487">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7C64D6">
            <w:pPr>
              <w:rPr>
                <w:rFonts w:ascii="Times New Roman" w:hAnsi="Times New Roman" w:eastAsia="仿宋_GB2312" w:cs="Times New Roman"/>
                <w:b/>
                <w:color w:val="000000"/>
                <w:sz w:val="22"/>
              </w:rPr>
            </w:pPr>
          </w:p>
        </w:tc>
        <w:tc>
          <w:tcPr>
            <w:tcW w:w="9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61BA7B">
            <w:pPr>
              <w:rPr>
                <w:rFonts w:ascii="Times New Roman" w:hAnsi="Times New Roman" w:eastAsia="仿宋_GB2312" w:cs="Times New Roman"/>
                <w:b/>
                <w:color w:val="000000"/>
                <w:sz w:val="22"/>
              </w:rPr>
            </w:pPr>
          </w:p>
        </w:tc>
      </w:tr>
      <w:tr w14:paraId="4637994B">
        <w:tblPrEx>
          <w:tblCellMar>
            <w:top w:w="15" w:type="dxa"/>
            <w:left w:w="15" w:type="dxa"/>
            <w:bottom w:w="15" w:type="dxa"/>
            <w:right w:w="15" w:type="dxa"/>
          </w:tblCellMar>
        </w:tblPrEx>
        <w:trPr>
          <w:trHeight w:val="442" w:hRule="exact"/>
          <w:jc w:val="center"/>
        </w:trPr>
        <w:tc>
          <w:tcPr>
            <w:tcW w:w="23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38421C8">
            <w:pPr>
              <w:widowControl/>
              <w:jc w:val="center"/>
              <w:textAlignment w:val="center"/>
              <w:rPr>
                <w:rFonts w:ascii="Times New Roman" w:hAnsi="Times New Roman" w:eastAsia="仿宋_GB2312" w:cs="Times New Roman"/>
                <w:b/>
                <w:color w:val="000000"/>
                <w:kern w:val="0"/>
                <w:sz w:val="22"/>
                <w:lang w:bidi="ar"/>
              </w:rPr>
            </w:pPr>
          </w:p>
        </w:tc>
        <w:tc>
          <w:tcPr>
            <w:tcW w:w="5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A643B3D">
            <w:pPr>
              <w:widowControl/>
              <w:jc w:val="center"/>
              <w:textAlignment w:val="center"/>
              <w:rPr>
                <w:rFonts w:ascii="Times New Roman" w:hAnsi="Times New Roman" w:eastAsia="仿宋_GB2312" w:cs="Times New Roman"/>
                <w:color w:val="000000"/>
                <w:kern w:val="0"/>
                <w:sz w:val="22"/>
                <w:lang w:bidi="ar"/>
              </w:rPr>
            </w:pPr>
            <w:r>
              <w:rPr>
                <w:rFonts w:ascii="Times New Roman" w:hAnsi="Times New Roman" w:eastAsia="仿宋_GB2312" w:cs="Times New Roman"/>
              </w:rPr>
              <w:t>17</w:t>
            </w: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950A9D">
            <w:pPr>
              <w:jc w:val="right"/>
              <w:rPr>
                <w:rFonts w:ascii="Times New Roman" w:hAnsi="Times New Roman" w:eastAsia="仿宋_GB2312" w:cs="Times New Roman"/>
                <w:color w:val="000000"/>
                <w:sz w:val="22"/>
              </w:rPr>
            </w:pPr>
          </w:p>
        </w:tc>
        <w:tc>
          <w:tcPr>
            <w:tcW w:w="22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3DE0706">
            <w:pPr>
              <w:widowControl/>
              <w:jc w:val="left"/>
              <w:textAlignment w:val="center"/>
              <w:rPr>
                <w:rFonts w:ascii="Times New Roman" w:hAnsi="Times New Roman" w:eastAsia="仿宋_GB2312" w:cs="Times New Roman"/>
                <w:b/>
                <w:color w:val="000000"/>
                <w:kern w:val="0"/>
                <w:szCs w:val="21"/>
                <w:lang w:bidi="ar"/>
              </w:rPr>
            </w:pPr>
            <w:r>
              <w:rPr>
                <w:rFonts w:ascii="Times New Roman" w:hAnsi="Times New Roman" w:eastAsia="仿宋_GB2312" w:cs="Times New Roman"/>
                <w:sz w:val="20"/>
              </w:rPr>
              <w:t>十七、援助其他地区支出</w:t>
            </w:r>
          </w:p>
        </w:tc>
        <w:tc>
          <w:tcPr>
            <w:tcW w:w="49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C858050">
            <w:pPr>
              <w:widowControl/>
              <w:jc w:val="center"/>
              <w:textAlignment w:val="center"/>
              <w:rPr>
                <w:rFonts w:ascii="Times New Roman" w:hAnsi="Times New Roman" w:eastAsia="仿宋_GB2312" w:cs="Times New Roman"/>
                <w:color w:val="000000"/>
                <w:kern w:val="0"/>
                <w:szCs w:val="21"/>
                <w:lang w:bidi="ar"/>
              </w:rPr>
            </w:pPr>
            <w:r>
              <w:rPr>
                <w:rFonts w:ascii="Times New Roman" w:hAnsi="Times New Roman" w:eastAsia="仿宋_GB2312" w:cs="Times New Roman"/>
                <w:sz w:val="20"/>
              </w:rPr>
              <w:t>49</w:t>
            </w:r>
          </w:p>
        </w:tc>
        <w:tc>
          <w:tcPr>
            <w:tcW w:w="75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50A7AC2">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E88C84">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9A0220">
            <w:pPr>
              <w:rPr>
                <w:rFonts w:ascii="Times New Roman" w:hAnsi="Times New Roman" w:eastAsia="仿宋_GB2312" w:cs="Times New Roman"/>
                <w:b/>
                <w:color w:val="000000"/>
                <w:sz w:val="22"/>
              </w:rPr>
            </w:pPr>
          </w:p>
        </w:tc>
        <w:tc>
          <w:tcPr>
            <w:tcW w:w="9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DAEE73">
            <w:pPr>
              <w:rPr>
                <w:rFonts w:ascii="Times New Roman" w:hAnsi="Times New Roman" w:eastAsia="仿宋_GB2312" w:cs="Times New Roman"/>
                <w:b/>
                <w:color w:val="000000"/>
                <w:sz w:val="22"/>
              </w:rPr>
            </w:pPr>
          </w:p>
        </w:tc>
      </w:tr>
      <w:tr w14:paraId="586B987F">
        <w:tblPrEx>
          <w:tblCellMar>
            <w:top w:w="15" w:type="dxa"/>
            <w:left w:w="15" w:type="dxa"/>
            <w:bottom w:w="15" w:type="dxa"/>
            <w:right w:w="15" w:type="dxa"/>
          </w:tblCellMar>
        </w:tblPrEx>
        <w:trPr>
          <w:trHeight w:val="442" w:hRule="exact"/>
          <w:jc w:val="center"/>
        </w:trPr>
        <w:tc>
          <w:tcPr>
            <w:tcW w:w="23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28A2D10">
            <w:pPr>
              <w:widowControl/>
              <w:jc w:val="center"/>
              <w:textAlignment w:val="center"/>
              <w:rPr>
                <w:rFonts w:ascii="Times New Roman" w:hAnsi="Times New Roman" w:eastAsia="仿宋_GB2312" w:cs="Times New Roman"/>
                <w:b/>
                <w:color w:val="000000"/>
                <w:kern w:val="0"/>
                <w:sz w:val="22"/>
                <w:lang w:bidi="ar"/>
              </w:rPr>
            </w:pPr>
          </w:p>
        </w:tc>
        <w:tc>
          <w:tcPr>
            <w:tcW w:w="5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9843AE1">
            <w:pPr>
              <w:widowControl/>
              <w:jc w:val="center"/>
              <w:textAlignment w:val="center"/>
              <w:rPr>
                <w:rFonts w:ascii="Times New Roman" w:hAnsi="Times New Roman" w:eastAsia="仿宋_GB2312" w:cs="Times New Roman"/>
                <w:color w:val="000000"/>
                <w:kern w:val="0"/>
                <w:sz w:val="22"/>
                <w:lang w:bidi="ar"/>
              </w:rPr>
            </w:pPr>
            <w:r>
              <w:rPr>
                <w:rFonts w:ascii="Times New Roman" w:hAnsi="Times New Roman" w:eastAsia="仿宋_GB2312" w:cs="Times New Roman"/>
              </w:rPr>
              <w:t>18</w:t>
            </w: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AD532A">
            <w:pPr>
              <w:jc w:val="right"/>
              <w:rPr>
                <w:rFonts w:ascii="Times New Roman" w:hAnsi="Times New Roman" w:eastAsia="仿宋_GB2312" w:cs="Times New Roman"/>
                <w:color w:val="000000"/>
                <w:sz w:val="22"/>
              </w:rPr>
            </w:pPr>
          </w:p>
        </w:tc>
        <w:tc>
          <w:tcPr>
            <w:tcW w:w="22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6A1DC6B">
            <w:pPr>
              <w:widowControl/>
              <w:jc w:val="left"/>
              <w:textAlignment w:val="center"/>
              <w:rPr>
                <w:rFonts w:ascii="Times New Roman" w:hAnsi="Times New Roman" w:eastAsia="仿宋_GB2312" w:cs="Times New Roman"/>
                <w:b/>
                <w:color w:val="000000"/>
                <w:kern w:val="0"/>
                <w:szCs w:val="21"/>
                <w:lang w:bidi="ar"/>
              </w:rPr>
            </w:pPr>
            <w:r>
              <w:rPr>
                <w:rFonts w:ascii="Times New Roman" w:hAnsi="Times New Roman" w:eastAsia="仿宋_GB2312" w:cs="Times New Roman"/>
                <w:sz w:val="18"/>
                <w:szCs w:val="21"/>
              </w:rPr>
              <w:t>十八、自然资源海洋气象等支出</w:t>
            </w:r>
          </w:p>
        </w:tc>
        <w:tc>
          <w:tcPr>
            <w:tcW w:w="49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B24A413">
            <w:pPr>
              <w:widowControl/>
              <w:jc w:val="center"/>
              <w:textAlignment w:val="center"/>
              <w:rPr>
                <w:rFonts w:ascii="Times New Roman" w:hAnsi="Times New Roman" w:eastAsia="仿宋_GB2312" w:cs="Times New Roman"/>
                <w:color w:val="000000"/>
                <w:kern w:val="0"/>
                <w:szCs w:val="21"/>
                <w:lang w:bidi="ar"/>
              </w:rPr>
            </w:pPr>
            <w:r>
              <w:rPr>
                <w:rFonts w:ascii="Times New Roman" w:hAnsi="Times New Roman" w:eastAsia="仿宋_GB2312" w:cs="Times New Roman"/>
                <w:sz w:val="20"/>
              </w:rPr>
              <w:t>50</w:t>
            </w:r>
          </w:p>
        </w:tc>
        <w:tc>
          <w:tcPr>
            <w:tcW w:w="75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EE10EA5">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70E79D">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B9495C">
            <w:pPr>
              <w:rPr>
                <w:rFonts w:ascii="Times New Roman" w:hAnsi="Times New Roman" w:eastAsia="仿宋_GB2312" w:cs="Times New Roman"/>
                <w:b/>
                <w:color w:val="000000"/>
                <w:sz w:val="22"/>
              </w:rPr>
            </w:pPr>
          </w:p>
        </w:tc>
        <w:tc>
          <w:tcPr>
            <w:tcW w:w="9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81ED96">
            <w:pPr>
              <w:rPr>
                <w:rFonts w:ascii="Times New Roman" w:hAnsi="Times New Roman" w:eastAsia="仿宋_GB2312" w:cs="Times New Roman"/>
                <w:b/>
                <w:color w:val="000000"/>
                <w:sz w:val="22"/>
              </w:rPr>
            </w:pPr>
          </w:p>
        </w:tc>
      </w:tr>
      <w:tr w14:paraId="1CAC484F">
        <w:tblPrEx>
          <w:tblCellMar>
            <w:top w:w="15" w:type="dxa"/>
            <w:left w:w="15" w:type="dxa"/>
            <w:bottom w:w="15" w:type="dxa"/>
            <w:right w:w="15" w:type="dxa"/>
          </w:tblCellMar>
        </w:tblPrEx>
        <w:trPr>
          <w:trHeight w:val="442" w:hRule="exact"/>
          <w:jc w:val="center"/>
        </w:trPr>
        <w:tc>
          <w:tcPr>
            <w:tcW w:w="23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440B45A">
            <w:pPr>
              <w:widowControl/>
              <w:jc w:val="center"/>
              <w:textAlignment w:val="center"/>
              <w:rPr>
                <w:rFonts w:ascii="Times New Roman" w:hAnsi="Times New Roman" w:eastAsia="仿宋_GB2312" w:cs="Times New Roman"/>
                <w:b/>
                <w:color w:val="000000"/>
                <w:kern w:val="0"/>
                <w:sz w:val="22"/>
                <w:lang w:bidi="ar"/>
              </w:rPr>
            </w:pPr>
          </w:p>
        </w:tc>
        <w:tc>
          <w:tcPr>
            <w:tcW w:w="5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7C83698">
            <w:pPr>
              <w:widowControl/>
              <w:jc w:val="center"/>
              <w:textAlignment w:val="center"/>
              <w:rPr>
                <w:rFonts w:ascii="Times New Roman" w:hAnsi="Times New Roman" w:eastAsia="仿宋_GB2312" w:cs="Times New Roman"/>
                <w:color w:val="000000"/>
                <w:kern w:val="0"/>
                <w:sz w:val="22"/>
                <w:lang w:bidi="ar"/>
              </w:rPr>
            </w:pPr>
            <w:r>
              <w:rPr>
                <w:rFonts w:ascii="Times New Roman" w:hAnsi="Times New Roman" w:eastAsia="仿宋_GB2312" w:cs="Times New Roman"/>
              </w:rPr>
              <w:t>19</w:t>
            </w: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232F88">
            <w:pPr>
              <w:jc w:val="right"/>
              <w:rPr>
                <w:rFonts w:ascii="Times New Roman" w:hAnsi="Times New Roman" w:eastAsia="仿宋_GB2312" w:cs="Times New Roman"/>
                <w:color w:val="000000"/>
                <w:sz w:val="22"/>
              </w:rPr>
            </w:pPr>
          </w:p>
        </w:tc>
        <w:tc>
          <w:tcPr>
            <w:tcW w:w="22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524EB3D">
            <w:pPr>
              <w:widowControl/>
              <w:jc w:val="left"/>
              <w:textAlignment w:val="center"/>
              <w:rPr>
                <w:rFonts w:ascii="Times New Roman" w:hAnsi="Times New Roman" w:eastAsia="仿宋_GB2312" w:cs="Times New Roman"/>
                <w:b/>
                <w:color w:val="000000"/>
                <w:kern w:val="0"/>
                <w:szCs w:val="21"/>
                <w:lang w:bidi="ar"/>
              </w:rPr>
            </w:pPr>
            <w:r>
              <w:rPr>
                <w:rFonts w:ascii="Times New Roman" w:hAnsi="Times New Roman" w:eastAsia="仿宋_GB2312" w:cs="Times New Roman"/>
                <w:sz w:val="20"/>
              </w:rPr>
              <w:t>十九、住房保障支出</w:t>
            </w:r>
          </w:p>
        </w:tc>
        <w:tc>
          <w:tcPr>
            <w:tcW w:w="49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B0B2BB2">
            <w:pPr>
              <w:widowControl/>
              <w:jc w:val="center"/>
              <w:textAlignment w:val="center"/>
              <w:rPr>
                <w:rFonts w:ascii="Times New Roman" w:hAnsi="Times New Roman" w:eastAsia="仿宋_GB2312" w:cs="Times New Roman"/>
                <w:color w:val="000000"/>
                <w:kern w:val="0"/>
                <w:szCs w:val="21"/>
                <w:lang w:bidi="ar"/>
              </w:rPr>
            </w:pPr>
            <w:r>
              <w:rPr>
                <w:rFonts w:ascii="Times New Roman" w:hAnsi="Times New Roman" w:eastAsia="仿宋_GB2312" w:cs="Times New Roman"/>
                <w:sz w:val="20"/>
              </w:rPr>
              <w:t>51</w:t>
            </w:r>
          </w:p>
        </w:tc>
        <w:tc>
          <w:tcPr>
            <w:tcW w:w="75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AFEB0FA">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Times New Roman" w:hAnsi="Times New Roman" w:cs="Times New Roman"/>
                <w:sz w:val="20"/>
                <w:szCs w:val="20"/>
                <w:highlight w:val="none"/>
              </w:rPr>
              <w:t>6.52</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B38F5F">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Times New Roman" w:hAnsi="Times New Roman" w:cs="Times New Roman"/>
                <w:sz w:val="20"/>
                <w:szCs w:val="20"/>
                <w:highlight w:val="none"/>
              </w:rPr>
              <w:t>6.52</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479F7F">
            <w:pPr>
              <w:rPr>
                <w:rFonts w:ascii="Times New Roman" w:hAnsi="Times New Roman" w:eastAsia="仿宋_GB2312" w:cs="Times New Roman"/>
                <w:b/>
                <w:color w:val="000000"/>
                <w:sz w:val="22"/>
              </w:rPr>
            </w:pPr>
          </w:p>
        </w:tc>
        <w:tc>
          <w:tcPr>
            <w:tcW w:w="9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EFB5B2">
            <w:pPr>
              <w:rPr>
                <w:rFonts w:ascii="Times New Roman" w:hAnsi="Times New Roman" w:eastAsia="仿宋_GB2312" w:cs="Times New Roman"/>
                <w:b/>
                <w:color w:val="000000"/>
                <w:sz w:val="22"/>
              </w:rPr>
            </w:pPr>
          </w:p>
        </w:tc>
      </w:tr>
      <w:tr w14:paraId="2D222878">
        <w:tblPrEx>
          <w:tblCellMar>
            <w:top w:w="15" w:type="dxa"/>
            <w:left w:w="15" w:type="dxa"/>
            <w:bottom w:w="15" w:type="dxa"/>
            <w:right w:w="15" w:type="dxa"/>
          </w:tblCellMar>
        </w:tblPrEx>
        <w:trPr>
          <w:trHeight w:val="442" w:hRule="exact"/>
          <w:jc w:val="center"/>
        </w:trPr>
        <w:tc>
          <w:tcPr>
            <w:tcW w:w="23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123110C">
            <w:pPr>
              <w:widowControl/>
              <w:jc w:val="center"/>
              <w:textAlignment w:val="center"/>
              <w:rPr>
                <w:rFonts w:ascii="Times New Roman" w:hAnsi="Times New Roman" w:eastAsia="仿宋_GB2312" w:cs="Times New Roman"/>
                <w:b/>
                <w:color w:val="000000"/>
                <w:kern w:val="0"/>
                <w:sz w:val="22"/>
                <w:lang w:bidi="ar"/>
              </w:rPr>
            </w:pPr>
          </w:p>
        </w:tc>
        <w:tc>
          <w:tcPr>
            <w:tcW w:w="5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7DA5E0B">
            <w:pPr>
              <w:widowControl/>
              <w:jc w:val="center"/>
              <w:textAlignment w:val="center"/>
              <w:rPr>
                <w:rFonts w:ascii="Times New Roman" w:hAnsi="Times New Roman" w:eastAsia="仿宋_GB2312" w:cs="Times New Roman"/>
                <w:color w:val="000000"/>
                <w:kern w:val="0"/>
                <w:sz w:val="22"/>
                <w:lang w:bidi="ar"/>
              </w:rPr>
            </w:pPr>
            <w:r>
              <w:rPr>
                <w:rFonts w:ascii="Times New Roman" w:hAnsi="Times New Roman" w:eastAsia="仿宋_GB2312" w:cs="Times New Roman"/>
              </w:rPr>
              <w:t>20</w:t>
            </w: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5D6F66">
            <w:pPr>
              <w:jc w:val="right"/>
              <w:rPr>
                <w:rFonts w:ascii="Times New Roman" w:hAnsi="Times New Roman" w:eastAsia="仿宋_GB2312" w:cs="Times New Roman"/>
                <w:color w:val="000000"/>
                <w:sz w:val="22"/>
              </w:rPr>
            </w:pPr>
          </w:p>
        </w:tc>
        <w:tc>
          <w:tcPr>
            <w:tcW w:w="22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D757D92">
            <w:pPr>
              <w:widowControl/>
              <w:jc w:val="left"/>
              <w:textAlignment w:val="center"/>
              <w:rPr>
                <w:rFonts w:ascii="Times New Roman" w:hAnsi="Times New Roman" w:eastAsia="仿宋_GB2312" w:cs="Times New Roman"/>
                <w:b/>
                <w:color w:val="000000"/>
                <w:kern w:val="0"/>
                <w:szCs w:val="21"/>
                <w:lang w:bidi="ar"/>
              </w:rPr>
            </w:pPr>
            <w:r>
              <w:rPr>
                <w:rFonts w:ascii="Times New Roman" w:hAnsi="Times New Roman" w:eastAsia="仿宋_GB2312" w:cs="Times New Roman"/>
                <w:sz w:val="20"/>
              </w:rPr>
              <w:t>二十、粮油物资储备支出</w:t>
            </w:r>
          </w:p>
        </w:tc>
        <w:tc>
          <w:tcPr>
            <w:tcW w:w="49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2CF834C">
            <w:pPr>
              <w:widowControl/>
              <w:jc w:val="center"/>
              <w:textAlignment w:val="center"/>
              <w:rPr>
                <w:rFonts w:ascii="Times New Roman" w:hAnsi="Times New Roman" w:eastAsia="仿宋_GB2312" w:cs="Times New Roman"/>
                <w:color w:val="000000"/>
                <w:kern w:val="0"/>
                <w:szCs w:val="21"/>
                <w:lang w:bidi="ar"/>
              </w:rPr>
            </w:pPr>
            <w:r>
              <w:rPr>
                <w:rFonts w:ascii="Times New Roman" w:hAnsi="Times New Roman" w:eastAsia="仿宋_GB2312" w:cs="Times New Roman"/>
                <w:sz w:val="20"/>
              </w:rPr>
              <w:t>52</w:t>
            </w:r>
          </w:p>
        </w:tc>
        <w:tc>
          <w:tcPr>
            <w:tcW w:w="75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CC1EA81">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0D9764">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EE0665">
            <w:pPr>
              <w:rPr>
                <w:rFonts w:ascii="Times New Roman" w:hAnsi="Times New Roman" w:eastAsia="仿宋_GB2312" w:cs="Times New Roman"/>
                <w:b/>
                <w:color w:val="000000"/>
                <w:sz w:val="22"/>
              </w:rPr>
            </w:pPr>
          </w:p>
        </w:tc>
        <w:tc>
          <w:tcPr>
            <w:tcW w:w="9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141C65">
            <w:pPr>
              <w:rPr>
                <w:rFonts w:ascii="Times New Roman" w:hAnsi="Times New Roman" w:eastAsia="仿宋_GB2312" w:cs="Times New Roman"/>
                <w:b/>
                <w:color w:val="000000"/>
                <w:sz w:val="22"/>
              </w:rPr>
            </w:pPr>
          </w:p>
        </w:tc>
      </w:tr>
      <w:tr w14:paraId="4AFD137D">
        <w:tblPrEx>
          <w:tblCellMar>
            <w:top w:w="15" w:type="dxa"/>
            <w:left w:w="15" w:type="dxa"/>
            <w:bottom w:w="15" w:type="dxa"/>
            <w:right w:w="15" w:type="dxa"/>
          </w:tblCellMar>
        </w:tblPrEx>
        <w:trPr>
          <w:trHeight w:val="442" w:hRule="exact"/>
          <w:jc w:val="center"/>
        </w:trPr>
        <w:tc>
          <w:tcPr>
            <w:tcW w:w="4070"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1F3F0218">
            <w:pPr>
              <w:jc w:val="center"/>
              <w:rPr>
                <w:rFonts w:ascii="Times New Roman" w:hAnsi="Times New Roman" w:eastAsia="仿宋_GB2312" w:cs="Times New Roman"/>
                <w:b/>
                <w:bCs/>
                <w:color w:val="000000"/>
                <w:kern w:val="0"/>
                <w:sz w:val="22"/>
                <w:lang w:bidi="ar"/>
              </w:rPr>
            </w:pPr>
            <w:r>
              <w:rPr>
                <w:rFonts w:ascii="Times New Roman" w:hAnsi="Times New Roman" w:eastAsia="仿宋_GB2312" w:cs="Times New Roman"/>
                <w:b/>
                <w:bCs/>
                <w:color w:val="000000"/>
                <w:kern w:val="0"/>
                <w:sz w:val="22"/>
                <w:lang w:bidi="ar"/>
              </w:rPr>
              <w:t>收入</w:t>
            </w:r>
          </w:p>
        </w:tc>
        <w:tc>
          <w:tcPr>
            <w:tcW w:w="6350" w:type="dxa"/>
            <w:gridSpan w:val="7"/>
            <w:tcBorders>
              <w:top w:val="single" w:color="000000" w:sz="4" w:space="0"/>
              <w:left w:val="single" w:color="000000" w:sz="4" w:space="0"/>
              <w:bottom w:val="single" w:color="000000" w:sz="4" w:space="0"/>
              <w:right w:val="single" w:color="000000" w:sz="4" w:space="0"/>
            </w:tcBorders>
            <w:shd w:val="clear" w:color="auto" w:fill="FFFFFF"/>
            <w:vAlign w:val="center"/>
          </w:tcPr>
          <w:p w14:paraId="23E5E678">
            <w:pPr>
              <w:jc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支出</w:t>
            </w:r>
          </w:p>
        </w:tc>
      </w:tr>
      <w:tr w14:paraId="76FE1ED0">
        <w:tblPrEx>
          <w:tblCellMar>
            <w:top w:w="15" w:type="dxa"/>
            <w:left w:w="15" w:type="dxa"/>
            <w:bottom w:w="15" w:type="dxa"/>
            <w:right w:w="15" w:type="dxa"/>
          </w:tblCellMar>
        </w:tblPrEx>
        <w:trPr>
          <w:trHeight w:val="1402" w:hRule="exact"/>
          <w:jc w:val="center"/>
        </w:trPr>
        <w:tc>
          <w:tcPr>
            <w:tcW w:w="23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D61CD9A">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项    目</w:t>
            </w:r>
          </w:p>
        </w:tc>
        <w:tc>
          <w:tcPr>
            <w:tcW w:w="5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361440D">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行次</w:t>
            </w: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EB5512">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金额</w:t>
            </w:r>
          </w:p>
        </w:tc>
        <w:tc>
          <w:tcPr>
            <w:tcW w:w="22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CC85AC4">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项    目</w:t>
            </w:r>
          </w:p>
        </w:tc>
        <w:tc>
          <w:tcPr>
            <w:tcW w:w="49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DF1AD11">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行次</w:t>
            </w:r>
          </w:p>
        </w:tc>
        <w:tc>
          <w:tcPr>
            <w:tcW w:w="7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089B942D">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合计</w:t>
            </w:r>
          </w:p>
        </w:tc>
        <w:tc>
          <w:tcPr>
            <w:tcW w:w="9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9B214E4">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一般公共预算财政拨款</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522EE0">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政府性基金预算财政拨款</w:t>
            </w:r>
          </w:p>
        </w:tc>
        <w:tc>
          <w:tcPr>
            <w:tcW w:w="9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4E3F69">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国有资本经营预算财政拨款</w:t>
            </w:r>
          </w:p>
        </w:tc>
      </w:tr>
      <w:tr w14:paraId="3B7ED386">
        <w:tblPrEx>
          <w:tblCellMar>
            <w:top w:w="15" w:type="dxa"/>
            <w:left w:w="15" w:type="dxa"/>
            <w:bottom w:w="15" w:type="dxa"/>
            <w:right w:w="15" w:type="dxa"/>
          </w:tblCellMar>
        </w:tblPrEx>
        <w:trPr>
          <w:trHeight w:val="442" w:hRule="exact"/>
          <w:jc w:val="center"/>
        </w:trPr>
        <w:tc>
          <w:tcPr>
            <w:tcW w:w="23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F3CC412">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栏    次</w:t>
            </w:r>
          </w:p>
        </w:tc>
        <w:tc>
          <w:tcPr>
            <w:tcW w:w="5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CCF707E">
            <w:pPr>
              <w:jc w:val="center"/>
              <w:rPr>
                <w:rFonts w:ascii="Times New Roman" w:hAnsi="Times New Roman" w:eastAsia="仿宋_GB2312" w:cs="Times New Roman"/>
                <w:color w:val="000000"/>
                <w:sz w:val="22"/>
              </w:rPr>
            </w:pP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3BEC64">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1</w:t>
            </w:r>
          </w:p>
        </w:tc>
        <w:tc>
          <w:tcPr>
            <w:tcW w:w="22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195F070">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栏    次</w:t>
            </w:r>
          </w:p>
        </w:tc>
        <w:tc>
          <w:tcPr>
            <w:tcW w:w="49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026194D">
            <w:pPr>
              <w:jc w:val="center"/>
              <w:rPr>
                <w:rFonts w:ascii="Times New Roman" w:hAnsi="Times New Roman" w:eastAsia="仿宋_GB2312" w:cs="Times New Roman"/>
                <w:color w:val="000000"/>
                <w:sz w:val="22"/>
              </w:rPr>
            </w:pPr>
          </w:p>
        </w:tc>
        <w:tc>
          <w:tcPr>
            <w:tcW w:w="7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556BF3A2">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2</w:t>
            </w:r>
          </w:p>
        </w:tc>
        <w:tc>
          <w:tcPr>
            <w:tcW w:w="9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94B846C">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3</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B3282B">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4</w:t>
            </w:r>
          </w:p>
        </w:tc>
        <w:tc>
          <w:tcPr>
            <w:tcW w:w="9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F0C3F3">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5</w:t>
            </w:r>
          </w:p>
        </w:tc>
      </w:tr>
      <w:tr w14:paraId="1B4D7641">
        <w:tblPrEx>
          <w:tblCellMar>
            <w:top w:w="15" w:type="dxa"/>
            <w:left w:w="15" w:type="dxa"/>
            <w:bottom w:w="15" w:type="dxa"/>
            <w:right w:w="15" w:type="dxa"/>
          </w:tblCellMar>
        </w:tblPrEx>
        <w:trPr>
          <w:trHeight w:val="442" w:hRule="exact"/>
          <w:jc w:val="center"/>
        </w:trPr>
        <w:tc>
          <w:tcPr>
            <w:tcW w:w="23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40510F4">
            <w:pPr>
              <w:widowControl/>
              <w:jc w:val="center"/>
              <w:textAlignment w:val="center"/>
              <w:rPr>
                <w:rFonts w:ascii="Times New Roman" w:hAnsi="Times New Roman" w:eastAsia="仿宋_GB2312" w:cs="Times New Roman"/>
                <w:b/>
                <w:color w:val="000000"/>
                <w:kern w:val="0"/>
                <w:sz w:val="22"/>
                <w:lang w:bidi="ar"/>
              </w:rPr>
            </w:pPr>
          </w:p>
        </w:tc>
        <w:tc>
          <w:tcPr>
            <w:tcW w:w="5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57744A2">
            <w:pPr>
              <w:widowControl/>
              <w:jc w:val="center"/>
              <w:textAlignment w:val="center"/>
              <w:rPr>
                <w:rFonts w:ascii="Times New Roman" w:hAnsi="Times New Roman" w:eastAsia="仿宋_GB2312" w:cs="Times New Roman"/>
                <w:color w:val="000000"/>
                <w:kern w:val="0"/>
                <w:sz w:val="22"/>
                <w:lang w:bidi="ar"/>
              </w:rPr>
            </w:pPr>
            <w:r>
              <w:rPr>
                <w:rFonts w:ascii="Times New Roman" w:hAnsi="Times New Roman" w:eastAsia="仿宋_GB2312" w:cs="Times New Roman"/>
              </w:rPr>
              <w:t>21</w:t>
            </w: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75B996">
            <w:pPr>
              <w:jc w:val="right"/>
              <w:rPr>
                <w:rFonts w:ascii="Times New Roman" w:hAnsi="Times New Roman" w:eastAsia="仿宋_GB2312" w:cs="Times New Roman"/>
                <w:color w:val="000000"/>
                <w:sz w:val="22"/>
              </w:rPr>
            </w:pPr>
          </w:p>
        </w:tc>
        <w:tc>
          <w:tcPr>
            <w:tcW w:w="22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E28D66D">
            <w:pPr>
              <w:widowControl/>
              <w:jc w:val="left"/>
              <w:textAlignment w:val="center"/>
              <w:rPr>
                <w:rFonts w:ascii="Times New Roman" w:hAnsi="Times New Roman" w:eastAsia="仿宋_GB2312" w:cs="Times New Roman"/>
                <w:b/>
                <w:color w:val="000000"/>
                <w:kern w:val="0"/>
                <w:szCs w:val="21"/>
                <w:lang w:bidi="ar"/>
              </w:rPr>
            </w:pPr>
            <w:r>
              <w:rPr>
                <w:rFonts w:ascii="Times New Roman" w:hAnsi="Times New Roman" w:eastAsia="仿宋_GB2312" w:cs="Times New Roman"/>
                <w:sz w:val="18"/>
                <w:szCs w:val="21"/>
              </w:rPr>
              <w:t>二十一、国有资本经营预算支出</w:t>
            </w:r>
          </w:p>
        </w:tc>
        <w:tc>
          <w:tcPr>
            <w:tcW w:w="49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D97EC72">
            <w:pPr>
              <w:widowControl/>
              <w:jc w:val="center"/>
              <w:textAlignment w:val="center"/>
              <w:rPr>
                <w:rFonts w:ascii="Times New Roman" w:hAnsi="Times New Roman" w:eastAsia="仿宋_GB2312" w:cs="Times New Roman"/>
                <w:color w:val="000000"/>
                <w:kern w:val="0"/>
                <w:szCs w:val="21"/>
                <w:lang w:bidi="ar"/>
              </w:rPr>
            </w:pPr>
            <w:r>
              <w:rPr>
                <w:rFonts w:ascii="Times New Roman" w:hAnsi="Times New Roman" w:eastAsia="仿宋_GB2312" w:cs="Times New Roman"/>
                <w:sz w:val="20"/>
              </w:rPr>
              <w:t>53</w:t>
            </w:r>
          </w:p>
        </w:tc>
        <w:tc>
          <w:tcPr>
            <w:tcW w:w="7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114B50FC">
            <w:pPr>
              <w:jc w:val="center"/>
              <w:rPr>
                <w:rFonts w:ascii="Times New Roman" w:hAnsi="Times New Roman" w:eastAsia="仿宋_GB2312" w:cs="Times New Roman"/>
                <w:color w:val="000000"/>
                <w:sz w:val="22"/>
              </w:rPr>
            </w:pPr>
          </w:p>
        </w:tc>
        <w:tc>
          <w:tcPr>
            <w:tcW w:w="9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CEBADB8">
            <w:pPr>
              <w:jc w:val="center"/>
              <w:rPr>
                <w:rFonts w:ascii="Times New Roman" w:hAnsi="Times New Roman" w:eastAsia="仿宋_GB2312" w:cs="Times New Roman"/>
                <w:color w:val="000000"/>
                <w:sz w:val="22"/>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590CF7">
            <w:pPr>
              <w:rPr>
                <w:rFonts w:ascii="Times New Roman" w:hAnsi="Times New Roman" w:eastAsia="仿宋_GB2312" w:cs="Times New Roman"/>
                <w:b/>
                <w:color w:val="000000"/>
                <w:sz w:val="22"/>
              </w:rPr>
            </w:pPr>
          </w:p>
        </w:tc>
        <w:tc>
          <w:tcPr>
            <w:tcW w:w="9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A62A50">
            <w:pPr>
              <w:rPr>
                <w:rFonts w:ascii="Times New Roman" w:hAnsi="Times New Roman" w:eastAsia="仿宋_GB2312" w:cs="Times New Roman"/>
                <w:b/>
                <w:color w:val="000000"/>
                <w:sz w:val="22"/>
              </w:rPr>
            </w:pPr>
          </w:p>
        </w:tc>
      </w:tr>
      <w:tr w14:paraId="5BD34F7C">
        <w:tblPrEx>
          <w:tblCellMar>
            <w:top w:w="15" w:type="dxa"/>
            <w:left w:w="15" w:type="dxa"/>
            <w:bottom w:w="15" w:type="dxa"/>
            <w:right w:w="15" w:type="dxa"/>
          </w:tblCellMar>
        </w:tblPrEx>
        <w:trPr>
          <w:trHeight w:val="442" w:hRule="exact"/>
          <w:jc w:val="center"/>
        </w:trPr>
        <w:tc>
          <w:tcPr>
            <w:tcW w:w="23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3DBFB2D">
            <w:pPr>
              <w:widowControl/>
              <w:jc w:val="center"/>
              <w:textAlignment w:val="center"/>
              <w:rPr>
                <w:rFonts w:ascii="Times New Roman" w:hAnsi="Times New Roman" w:eastAsia="仿宋_GB2312" w:cs="Times New Roman"/>
                <w:b/>
                <w:color w:val="000000"/>
                <w:kern w:val="0"/>
                <w:sz w:val="22"/>
                <w:lang w:bidi="ar"/>
              </w:rPr>
            </w:pPr>
          </w:p>
        </w:tc>
        <w:tc>
          <w:tcPr>
            <w:tcW w:w="5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38266D9">
            <w:pPr>
              <w:widowControl/>
              <w:jc w:val="center"/>
              <w:textAlignment w:val="center"/>
              <w:rPr>
                <w:rFonts w:ascii="Times New Roman" w:hAnsi="Times New Roman" w:eastAsia="仿宋_GB2312" w:cs="Times New Roman"/>
                <w:color w:val="000000"/>
                <w:kern w:val="0"/>
                <w:sz w:val="22"/>
                <w:lang w:bidi="ar"/>
              </w:rPr>
            </w:pPr>
            <w:r>
              <w:rPr>
                <w:rFonts w:ascii="Times New Roman" w:hAnsi="Times New Roman" w:eastAsia="仿宋_GB2312" w:cs="Times New Roman"/>
              </w:rPr>
              <w:t>22</w:t>
            </w: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6233AE">
            <w:pPr>
              <w:jc w:val="right"/>
              <w:rPr>
                <w:rFonts w:ascii="Times New Roman" w:hAnsi="Times New Roman" w:eastAsia="仿宋_GB2312" w:cs="Times New Roman"/>
                <w:color w:val="000000"/>
                <w:sz w:val="22"/>
              </w:rPr>
            </w:pPr>
          </w:p>
        </w:tc>
        <w:tc>
          <w:tcPr>
            <w:tcW w:w="22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A2FF55A">
            <w:pPr>
              <w:widowControl/>
              <w:jc w:val="left"/>
              <w:textAlignment w:val="center"/>
              <w:rPr>
                <w:rFonts w:ascii="Times New Roman" w:hAnsi="Times New Roman" w:eastAsia="仿宋_GB2312" w:cs="Times New Roman"/>
                <w:b/>
                <w:color w:val="000000"/>
                <w:kern w:val="0"/>
                <w:szCs w:val="21"/>
                <w:lang w:bidi="ar"/>
              </w:rPr>
            </w:pPr>
            <w:r>
              <w:rPr>
                <w:rFonts w:ascii="Times New Roman" w:hAnsi="Times New Roman" w:eastAsia="仿宋_GB2312" w:cs="Times New Roman"/>
                <w:sz w:val="16"/>
                <w:szCs w:val="20"/>
              </w:rPr>
              <w:t>二十二、灾害防治及应急管理支出</w:t>
            </w:r>
          </w:p>
        </w:tc>
        <w:tc>
          <w:tcPr>
            <w:tcW w:w="49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CA9CA77">
            <w:pPr>
              <w:widowControl/>
              <w:jc w:val="center"/>
              <w:textAlignment w:val="center"/>
              <w:rPr>
                <w:rFonts w:ascii="Times New Roman" w:hAnsi="Times New Roman" w:eastAsia="仿宋_GB2312" w:cs="Times New Roman"/>
                <w:color w:val="000000"/>
                <w:kern w:val="0"/>
                <w:szCs w:val="21"/>
                <w:lang w:bidi="ar"/>
              </w:rPr>
            </w:pPr>
            <w:r>
              <w:rPr>
                <w:rFonts w:ascii="Times New Roman" w:hAnsi="Times New Roman" w:eastAsia="仿宋_GB2312" w:cs="Times New Roman"/>
                <w:sz w:val="20"/>
              </w:rPr>
              <w:t>54</w:t>
            </w:r>
          </w:p>
        </w:tc>
        <w:tc>
          <w:tcPr>
            <w:tcW w:w="7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1BAEEB8F">
            <w:pPr>
              <w:jc w:val="center"/>
              <w:rPr>
                <w:rFonts w:ascii="Times New Roman" w:hAnsi="Times New Roman" w:eastAsia="仿宋_GB2312" w:cs="Times New Roman"/>
                <w:color w:val="000000"/>
                <w:sz w:val="22"/>
              </w:rPr>
            </w:pPr>
          </w:p>
        </w:tc>
        <w:tc>
          <w:tcPr>
            <w:tcW w:w="9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128D5BC">
            <w:pPr>
              <w:jc w:val="center"/>
              <w:rPr>
                <w:rFonts w:ascii="Times New Roman" w:hAnsi="Times New Roman" w:eastAsia="仿宋_GB2312" w:cs="Times New Roman"/>
                <w:color w:val="000000"/>
                <w:sz w:val="22"/>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DE7254">
            <w:pPr>
              <w:rPr>
                <w:rFonts w:ascii="Times New Roman" w:hAnsi="Times New Roman" w:eastAsia="仿宋_GB2312" w:cs="Times New Roman"/>
                <w:b/>
                <w:color w:val="000000"/>
                <w:sz w:val="22"/>
              </w:rPr>
            </w:pPr>
          </w:p>
        </w:tc>
        <w:tc>
          <w:tcPr>
            <w:tcW w:w="9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FEB3D3">
            <w:pPr>
              <w:rPr>
                <w:rFonts w:ascii="Times New Roman" w:hAnsi="Times New Roman" w:eastAsia="仿宋_GB2312" w:cs="Times New Roman"/>
                <w:b/>
                <w:color w:val="000000"/>
                <w:sz w:val="22"/>
              </w:rPr>
            </w:pPr>
          </w:p>
        </w:tc>
      </w:tr>
      <w:tr w14:paraId="05DB3D39">
        <w:tblPrEx>
          <w:tblCellMar>
            <w:top w:w="15" w:type="dxa"/>
            <w:left w:w="15" w:type="dxa"/>
            <w:bottom w:w="15" w:type="dxa"/>
            <w:right w:w="15" w:type="dxa"/>
          </w:tblCellMar>
        </w:tblPrEx>
        <w:trPr>
          <w:trHeight w:val="442" w:hRule="exact"/>
          <w:jc w:val="center"/>
        </w:trPr>
        <w:tc>
          <w:tcPr>
            <w:tcW w:w="23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533D0EA">
            <w:pPr>
              <w:widowControl/>
              <w:jc w:val="center"/>
              <w:textAlignment w:val="center"/>
              <w:rPr>
                <w:rFonts w:ascii="Times New Roman" w:hAnsi="Times New Roman" w:eastAsia="仿宋_GB2312" w:cs="Times New Roman"/>
                <w:b/>
                <w:color w:val="000000"/>
                <w:kern w:val="0"/>
                <w:sz w:val="22"/>
                <w:lang w:bidi="ar"/>
              </w:rPr>
            </w:pPr>
          </w:p>
        </w:tc>
        <w:tc>
          <w:tcPr>
            <w:tcW w:w="5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B84EE0D">
            <w:pPr>
              <w:widowControl/>
              <w:jc w:val="center"/>
              <w:textAlignment w:val="center"/>
              <w:rPr>
                <w:rFonts w:ascii="Times New Roman" w:hAnsi="Times New Roman" w:eastAsia="仿宋_GB2312" w:cs="Times New Roman"/>
                <w:color w:val="000000"/>
                <w:kern w:val="0"/>
                <w:sz w:val="22"/>
                <w:lang w:bidi="ar"/>
              </w:rPr>
            </w:pPr>
            <w:r>
              <w:rPr>
                <w:rFonts w:ascii="Times New Roman" w:hAnsi="Times New Roman" w:eastAsia="仿宋_GB2312" w:cs="Times New Roman"/>
              </w:rPr>
              <w:t>23</w:t>
            </w: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9BA682">
            <w:pPr>
              <w:jc w:val="right"/>
              <w:rPr>
                <w:rFonts w:ascii="Times New Roman" w:hAnsi="Times New Roman" w:eastAsia="仿宋_GB2312" w:cs="Times New Roman"/>
                <w:color w:val="000000"/>
                <w:sz w:val="22"/>
              </w:rPr>
            </w:pPr>
          </w:p>
        </w:tc>
        <w:tc>
          <w:tcPr>
            <w:tcW w:w="22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033CCDE">
            <w:pPr>
              <w:widowControl/>
              <w:jc w:val="left"/>
              <w:textAlignment w:val="center"/>
              <w:rPr>
                <w:rFonts w:ascii="Times New Roman" w:hAnsi="Times New Roman" w:eastAsia="仿宋_GB2312" w:cs="Times New Roman"/>
                <w:b/>
                <w:color w:val="000000"/>
                <w:kern w:val="0"/>
                <w:szCs w:val="21"/>
                <w:lang w:bidi="ar"/>
              </w:rPr>
            </w:pPr>
            <w:r>
              <w:rPr>
                <w:rFonts w:ascii="Times New Roman" w:hAnsi="Times New Roman" w:eastAsia="仿宋_GB2312" w:cs="Times New Roman"/>
                <w:sz w:val="20"/>
              </w:rPr>
              <w:t>二十三、其他支出</w:t>
            </w:r>
          </w:p>
        </w:tc>
        <w:tc>
          <w:tcPr>
            <w:tcW w:w="49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A794E48">
            <w:pPr>
              <w:widowControl/>
              <w:jc w:val="center"/>
              <w:textAlignment w:val="center"/>
              <w:rPr>
                <w:rFonts w:ascii="Times New Roman" w:hAnsi="Times New Roman" w:eastAsia="仿宋_GB2312" w:cs="Times New Roman"/>
                <w:color w:val="000000"/>
                <w:kern w:val="0"/>
                <w:szCs w:val="21"/>
                <w:lang w:bidi="ar"/>
              </w:rPr>
            </w:pPr>
            <w:r>
              <w:rPr>
                <w:rFonts w:ascii="Times New Roman" w:hAnsi="Times New Roman" w:eastAsia="仿宋_GB2312" w:cs="Times New Roman"/>
                <w:sz w:val="20"/>
              </w:rPr>
              <w:t>55</w:t>
            </w:r>
          </w:p>
        </w:tc>
        <w:tc>
          <w:tcPr>
            <w:tcW w:w="7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6858C8C3">
            <w:pPr>
              <w:jc w:val="center"/>
              <w:rPr>
                <w:rFonts w:ascii="Times New Roman" w:hAnsi="Times New Roman" w:eastAsia="仿宋_GB2312" w:cs="Times New Roman"/>
                <w:color w:val="000000"/>
                <w:sz w:val="22"/>
              </w:rPr>
            </w:pPr>
          </w:p>
        </w:tc>
        <w:tc>
          <w:tcPr>
            <w:tcW w:w="9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E0F8C5E">
            <w:pPr>
              <w:jc w:val="center"/>
              <w:rPr>
                <w:rFonts w:ascii="Times New Roman" w:hAnsi="Times New Roman" w:eastAsia="仿宋_GB2312" w:cs="Times New Roman"/>
                <w:color w:val="000000"/>
                <w:sz w:val="22"/>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CD27A9">
            <w:pPr>
              <w:rPr>
                <w:rFonts w:ascii="Times New Roman" w:hAnsi="Times New Roman" w:eastAsia="仿宋_GB2312" w:cs="Times New Roman"/>
                <w:b/>
                <w:color w:val="000000"/>
                <w:sz w:val="22"/>
              </w:rPr>
            </w:pPr>
          </w:p>
        </w:tc>
        <w:tc>
          <w:tcPr>
            <w:tcW w:w="9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E8509F">
            <w:pPr>
              <w:rPr>
                <w:rFonts w:ascii="Times New Roman" w:hAnsi="Times New Roman" w:eastAsia="仿宋_GB2312" w:cs="Times New Roman"/>
                <w:b/>
                <w:color w:val="000000"/>
                <w:sz w:val="22"/>
              </w:rPr>
            </w:pPr>
          </w:p>
        </w:tc>
      </w:tr>
      <w:tr w14:paraId="060A4F34">
        <w:tblPrEx>
          <w:tblCellMar>
            <w:top w:w="15" w:type="dxa"/>
            <w:left w:w="15" w:type="dxa"/>
            <w:bottom w:w="15" w:type="dxa"/>
            <w:right w:w="15" w:type="dxa"/>
          </w:tblCellMar>
        </w:tblPrEx>
        <w:trPr>
          <w:trHeight w:val="442" w:hRule="exact"/>
          <w:jc w:val="center"/>
        </w:trPr>
        <w:tc>
          <w:tcPr>
            <w:tcW w:w="23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2FB732D">
            <w:pPr>
              <w:widowControl/>
              <w:jc w:val="center"/>
              <w:textAlignment w:val="center"/>
              <w:rPr>
                <w:rFonts w:ascii="Times New Roman" w:hAnsi="Times New Roman" w:eastAsia="仿宋_GB2312" w:cs="Times New Roman"/>
                <w:b/>
                <w:color w:val="000000"/>
                <w:kern w:val="0"/>
                <w:sz w:val="22"/>
                <w:lang w:bidi="ar"/>
              </w:rPr>
            </w:pPr>
          </w:p>
        </w:tc>
        <w:tc>
          <w:tcPr>
            <w:tcW w:w="5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1A1519E">
            <w:pPr>
              <w:widowControl/>
              <w:jc w:val="center"/>
              <w:textAlignment w:val="center"/>
              <w:rPr>
                <w:rFonts w:ascii="Times New Roman" w:hAnsi="Times New Roman" w:eastAsia="仿宋_GB2312" w:cs="Times New Roman"/>
                <w:color w:val="000000"/>
                <w:kern w:val="0"/>
                <w:sz w:val="22"/>
                <w:lang w:bidi="ar"/>
              </w:rPr>
            </w:pPr>
            <w:r>
              <w:rPr>
                <w:rFonts w:ascii="Times New Roman" w:hAnsi="Times New Roman" w:eastAsia="仿宋_GB2312" w:cs="Times New Roman"/>
              </w:rPr>
              <w:t>24</w:t>
            </w: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C96022">
            <w:pPr>
              <w:jc w:val="right"/>
              <w:rPr>
                <w:rFonts w:ascii="Times New Roman" w:hAnsi="Times New Roman" w:eastAsia="仿宋_GB2312" w:cs="Times New Roman"/>
                <w:color w:val="000000"/>
                <w:sz w:val="22"/>
              </w:rPr>
            </w:pPr>
          </w:p>
        </w:tc>
        <w:tc>
          <w:tcPr>
            <w:tcW w:w="22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A71A099">
            <w:pPr>
              <w:widowControl/>
              <w:jc w:val="left"/>
              <w:textAlignment w:val="center"/>
              <w:rPr>
                <w:rFonts w:ascii="Times New Roman" w:hAnsi="Times New Roman" w:eastAsia="仿宋_GB2312" w:cs="Times New Roman"/>
                <w:b/>
                <w:color w:val="000000"/>
                <w:kern w:val="0"/>
                <w:szCs w:val="21"/>
                <w:lang w:bidi="ar"/>
              </w:rPr>
            </w:pPr>
            <w:r>
              <w:rPr>
                <w:rFonts w:ascii="Times New Roman" w:hAnsi="Times New Roman" w:eastAsia="仿宋_GB2312" w:cs="Times New Roman"/>
                <w:sz w:val="20"/>
              </w:rPr>
              <w:t>二十四、债务还本支出</w:t>
            </w:r>
          </w:p>
        </w:tc>
        <w:tc>
          <w:tcPr>
            <w:tcW w:w="49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E41657A">
            <w:pPr>
              <w:widowControl/>
              <w:jc w:val="center"/>
              <w:textAlignment w:val="center"/>
              <w:rPr>
                <w:rFonts w:ascii="Times New Roman" w:hAnsi="Times New Roman" w:eastAsia="仿宋_GB2312" w:cs="Times New Roman"/>
                <w:color w:val="000000"/>
                <w:kern w:val="0"/>
                <w:szCs w:val="21"/>
                <w:lang w:bidi="ar"/>
              </w:rPr>
            </w:pPr>
            <w:r>
              <w:rPr>
                <w:rFonts w:ascii="Times New Roman" w:hAnsi="Times New Roman" w:eastAsia="仿宋_GB2312" w:cs="Times New Roman"/>
                <w:sz w:val="20"/>
              </w:rPr>
              <w:t>56</w:t>
            </w:r>
          </w:p>
        </w:tc>
        <w:tc>
          <w:tcPr>
            <w:tcW w:w="7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358DEEBC">
            <w:pPr>
              <w:jc w:val="center"/>
              <w:rPr>
                <w:rFonts w:ascii="Times New Roman" w:hAnsi="Times New Roman" w:eastAsia="仿宋_GB2312" w:cs="Times New Roman"/>
                <w:color w:val="000000"/>
                <w:sz w:val="22"/>
              </w:rPr>
            </w:pPr>
          </w:p>
        </w:tc>
        <w:tc>
          <w:tcPr>
            <w:tcW w:w="9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4008188">
            <w:pPr>
              <w:jc w:val="center"/>
              <w:rPr>
                <w:rFonts w:ascii="Times New Roman" w:hAnsi="Times New Roman" w:eastAsia="仿宋_GB2312" w:cs="Times New Roman"/>
                <w:color w:val="000000"/>
                <w:sz w:val="22"/>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A56490">
            <w:pPr>
              <w:rPr>
                <w:rFonts w:ascii="Times New Roman" w:hAnsi="Times New Roman" w:eastAsia="仿宋_GB2312" w:cs="Times New Roman"/>
                <w:b/>
                <w:color w:val="000000"/>
                <w:sz w:val="22"/>
              </w:rPr>
            </w:pPr>
          </w:p>
        </w:tc>
        <w:tc>
          <w:tcPr>
            <w:tcW w:w="9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D0DF6A">
            <w:pPr>
              <w:rPr>
                <w:rFonts w:ascii="Times New Roman" w:hAnsi="Times New Roman" w:eastAsia="仿宋_GB2312" w:cs="Times New Roman"/>
                <w:b/>
                <w:color w:val="000000"/>
                <w:sz w:val="22"/>
              </w:rPr>
            </w:pPr>
          </w:p>
        </w:tc>
      </w:tr>
      <w:tr w14:paraId="675A7B09">
        <w:tblPrEx>
          <w:tblCellMar>
            <w:top w:w="15" w:type="dxa"/>
            <w:left w:w="15" w:type="dxa"/>
            <w:bottom w:w="15" w:type="dxa"/>
            <w:right w:w="15" w:type="dxa"/>
          </w:tblCellMar>
        </w:tblPrEx>
        <w:trPr>
          <w:trHeight w:val="442" w:hRule="exact"/>
          <w:jc w:val="center"/>
        </w:trPr>
        <w:tc>
          <w:tcPr>
            <w:tcW w:w="23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2F71B93">
            <w:pPr>
              <w:widowControl/>
              <w:jc w:val="center"/>
              <w:textAlignment w:val="center"/>
              <w:rPr>
                <w:rFonts w:ascii="Times New Roman" w:hAnsi="Times New Roman" w:eastAsia="仿宋_GB2312" w:cs="Times New Roman"/>
                <w:b/>
                <w:color w:val="000000"/>
                <w:kern w:val="0"/>
                <w:sz w:val="22"/>
                <w:lang w:bidi="ar"/>
              </w:rPr>
            </w:pPr>
          </w:p>
        </w:tc>
        <w:tc>
          <w:tcPr>
            <w:tcW w:w="5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99FD5AC">
            <w:pPr>
              <w:widowControl/>
              <w:jc w:val="center"/>
              <w:textAlignment w:val="center"/>
              <w:rPr>
                <w:rFonts w:ascii="Times New Roman" w:hAnsi="Times New Roman" w:eastAsia="仿宋_GB2312" w:cs="Times New Roman"/>
                <w:color w:val="000000"/>
                <w:kern w:val="0"/>
                <w:sz w:val="22"/>
                <w:lang w:bidi="ar"/>
              </w:rPr>
            </w:pPr>
            <w:r>
              <w:rPr>
                <w:rFonts w:ascii="Times New Roman" w:hAnsi="Times New Roman" w:eastAsia="仿宋_GB2312" w:cs="Times New Roman"/>
              </w:rPr>
              <w:t>25</w:t>
            </w: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783FC3">
            <w:pPr>
              <w:jc w:val="right"/>
              <w:rPr>
                <w:rFonts w:ascii="Times New Roman" w:hAnsi="Times New Roman" w:eastAsia="仿宋_GB2312" w:cs="Times New Roman"/>
                <w:color w:val="000000"/>
                <w:sz w:val="22"/>
              </w:rPr>
            </w:pPr>
          </w:p>
        </w:tc>
        <w:tc>
          <w:tcPr>
            <w:tcW w:w="22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C655773">
            <w:pPr>
              <w:widowControl/>
              <w:jc w:val="left"/>
              <w:textAlignment w:val="center"/>
              <w:rPr>
                <w:rFonts w:ascii="Times New Roman" w:hAnsi="Times New Roman" w:eastAsia="仿宋_GB2312" w:cs="Times New Roman"/>
                <w:b/>
                <w:color w:val="000000"/>
                <w:kern w:val="0"/>
                <w:szCs w:val="21"/>
                <w:lang w:bidi="ar"/>
              </w:rPr>
            </w:pPr>
            <w:r>
              <w:rPr>
                <w:rFonts w:ascii="Times New Roman" w:hAnsi="Times New Roman" w:eastAsia="仿宋_GB2312" w:cs="Times New Roman"/>
                <w:sz w:val="20"/>
              </w:rPr>
              <w:t>二十五、债务付息支出</w:t>
            </w:r>
          </w:p>
        </w:tc>
        <w:tc>
          <w:tcPr>
            <w:tcW w:w="49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4AA5F5E">
            <w:pPr>
              <w:widowControl/>
              <w:jc w:val="center"/>
              <w:textAlignment w:val="center"/>
              <w:rPr>
                <w:rFonts w:ascii="Times New Roman" w:hAnsi="Times New Roman" w:eastAsia="仿宋_GB2312" w:cs="Times New Roman"/>
                <w:color w:val="000000"/>
                <w:kern w:val="0"/>
                <w:szCs w:val="21"/>
                <w:lang w:bidi="ar"/>
              </w:rPr>
            </w:pPr>
            <w:r>
              <w:rPr>
                <w:rFonts w:ascii="Times New Roman" w:hAnsi="Times New Roman" w:eastAsia="仿宋_GB2312" w:cs="Times New Roman"/>
                <w:sz w:val="20"/>
              </w:rPr>
              <w:t>57</w:t>
            </w:r>
          </w:p>
        </w:tc>
        <w:tc>
          <w:tcPr>
            <w:tcW w:w="7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7174764F">
            <w:pPr>
              <w:jc w:val="center"/>
              <w:rPr>
                <w:rFonts w:ascii="Times New Roman" w:hAnsi="Times New Roman" w:eastAsia="仿宋_GB2312" w:cs="Times New Roman"/>
                <w:color w:val="000000"/>
                <w:sz w:val="22"/>
              </w:rPr>
            </w:pPr>
          </w:p>
        </w:tc>
        <w:tc>
          <w:tcPr>
            <w:tcW w:w="9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9208A11">
            <w:pPr>
              <w:jc w:val="center"/>
              <w:rPr>
                <w:rFonts w:ascii="Times New Roman" w:hAnsi="Times New Roman" w:eastAsia="仿宋_GB2312" w:cs="Times New Roman"/>
                <w:color w:val="000000"/>
                <w:sz w:val="22"/>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E359FF">
            <w:pPr>
              <w:rPr>
                <w:rFonts w:ascii="Times New Roman" w:hAnsi="Times New Roman" w:eastAsia="仿宋_GB2312" w:cs="Times New Roman"/>
                <w:b/>
                <w:color w:val="000000"/>
                <w:sz w:val="22"/>
              </w:rPr>
            </w:pPr>
          </w:p>
        </w:tc>
        <w:tc>
          <w:tcPr>
            <w:tcW w:w="9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703395">
            <w:pPr>
              <w:rPr>
                <w:rFonts w:ascii="Times New Roman" w:hAnsi="Times New Roman" w:eastAsia="仿宋_GB2312" w:cs="Times New Roman"/>
                <w:b/>
                <w:color w:val="000000"/>
                <w:sz w:val="22"/>
              </w:rPr>
            </w:pPr>
          </w:p>
        </w:tc>
      </w:tr>
      <w:tr w14:paraId="27F2DFD5">
        <w:tblPrEx>
          <w:tblCellMar>
            <w:top w:w="15" w:type="dxa"/>
            <w:left w:w="15" w:type="dxa"/>
            <w:bottom w:w="15" w:type="dxa"/>
            <w:right w:w="15" w:type="dxa"/>
          </w:tblCellMar>
        </w:tblPrEx>
        <w:trPr>
          <w:trHeight w:val="442" w:hRule="exact"/>
          <w:jc w:val="center"/>
        </w:trPr>
        <w:tc>
          <w:tcPr>
            <w:tcW w:w="23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4839505">
            <w:pPr>
              <w:widowControl/>
              <w:jc w:val="center"/>
              <w:textAlignment w:val="center"/>
              <w:rPr>
                <w:rFonts w:ascii="Times New Roman" w:hAnsi="Times New Roman" w:eastAsia="仿宋_GB2312" w:cs="Times New Roman"/>
                <w:b/>
                <w:color w:val="000000"/>
                <w:kern w:val="0"/>
                <w:sz w:val="22"/>
                <w:lang w:bidi="ar"/>
              </w:rPr>
            </w:pPr>
          </w:p>
        </w:tc>
        <w:tc>
          <w:tcPr>
            <w:tcW w:w="5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E94586C">
            <w:pPr>
              <w:widowControl/>
              <w:jc w:val="center"/>
              <w:textAlignment w:val="center"/>
              <w:rPr>
                <w:rFonts w:ascii="Times New Roman" w:hAnsi="Times New Roman" w:eastAsia="仿宋_GB2312" w:cs="Times New Roman"/>
                <w:color w:val="000000"/>
                <w:kern w:val="0"/>
                <w:sz w:val="22"/>
                <w:lang w:bidi="ar"/>
              </w:rPr>
            </w:pPr>
            <w:r>
              <w:rPr>
                <w:rFonts w:ascii="Times New Roman" w:hAnsi="Times New Roman" w:eastAsia="仿宋_GB2312" w:cs="Times New Roman"/>
              </w:rPr>
              <w:t>26</w:t>
            </w: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855B83">
            <w:pPr>
              <w:jc w:val="right"/>
              <w:rPr>
                <w:rFonts w:ascii="Times New Roman" w:hAnsi="Times New Roman" w:eastAsia="仿宋_GB2312" w:cs="Times New Roman"/>
                <w:color w:val="000000"/>
                <w:sz w:val="22"/>
              </w:rPr>
            </w:pPr>
          </w:p>
        </w:tc>
        <w:tc>
          <w:tcPr>
            <w:tcW w:w="22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D150E7B">
            <w:pPr>
              <w:widowControl/>
              <w:jc w:val="left"/>
              <w:textAlignment w:val="center"/>
              <w:rPr>
                <w:rFonts w:ascii="Times New Roman" w:hAnsi="Times New Roman" w:eastAsia="仿宋_GB2312" w:cs="Times New Roman"/>
                <w:b/>
                <w:color w:val="000000"/>
                <w:kern w:val="0"/>
                <w:szCs w:val="21"/>
                <w:lang w:bidi="ar"/>
              </w:rPr>
            </w:pPr>
            <w:r>
              <w:rPr>
                <w:rFonts w:ascii="Times New Roman" w:hAnsi="Times New Roman" w:eastAsia="仿宋_GB2312" w:cs="Times New Roman"/>
                <w:sz w:val="16"/>
                <w:szCs w:val="20"/>
              </w:rPr>
              <w:t>二十六、抗疫特别国债安排的支出</w:t>
            </w:r>
          </w:p>
        </w:tc>
        <w:tc>
          <w:tcPr>
            <w:tcW w:w="49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696F91A">
            <w:pPr>
              <w:widowControl/>
              <w:jc w:val="center"/>
              <w:textAlignment w:val="center"/>
              <w:rPr>
                <w:rFonts w:ascii="Times New Roman" w:hAnsi="Times New Roman" w:eastAsia="仿宋_GB2312" w:cs="Times New Roman"/>
                <w:color w:val="000000"/>
                <w:kern w:val="0"/>
                <w:szCs w:val="21"/>
                <w:lang w:bidi="ar"/>
              </w:rPr>
            </w:pPr>
            <w:r>
              <w:rPr>
                <w:rFonts w:ascii="Times New Roman" w:hAnsi="Times New Roman" w:eastAsia="仿宋_GB2312" w:cs="Times New Roman"/>
                <w:sz w:val="20"/>
              </w:rPr>
              <w:t>58</w:t>
            </w:r>
          </w:p>
        </w:tc>
        <w:tc>
          <w:tcPr>
            <w:tcW w:w="7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392C77A0">
            <w:pPr>
              <w:jc w:val="center"/>
              <w:rPr>
                <w:rFonts w:ascii="Times New Roman" w:hAnsi="Times New Roman" w:eastAsia="仿宋_GB2312" w:cs="Times New Roman"/>
                <w:color w:val="000000"/>
                <w:sz w:val="22"/>
              </w:rPr>
            </w:pPr>
          </w:p>
        </w:tc>
        <w:tc>
          <w:tcPr>
            <w:tcW w:w="9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9C2CC91">
            <w:pPr>
              <w:jc w:val="center"/>
              <w:rPr>
                <w:rFonts w:ascii="Times New Roman" w:hAnsi="Times New Roman" w:eastAsia="仿宋_GB2312" w:cs="Times New Roman"/>
                <w:color w:val="000000"/>
                <w:sz w:val="22"/>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8CEBF5">
            <w:pPr>
              <w:rPr>
                <w:rFonts w:ascii="Times New Roman" w:hAnsi="Times New Roman" w:eastAsia="仿宋_GB2312" w:cs="Times New Roman"/>
                <w:b/>
                <w:color w:val="000000"/>
                <w:sz w:val="22"/>
              </w:rPr>
            </w:pPr>
          </w:p>
        </w:tc>
        <w:tc>
          <w:tcPr>
            <w:tcW w:w="9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2F1D6F">
            <w:pPr>
              <w:rPr>
                <w:rFonts w:ascii="Times New Roman" w:hAnsi="Times New Roman" w:eastAsia="仿宋_GB2312" w:cs="Times New Roman"/>
                <w:b/>
                <w:color w:val="000000"/>
                <w:sz w:val="22"/>
              </w:rPr>
            </w:pPr>
          </w:p>
        </w:tc>
      </w:tr>
      <w:tr w14:paraId="1564FF82">
        <w:tblPrEx>
          <w:tblCellMar>
            <w:top w:w="15" w:type="dxa"/>
            <w:left w:w="15" w:type="dxa"/>
            <w:bottom w:w="15" w:type="dxa"/>
            <w:right w:w="15" w:type="dxa"/>
          </w:tblCellMar>
        </w:tblPrEx>
        <w:trPr>
          <w:trHeight w:val="442" w:hRule="exact"/>
          <w:jc w:val="center"/>
        </w:trPr>
        <w:tc>
          <w:tcPr>
            <w:tcW w:w="23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49B1E16">
            <w:pPr>
              <w:widowControl/>
              <w:jc w:val="center"/>
              <w:textAlignment w:val="center"/>
              <w:rPr>
                <w:rFonts w:ascii="Times New Roman" w:hAnsi="Times New Roman" w:eastAsia="仿宋_GB2312" w:cs="Times New Roman"/>
                <w:b/>
                <w:color w:val="000000"/>
                <w:kern w:val="0"/>
                <w:sz w:val="22"/>
                <w:lang w:bidi="ar"/>
              </w:rPr>
            </w:pPr>
            <w:r>
              <w:rPr>
                <w:rFonts w:ascii="Times New Roman" w:hAnsi="Times New Roman" w:eastAsia="仿宋_GB2312" w:cs="Times New Roman"/>
                <w:b/>
                <w:bCs/>
              </w:rPr>
              <w:t>本年收入合计</w:t>
            </w:r>
          </w:p>
        </w:tc>
        <w:tc>
          <w:tcPr>
            <w:tcW w:w="5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C7E5864">
            <w:pPr>
              <w:widowControl/>
              <w:jc w:val="center"/>
              <w:textAlignment w:val="center"/>
              <w:rPr>
                <w:rFonts w:ascii="Times New Roman" w:hAnsi="Times New Roman" w:eastAsia="仿宋_GB2312" w:cs="Times New Roman"/>
                <w:color w:val="000000"/>
                <w:kern w:val="0"/>
                <w:sz w:val="22"/>
                <w:lang w:bidi="ar"/>
              </w:rPr>
            </w:pPr>
            <w:r>
              <w:rPr>
                <w:rFonts w:ascii="Times New Roman" w:hAnsi="Times New Roman" w:eastAsia="仿宋_GB2312" w:cs="Times New Roman"/>
              </w:rPr>
              <w:t>27</w:t>
            </w: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1746DD">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Times New Roman" w:hAnsi="Times New Roman" w:cs="Times New Roman"/>
                <w:sz w:val="20"/>
                <w:szCs w:val="20"/>
                <w:highlight w:val="none"/>
              </w:rPr>
              <w:t>45.35</w:t>
            </w:r>
          </w:p>
        </w:tc>
        <w:tc>
          <w:tcPr>
            <w:tcW w:w="22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E9B88D2">
            <w:pPr>
              <w:widowControl/>
              <w:jc w:val="center"/>
              <w:textAlignment w:val="center"/>
              <w:rPr>
                <w:rFonts w:ascii="Times New Roman" w:hAnsi="Times New Roman" w:eastAsia="仿宋_GB2312" w:cs="Times New Roman"/>
                <w:b/>
                <w:color w:val="000000"/>
                <w:kern w:val="0"/>
                <w:szCs w:val="21"/>
                <w:lang w:bidi="ar"/>
              </w:rPr>
            </w:pPr>
            <w:r>
              <w:rPr>
                <w:rFonts w:ascii="Times New Roman" w:hAnsi="Times New Roman" w:eastAsia="仿宋_GB2312" w:cs="Times New Roman"/>
                <w:b/>
                <w:bCs/>
                <w:sz w:val="20"/>
              </w:rPr>
              <w:t>本年支出合计</w:t>
            </w:r>
          </w:p>
        </w:tc>
        <w:tc>
          <w:tcPr>
            <w:tcW w:w="49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AC6CDA2">
            <w:pPr>
              <w:widowControl/>
              <w:jc w:val="center"/>
              <w:textAlignment w:val="center"/>
              <w:rPr>
                <w:rFonts w:ascii="Times New Roman" w:hAnsi="Times New Roman" w:eastAsia="仿宋_GB2312" w:cs="Times New Roman"/>
                <w:color w:val="000000"/>
                <w:kern w:val="0"/>
                <w:szCs w:val="21"/>
                <w:lang w:bidi="ar"/>
              </w:rPr>
            </w:pPr>
            <w:r>
              <w:rPr>
                <w:rFonts w:ascii="Times New Roman" w:hAnsi="Times New Roman" w:eastAsia="仿宋_GB2312" w:cs="Times New Roman"/>
                <w:sz w:val="20"/>
              </w:rPr>
              <w:t>59</w:t>
            </w:r>
          </w:p>
        </w:tc>
        <w:tc>
          <w:tcPr>
            <w:tcW w:w="75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6A26F5C">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Times New Roman" w:hAnsi="Times New Roman" w:cs="Times New Roman"/>
                <w:sz w:val="20"/>
                <w:szCs w:val="20"/>
                <w:highlight w:val="none"/>
              </w:rPr>
              <w:t>45.35</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23583D">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Times New Roman" w:hAnsi="Times New Roman" w:cs="Times New Roman"/>
                <w:sz w:val="20"/>
                <w:szCs w:val="20"/>
                <w:highlight w:val="none"/>
              </w:rPr>
              <w:t>45.35</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5DE7DC">
            <w:pPr>
              <w:rPr>
                <w:rFonts w:ascii="Times New Roman" w:hAnsi="Times New Roman" w:eastAsia="仿宋_GB2312" w:cs="Times New Roman"/>
                <w:b/>
                <w:color w:val="000000"/>
                <w:sz w:val="22"/>
              </w:rPr>
            </w:pPr>
          </w:p>
        </w:tc>
        <w:tc>
          <w:tcPr>
            <w:tcW w:w="9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783D4E">
            <w:pPr>
              <w:rPr>
                <w:rFonts w:ascii="Times New Roman" w:hAnsi="Times New Roman" w:eastAsia="仿宋_GB2312" w:cs="Times New Roman"/>
                <w:b/>
                <w:color w:val="000000"/>
                <w:sz w:val="22"/>
              </w:rPr>
            </w:pPr>
          </w:p>
        </w:tc>
      </w:tr>
      <w:tr w14:paraId="48CBA4BF">
        <w:tblPrEx>
          <w:tblCellMar>
            <w:top w:w="15" w:type="dxa"/>
            <w:left w:w="15" w:type="dxa"/>
            <w:bottom w:w="15" w:type="dxa"/>
            <w:right w:w="15" w:type="dxa"/>
          </w:tblCellMar>
        </w:tblPrEx>
        <w:trPr>
          <w:trHeight w:val="662" w:hRule="exact"/>
          <w:jc w:val="center"/>
        </w:trPr>
        <w:tc>
          <w:tcPr>
            <w:tcW w:w="23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28CDEFC">
            <w:pPr>
              <w:widowControl/>
              <w:textAlignment w:val="center"/>
              <w:rPr>
                <w:rFonts w:ascii="Times New Roman" w:hAnsi="Times New Roman" w:eastAsia="仿宋_GB2312" w:cs="Times New Roman"/>
                <w:b/>
                <w:color w:val="000000"/>
                <w:kern w:val="0"/>
                <w:sz w:val="20"/>
                <w:szCs w:val="20"/>
                <w:lang w:bidi="ar"/>
              </w:rPr>
            </w:pPr>
            <w:r>
              <w:rPr>
                <w:rFonts w:ascii="Times New Roman" w:hAnsi="Times New Roman" w:eastAsia="仿宋_GB2312" w:cs="Times New Roman"/>
                <w:sz w:val="18"/>
                <w:szCs w:val="21"/>
              </w:rPr>
              <w:t>年初财政拨款结转和结余</w:t>
            </w:r>
          </w:p>
        </w:tc>
        <w:tc>
          <w:tcPr>
            <w:tcW w:w="5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8B88ACB">
            <w:pPr>
              <w:widowControl/>
              <w:jc w:val="center"/>
              <w:textAlignment w:val="center"/>
              <w:rPr>
                <w:rFonts w:ascii="Times New Roman" w:hAnsi="Times New Roman" w:eastAsia="仿宋_GB2312" w:cs="Times New Roman"/>
                <w:color w:val="000000"/>
                <w:kern w:val="0"/>
                <w:sz w:val="22"/>
                <w:lang w:bidi="ar"/>
              </w:rPr>
            </w:pPr>
            <w:r>
              <w:rPr>
                <w:rFonts w:ascii="Times New Roman" w:hAnsi="Times New Roman" w:eastAsia="仿宋_GB2312" w:cs="Times New Roman"/>
              </w:rPr>
              <w:t>28</w:t>
            </w: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9CB172">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p>
        </w:tc>
        <w:tc>
          <w:tcPr>
            <w:tcW w:w="22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A1B2F4B">
            <w:pPr>
              <w:widowControl/>
              <w:jc w:val="left"/>
              <w:textAlignment w:val="center"/>
              <w:rPr>
                <w:rFonts w:ascii="Times New Roman" w:hAnsi="Times New Roman" w:eastAsia="仿宋_GB2312" w:cs="Times New Roman"/>
                <w:b/>
                <w:color w:val="000000"/>
                <w:kern w:val="0"/>
                <w:szCs w:val="21"/>
                <w:lang w:bidi="ar"/>
              </w:rPr>
            </w:pPr>
            <w:r>
              <w:rPr>
                <w:rFonts w:ascii="Times New Roman" w:hAnsi="Times New Roman" w:eastAsia="仿宋_GB2312" w:cs="Times New Roman"/>
                <w:sz w:val="20"/>
              </w:rPr>
              <w:t>年末财政拨款结转和结余</w:t>
            </w:r>
          </w:p>
        </w:tc>
        <w:tc>
          <w:tcPr>
            <w:tcW w:w="49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F138C2A">
            <w:pPr>
              <w:widowControl/>
              <w:jc w:val="center"/>
              <w:textAlignment w:val="center"/>
              <w:rPr>
                <w:rFonts w:ascii="Times New Roman" w:hAnsi="Times New Roman" w:eastAsia="仿宋_GB2312" w:cs="Times New Roman"/>
                <w:color w:val="000000"/>
                <w:kern w:val="0"/>
                <w:szCs w:val="21"/>
                <w:lang w:bidi="ar"/>
              </w:rPr>
            </w:pPr>
            <w:r>
              <w:rPr>
                <w:rFonts w:ascii="Times New Roman" w:hAnsi="Times New Roman" w:eastAsia="仿宋_GB2312" w:cs="Times New Roman"/>
                <w:sz w:val="20"/>
              </w:rPr>
              <w:t>60</w:t>
            </w:r>
          </w:p>
        </w:tc>
        <w:tc>
          <w:tcPr>
            <w:tcW w:w="75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BCB4C1F">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92CD2B">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F4CF83">
            <w:pPr>
              <w:rPr>
                <w:rFonts w:ascii="Times New Roman" w:hAnsi="Times New Roman" w:eastAsia="仿宋_GB2312" w:cs="Times New Roman"/>
                <w:b/>
                <w:color w:val="000000"/>
                <w:sz w:val="22"/>
              </w:rPr>
            </w:pPr>
          </w:p>
        </w:tc>
        <w:tc>
          <w:tcPr>
            <w:tcW w:w="9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5C2FB2">
            <w:pPr>
              <w:rPr>
                <w:rFonts w:ascii="Times New Roman" w:hAnsi="Times New Roman" w:eastAsia="仿宋_GB2312" w:cs="Times New Roman"/>
                <w:b/>
                <w:color w:val="000000"/>
                <w:sz w:val="22"/>
              </w:rPr>
            </w:pPr>
          </w:p>
        </w:tc>
      </w:tr>
      <w:tr w14:paraId="484510DF">
        <w:tblPrEx>
          <w:tblCellMar>
            <w:top w:w="15" w:type="dxa"/>
            <w:left w:w="15" w:type="dxa"/>
            <w:bottom w:w="15" w:type="dxa"/>
            <w:right w:w="15" w:type="dxa"/>
          </w:tblCellMar>
        </w:tblPrEx>
        <w:trPr>
          <w:trHeight w:val="442" w:hRule="exact"/>
          <w:jc w:val="center"/>
        </w:trPr>
        <w:tc>
          <w:tcPr>
            <w:tcW w:w="23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A389A4E">
            <w:pPr>
              <w:widowControl/>
              <w:textAlignment w:val="center"/>
              <w:rPr>
                <w:rFonts w:ascii="Times New Roman" w:hAnsi="Times New Roman" w:eastAsia="仿宋_GB2312" w:cs="Times New Roman"/>
                <w:b/>
                <w:color w:val="000000"/>
                <w:kern w:val="0"/>
                <w:sz w:val="20"/>
                <w:szCs w:val="20"/>
                <w:lang w:bidi="ar"/>
              </w:rPr>
            </w:pPr>
            <w:r>
              <w:rPr>
                <w:rFonts w:ascii="Times New Roman" w:hAnsi="Times New Roman" w:eastAsia="仿宋_GB2312" w:cs="Times New Roman"/>
                <w:sz w:val="18"/>
                <w:szCs w:val="21"/>
              </w:rPr>
              <w:t xml:space="preserve">  一般公共预算财政拨款</w:t>
            </w:r>
          </w:p>
        </w:tc>
        <w:tc>
          <w:tcPr>
            <w:tcW w:w="5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8347134">
            <w:pPr>
              <w:widowControl/>
              <w:jc w:val="center"/>
              <w:textAlignment w:val="center"/>
              <w:rPr>
                <w:rFonts w:ascii="Times New Roman" w:hAnsi="Times New Roman" w:eastAsia="仿宋_GB2312" w:cs="Times New Roman"/>
                <w:color w:val="000000"/>
                <w:kern w:val="0"/>
                <w:sz w:val="22"/>
                <w:lang w:bidi="ar"/>
              </w:rPr>
            </w:pPr>
            <w:r>
              <w:rPr>
                <w:rFonts w:ascii="Times New Roman" w:hAnsi="Times New Roman" w:eastAsia="仿宋_GB2312" w:cs="Times New Roman"/>
              </w:rPr>
              <w:t>29</w:t>
            </w: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3E42B3">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p>
        </w:tc>
        <w:tc>
          <w:tcPr>
            <w:tcW w:w="22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6400499">
            <w:pPr>
              <w:widowControl/>
              <w:jc w:val="left"/>
              <w:textAlignment w:val="center"/>
              <w:rPr>
                <w:rFonts w:ascii="Times New Roman" w:hAnsi="Times New Roman" w:eastAsia="仿宋_GB2312" w:cs="Times New Roman"/>
                <w:b/>
                <w:color w:val="000000"/>
                <w:kern w:val="0"/>
                <w:szCs w:val="21"/>
                <w:lang w:bidi="ar"/>
              </w:rPr>
            </w:pPr>
          </w:p>
        </w:tc>
        <w:tc>
          <w:tcPr>
            <w:tcW w:w="49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C319564">
            <w:pPr>
              <w:widowControl/>
              <w:jc w:val="center"/>
              <w:textAlignment w:val="center"/>
              <w:rPr>
                <w:rFonts w:ascii="Times New Roman" w:hAnsi="Times New Roman" w:eastAsia="仿宋_GB2312" w:cs="Times New Roman"/>
                <w:color w:val="000000"/>
                <w:kern w:val="0"/>
                <w:szCs w:val="21"/>
                <w:lang w:bidi="ar"/>
              </w:rPr>
            </w:pPr>
            <w:r>
              <w:rPr>
                <w:rFonts w:ascii="Times New Roman" w:hAnsi="Times New Roman" w:eastAsia="仿宋_GB2312" w:cs="Times New Roman"/>
                <w:sz w:val="20"/>
              </w:rPr>
              <w:t>61</w:t>
            </w:r>
          </w:p>
        </w:tc>
        <w:tc>
          <w:tcPr>
            <w:tcW w:w="75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0BB966A">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5D63D3">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5FCF31">
            <w:pPr>
              <w:rPr>
                <w:rFonts w:ascii="Times New Roman" w:hAnsi="Times New Roman" w:eastAsia="仿宋_GB2312" w:cs="Times New Roman"/>
                <w:b/>
                <w:color w:val="000000"/>
                <w:sz w:val="22"/>
              </w:rPr>
            </w:pPr>
          </w:p>
        </w:tc>
        <w:tc>
          <w:tcPr>
            <w:tcW w:w="9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FA1AEC">
            <w:pPr>
              <w:rPr>
                <w:rFonts w:ascii="Times New Roman" w:hAnsi="Times New Roman" w:eastAsia="仿宋_GB2312" w:cs="Times New Roman"/>
                <w:b/>
                <w:color w:val="000000"/>
                <w:sz w:val="22"/>
              </w:rPr>
            </w:pPr>
          </w:p>
        </w:tc>
      </w:tr>
      <w:tr w14:paraId="1B2DD0D9">
        <w:tblPrEx>
          <w:tblCellMar>
            <w:top w:w="15" w:type="dxa"/>
            <w:left w:w="15" w:type="dxa"/>
            <w:bottom w:w="15" w:type="dxa"/>
            <w:right w:w="15" w:type="dxa"/>
          </w:tblCellMar>
        </w:tblPrEx>
        <w:trPr>
          <w:trHeight w:val="442" w:hRule="exact"/>
          <w:jc w:val="center"/>
        </w:trPr>
        <w:tc>
          <w:tcPr>
            <w:tcW w:w="23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41D3AE3">
            <w:pPr>
              <w:widowControl/>
              <w:textAlignment w:val="center"/>
              <w:rPr>
                <w:rFonts w:ascii="Times New Roman" w:hAnsi="Times New Roman" w:eastAsia="仿宋_GB2312" w:cs="Times New Roman"/>
                <w:b/>
                <w:color w:val="000000"/>
                <w:kern w:val="0"/>
                <w:sz w:val="20"/>
                <w:szCs w:val="20"/>
                <w:lang w:bidi="ar"/>
              </w:rPr>
            </w:pPr>
            <w:r>
              <w:rPr>
                <w:rFonts w:ascii="Times New Roman" w:hAnsi="Times New Roman" w:eastAsia="仿宋_GB2312" w:cs="Times New Roman"/>
                <w:sz w:val="18"/>
                <w:szCs w:val="21"/>
              </w:rPr>
              <w:t xml:space="preserve">  政府性基金预算财政拨款</w:t>
            </w:r>
          </w:p>
        </w:tc>
        <w:tc>
          <w:tcPr>
            <w:tcW w:w="5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19450D2">
            <w:pPr>
              <w:widowControl/>
              <w:jc w:val="center"/>
              <w:textAlignment w:val="center"/>
              <w:rPr>
                <w:rFonts w:ascii="Times New Roman" w:hAnsi="Times New Roman" w:eastAsia="仿宋_GB2312" w:cs="Times New Roman"/>
                <w:color w:val="000000"/>
                <w:kern w:val="0"/>
                <w:sz w:val="22"/>
                <w:lang w:bidi="ar"/>
              </w:rPr>
            </w:pPr>
            <w:r>
              <w:rPr>
                <w:rFonts w:ascii="Times New Roman" w:hAnsi="Times New Roman" w:eastAsia="仿宋_GB2312" w:cs="Times New Roman"/>
              </w:rPr>
              <w:t>30</w:t>
            </w: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C5DA8A">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p>
        </w:tc>
        <w:tc>
          <w:tcPr>
            <w:tcW w:w="22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5964667">
            <w:pPr>
              <w:widowControl/>
              <w:jc w:val="left"/>
              <w:textAlignment w:val="center"/>
              <w:rPr>
                <w:rFonts w:ascii="Times New Roman" w:hAnsi="Times New Roman" w:eastAsia="仿宋_GB2312" w:cs="Times New Roman"/>
                <w:b/>
                <w:color w:val="000000"/>
                <w:kern w:val="0"/>
                <w:szCs w:val="21"/>
                <w:lang w:bidi="ar"/>
              </w:rPr>
            </w:pPr>
          </w:p>
        </w:tc>
        <w:tc>
          <w:tcPr>
            <w:tcW w:w="49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5C7C4BF">
            <w:pPr>
              <w:widowControl/>
              <w:jc w:val="center"/>
              <w:textAlignment w:val="center"/>
              <w:rPr>
                <w:rFonts w:ascii="Times New Roman" w:hAnsi="Times New Roman" w:eastAsia="仿宋_GB2312" w:cs="Times New Roman"/>
                <w:color w:val="000000"/>
                <w:kern w:val="0"/>
                <w:szCs w:val="21"/>
                <w:lang w:bidi="ar"/>
              </w:rPr>
            </w:pPr>
            <w:r>
              <w:rPr>
                <w:rFonts w:ascii="Times New Roman" w:hAnsi="Times New Roman" w:eastAsia="仿宋_GB2312" w:cs="Times New Roman"/>
                <w:sz w:val="20"/>
              </w:rPr>
              <w:t>62</w:t>
            </w:r>
          </w:p>
        </w:tc>
        <w:tc>
          <w:tcPr>
            <w:tcW w:w="75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B77C822">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B444D4">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B10988">
            <w:pPr>
              <w:rPr>
                <w:rFonts w:ascii="Times New Roman" w:hAnsi="Times New Roman" w:eastAsia="仿宋_GB2312" w:cs="Times New Roman"/>
                <w:b/>
                <w:color w:val="000000"/>
                <w:sz w:val="22"/>
              </w:rPr>
            </w:pPr>
          </w:p>
        </w:tc>
        <w:tc>
          <w:tcPr>
            <w:tcW w:w="9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6E7DA7">
            <w:pPr>
              <w:rPr>
                <w:rFonts w:ascii="Times New Roman" w:hAnsi="Times New Roman" w:eastAsia="仿宋_GB2312" w:cs="Times New Roman"/>
                <w:b/>
                <w:color w:val="000000"/>
                <w:sz w:val="22"/>
              </w:rPr>
            </w:pPr>
          </w:p>
        </w:tc>
      </w:tr>
      <w:tr w14:paraId="5587532B">
        <w:tblPrEx>
          <w:tblCellMar>
            <w:top w:w="15" w:type="dxa"/>
            <w:left w:w="15" w:type="dxa"/>
            <w:bottom w:w="15" w:type="dxa"/>
            <w:right w:w="15" w:type="dxa"/>
          </w:tblCellMar>
        </w:tblPrEx>
        <w:trPr>
          <w:trHeight w:val="442" w:hRule="exact"/>
          <w:jc w:val="center"/>
        </w:trPr>
        <w:tc>
          <w:tcPr>
            <w:tcW w:w="23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CE15FF9">
            <w:pPr>
              <w:widowControl/>
              <w:textAlignment w:val="center"/>
              <w:rPr>
                <w:rFonts w:ascii="Times New Roman" w:hAnsi="Times New Roman" w:eastAsia="仿宋_GB2312" w:cs="Times New Roman"/>
                <w:b/>
                <w:color w:val="000000"/>
                <w:kern w:val="0"/>
                <w:sz w:val="20"/>
                <w:szCs w:val="20"/>
                <w:lang w:bidi="ar"/>
              </w:rPr>
            </w:pPr>
            <w:r>
              <w:rPr>
                <w:rFonts w:ascii="Times New Roman" w:hAnsi="Times New Roman" w:eastAsia="仿宋_GB2312" w:cs="Times New Roman"/>
                <w:sz w:val="16"/>
                <w:szCs w:val="20"/>
              </w:rPr>
              <w:t xml:space="preserve">  国有资本经营预算财政拨款</w:t>
            </w:r>
          </w:p>
        </w:tc>
        <w:tc>
          <w:tcPr>
            <w:tcW w:w="5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57E79C7">
            <w:pPr>
              <w:widowControl/>
              <w:jc w:val="center"/>
              <w:textAlignment w:val="center"/>
              <w:rPr>
                <w:rFonts w:ascii="Times New Roman" w:hAnsi="Times New Roman" w:eastAsia="仿宋_GB2312" w:cs="Times New Roman"/>
                <w:color w:val="000000"/>
                <w:kern w:val="0"/>
                <w:sz w:val="22"/>
                <w:lang w:bidi="ar"/>
              </w:rPr>
            </w:pPr>
            <w:r>
              <w:rPr>
                <w:rFonts w:ascii="Times New Roman" w:hAnsi="Times New Roman" w:eastAsia="仿宋_GB2312" w:cs="Times New Roman"/>
              </w:rPr>
              <w:t>31</w:t>
            </w: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545C56">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p>
        </w:tc>
        <w:tc>
          <w:tcPr>
            <w:tcW w:w="22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4D67124">
            <w:pPr>
              <w:widowControl/>
              <w:jc w:val="left"/>
              <w:textAlignment w:val="center"/>
              <w:rPr>
                <w:rFonts w:ascii="Times New Roman" w:hAnsi="Times New Roman" w:eastAsia="仿宋_GB2312" w:cs="Times New Roman"/>
                <w:b/>
                <w:color w:val="000000"/>
                <w:kern w:val="0"/>
                <w:szCs w:val="21"/>
                <w:lang w:bidi="ar"/>
              </w:rPr>
            </w:pPr>
          </w:p>
        </w:tc>
        <w:tc>
          <w:tcPr>
            <w:tcW w:w="49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02BBEC9">
            <w:pPr>
              <w:widowControl/>
              <w:jc w:val="center"/>
              <w:textAlignment w:val="center"/>
              <w:rPr>
                <w:rFonts w:ascii="Times New Roman" w:hAnsi="Times New Roman" w:eastAsia="仿宋_GB2312" w:cs="Times New Roman"/>
                <w:color w:val="000000"/>
                <w:kern w:val="0"/>
                <w:szCs w:val="21"/>
                <w:lang w:bidi="ar"/>
              </w:rPr>
            </w:pPr>
            <w:r>
              <w:rPr>
                <w:rFonts w:ascii="Times New Roman" w:hAnsi="Times New Roman" w:eastAsia="仿宋_GB2312" w:cs="Times New Roman"/>
                <w:sz w:val="20"/>
              </w:rPr>
              <w:t>63</w:t>
            </w:r>
          </w:p>
        </w:tc>
        <w:tc>
          <w:tcPr>
            <w:tcW w:w="75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988EF8F">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AAA324">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0CAA1E">
            <w:pPr>
              <w:rPr>
                <w:rFonts w:ascii="Times New Roman" w:hAnsi="Times New Roman" w:eastAsia="仿宋_GB2312" w:cs="Times New Roman"/>
                <w:b/>
                <w:color w:val="000000"/>
                <w:sz w:val="22"/>
              </w:rPr>
            </w:pPr>
          </w:p>
        </w:tc>
        <w:tc>
          <w:tcPr>
            <w:tcW w:w="9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759DDC">
            <w:pPr>
              <w:rPr>
                <w:rFonts w:ascii="Times New Roman" w:hAnsi="Times New Roman" w:eastAsia="仿宋_GB2312" w:cs="Times New Roman"/>
                <w:b/>
                <w:color w:val="000000"/>
                <w:sz w:val="22"/>
              </w:rPr>
            </w:pPr>
          </w:p>
        </w:tc>
      </w:tr>
      <w:tr w14:paraId="20676B60">
        <w:tblPrEx>
          <w:tblCellMar>
            <w:top w:w="15" w:type="dxa"/>
            <w:left w:w="15" w:type="dxa"/>
            <w:bottom w:w="15" w:type="dxa"/>
            <w:right w:w="15" w:type="dxa"/>
          </w:tblCellMar>
        </w:tblPrEx>
        <w:trPr>
          <w:trHeight w:val="442" w:hRule="exact"/>
          <w:jc w:val="center"/>
        </w:trPr>
        <w:tc>
          <w:tcPr>
            <w:tcW w:w="23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DA2C191">
            <w:pPr>
              <w:widowControl/>
              <w:jc w:val="center"/>
              <w:textAlignment w:val="center"/>
              <w:rPr>
                <w:rFonts w:ascii="Times New Roman" w:hAnsi="Times New Roman" w:eastAsia="仿宋_GB2312" w:cs="Times New Roman"/>
                <w:b/>
                <w:color w:val="000000"/>
                <w:kern w:val="0"/>
                <w:sz w:val="22"/>
                <w:lang w:bidi="ar"/>
              </w:rPr>
            </w:pPr>
            <w:r>
              <w:rPr>
                <w:rFonts w:ascii="Times New Roman" w:hAnsi="Times New Roman" w:eastAsia="仿宋_GB2312" w:cs="Times New Roman"/>
                <w:b/>
                <w:bCs/>
              </w:rPr>
              <w:t>总计</w:t>
            </w:r>
          </w:p>
        </w:tc>
        <w:tc>
          <w:tcPr>
            <w:tcW w:w="5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0215654">
            <w:pPr>
              <w:widowControl/>
              <w:jc w:val="center"/>
              <w:textAlignment w:val="center"/>
              <w:rPr>
                <w:rFonts w:ascii="Times New Roman" w:hAnsi="Times New Roman" w:eastAsia="仿宋_GB2312" w:cs="Times New Roman"/>
              </w:rPr>
            </w:pPr>
            <w:r>
              <w:rPr>
                <w:rFonts w:ascii="Times New Roman" w:hAnsi="Times New Roman" w:eastAsia="仿宋_GB2312" w:cs="Times New Roman"/>
              </w:rPr>
              <w:t>32</w:t>
            </w: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21A5B6">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Times New Roman" w:hAnsi="Times New Roman" w:cs="Times New Roman"/>
                <w:sz w:val="20"/>
                <w:szCs w:val="20"/>
                <w:highlight w:val="none"/>
              </w:rPr>
              <w:t>45.35</w:t>
            </w:r>
          </w:p>
        </w:tc>
        <w:tc>
          <w:tcPr>
            <w:tcW w:w="22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7B91116">
            <w:pPr>
              <w:widowControl/>
              <w:jc w:val="center"/>
              <w:textAlignment w:val="center"/>
              <w:rPr>
                <w:rFonts w:ascii="Times New Roman" w:hAnsi="Times New Roman" w:eastAsia="仿宋_GB2312" w:cs="Times New Roman"/>
                <w:b/>
                <w:color w:val="000000"/>
                <w:kern w:val="0"/>
                <w:szCs w:val="21"/>
                <w:lang w:bidi="ar"/>
              </w:rPr>
            </w:pPr>
            <w:r>
              <w:rPr>
                <w:rFonts w:ascii="Times New Roman" w:hAnsi="Times New Roman" w:eastAsia="仿宋_GB2312" w:cs="Times New Roman"/>
                <w:b/>
                <w:bCs/>
                <w:sz w:val="20"/>
              </w:rPr>
              <w:t>总计</w:t>
            </w:r>
          </w:p>
        </w:tc>
        <w:tc>
          <w:tcPr>
            <w:tcW w:w="49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8A60468">
            <w:pPr>
              <w:widowControl/>
              <w:jc w:val="center"/>
              <w:textAlignment w:val="center"/>
              <w:rPr>
                <w:rFonts w:ascii="Times New Roman" w:hAnsi="Times New Roman" w:eastAsia="仿宋_GB2312" w:cs="Times New Roman"/>
                <w:color w:val="000000"/>
                <w:kern w:val="0"/>
                <w:szCs w:val="21"/>
                <w:lang w:bidi="ar"/>
              </w:rPr>
            </w:pPr>
            <w:r>
              <w:rPr>
                <w:rFonts w:ascii="Times New Roman" w:hAnsi="Times New Roman" w:eastAsia="仿宋_GB2312" w:cs="Times New Roman"/>
                <w:sz w:val="20"/>
              </w:rPr>
              <w:t>64</w:t>
            </w:r>
          </w:p>
        </w:tc>
        <w:tc>
          <w:tcPr>
            <w:tcW w:w="75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30881C8">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Times New Roman" w:hAnsi="Times New Roman" w:cs="Times New Roman"/>
                <w:sz w:val="20"/>
                <w:szCs w:val="20"/>
                <w:highlight w:val="none"/>
              </w:rPr>
              <w:t>45.35</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D8866B">
            <w:pPr>
              <w:ind w:firstLine="400" w:firstLineChars="200"/>
              <w:jc w:val="center"/>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45.35</w:t>
            </w:r>
          </w:p>
          <w:p w14:paraId="45A64A70">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F93BD5">
            <w:pPr>
              <w:rPr>
                <w:rFonts w:ascii="Times New Roman" w:hAnsi="Times New Roman" w:eastAsia="仿宋_GB2312" w:cs="Times New Roman"/>
                <w:b/>
                <w:color w:val="000000"/>
                <w:sz w:val="22"/>
              </w:rPr>
            </w:pPr>
          </w:p>
        </w:tc>
        <w:tc>
          <w:tcPr>
            <w:tcW w:w="9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D5DFE0">
            <w:pPr>
              <w:rPr>
                <w:rFonts w:ascii="Times New Roman" w:hAnsi="Times New Roman" w:eastAsia="仿宋_GB2312" w:cs="Times New Roman"/>
                <w:b/>
                <w:color w:val="000000"/>
                <w:sz w:val="22"/>
              </w:rPr>
            </w:pPr>
          </w:p>
        </w:tc>
      </w:tr>
      <w:tr w14:paraId="6784DD8A">
        <w:tblPrEx>
          <w:tblCellMar>
            <w:top w:w="15" w:type="dxa"/>
            <w:left w:w="15" w:type="dxa"/>
            <w:bottom w:w="15" w:type="dxa"/>
            <w:right w:w="15" w:type="dxa"/>
          </w:tblCellMar>
        </w:tblPrEx>
        <w:trPr>
          <w:trHeight w:val="843" w:hRule="atLeast"/>
          <w:jc w:val="center"/>
        </w:trPr>
        <w:tc>
          <w:tcPr>
            <w:tcW w:w="10420" w:type="dxa"/>
            <w:gridSpan w:val="10"/>
            <w:shd w:val="clear" w:color="auto" w:fill="auto"/>
            <w:vAlign w:val="center"/>
          </w:tcPr>
          <w:p w14:paraId="66FBC405">
            <w:pPr>
              <w:widowControl/>
              <w:jc w:val="left"/>
              <w:textAlignment w:val="center"/>
              <w:rPr>
                <w:rFonts w:ascii="Times New Roman" w:hAnsi="Times New Roman" w:eastAsia="仿宋_GB2312" w:cs="Times New Roman"/>
                <w:color w:val="000000"/>
                <w:sz w:val="24"/>
              </w:rPr>
            </w:pPr>
            <w:r>
              <w:rPr>
                <w:rFonts w:ascii="Times New Roman" w:hAnsi="Times New Roman" w:eastAsia="仿宋_GB2312" w:cs="Times New Roman"/>
                <w:color w:val="000000"/>
                <w:kern w:val="0"/>
                <w:sz w:val="24"/>
                <w:szCs w:val="24"/>
                <w:lang w:bidi="ar"/>
              </w:rPr>
              <w:t>注：本表反映</w:t>
            </w:r>
            <w:r>
              <w:rPr>
                <w:rFonts w:hint="eastAsia" w:ascii="Times New Roman" w:hAnsi="Times New Roman" w:eastAsia="仿宋_GB2312" w:cs="Times New Roman"/>
                <w:color w:val="000000"/>
                <w:kern w:val="0"/>
                <w:sz w:val="24"/>
                <w:szCs w:val="24"/>
                <w:lang w:eastAsia="zh-CN" w:bidi="ar"/>
              </w:rPr>
              <w:t>单位</w:t>
            </w:r>
            <w:r>
              <w:rPr>
                <w:rFonts w:ascii="Times New Roman" w:hAnsi="Times New Roman" w:eastAsia="仿宋_GB2312" w:cs="Times New Roman"/>
                <w:color w:val="000000"/>
                <w:kern w:val="0"/>
                <w:sz w:val="24"/>
                <w:szCs w:val="24"/>
                <w:lang w:bidi="ar"/>
              </w:rPr>
              <w:t>本年度一般公共预算财政拨款、政府性基金预算财政拨款和国有资本经营预算财政拨款的总收支和年末结转结余情况。</w:t>
            </w:r>
          </w:p>
        </w:tc>
      </w:tr>
    </w:tbl>
    <w:p w14:paraId="0F7EF36C">
      <w:pPr>
        <w:widowControl/>
        <w:jc w:val="center"/>
        <w:textAlignment w:val="center"/>
        <w:rPr>
          <w:rFonts w:ascii="Times New Roman" w:hAnsi="Times New Roman" w:eastAsia="仿宋_GB2312" w:cs="Times New Roman"/>
          <w:color w:val="000000"/>
          <w:kern w:val="0"/>
          <w:sz w:val="32"/>
          <w:szCs w:val="32"/>
          <w:lang w:bidi="ar"/>
        </w:rPr>
      </w:pPr>
      <w:r>
        <w:rPr>
          <w:rFonts w:ascii="Times New Roman" w:hAnsi="Times New Roman" w:eastAsia="仿宋_GB2312" w:cs="Times New Roman"/>
          <w:color w:val="000000"/>
          <w:kern w:val="0"/>
          <w:sz w:val="32"/>
          <w:szCs w:val="32"/>
          <w:lang w:bidi="ar"/>
        </w:rPr>
        <w:br w:type="page"/>
      </w:r>
    </w:p>
    <w:tbl>
      <w:tblPr>
        <w:tblStyle w:val="9"/>
        <w:tblW w:w="10900" w:type="dxa"/>
        <w:jc w:val="center"/>
        <w:tblLayout w:type="fixed"/>
        <w:tblCellMar>
          <w:top w:w="15" w:type="dxa"/>
          <w:left w:w="15" w:type="dxa"/>
          <w:bottom w:w="15" w:type="dxa"/>
          <w:right w:w="15" w:type="dxa"/>
        </w:tblCellMar>
      </w:tblPr>
      <w:tblGrid>
        <w:gridCol w:w="602"/>
        <w:gridCol w:w="1085"/>
        <w:gridCol w:w="2337"/>
        <w:gridCol w:w="2397"/>
        <w:gridCol w:w="2186"/>
        <w:gridCol w:w="2293"/>
      </w:tblGrid>
      <w:tr w14:paraId="21CFBC6A">
        <w:tblPrEx>
          <w:tblCellMar>
            <w:top w:w="15" w:type="dxa"/>
            <w:left w:w="15" w:type="dxa"/>
            <w:bottom w:w="15" w:type="dxa"/>
            <w:right w:w="15" w:type="dxa"/>
          </w:tblCellMar>
        </w:tblPrEx>
        <w:trPr>
          <w:trHeight w:val="628" w:hRule="atLeast"/>
          <w:jc w:val="center"/>
        </w:trPr>
        <w:tc>
          <w:tcPr>
            <w:tcW w:w="10900" w:type="dxa"/>
            <w:gridSpan w:val="6"/>
            <w:shd w:val="clear" w:color="auto" w:fill="FFFFFF"/>
            <w:vAlign w:val="center"/>
          </w:tcPr>
          <w:p w14:paraId="3489C5AE">
            <w:pPr>
              <w:widowControl/>
              <w:jc w:val="center"/>
              <w:textAlignment w:val="center"/>
              <w:rPr>
                <w:rFonts w:ascii="Times New Roman" w:hAnsi="Times New Roman" w:eastAsia="仿宋_GB2312" w:cs="Times New Roman"/>
                <w:b/>
                <w:bCs/>
                <w:color w:val="000000"/>
                <w:sz w:val="32"/>
                <w:szCs w:val="32"/>
              </w:rPr>
            </w:pPr>
            <w:r>
              <w:rPr>
                <w:rFonts w:ascii="Times New Roman" w:hAnsi="Times New Roman" w:eastAsia="仿宋_GB2312" w:cs="Times New Roman"/>
                <w:b/>
                <w:bCs/>
                <w:color w:val="000000"/>
                <w:kern w:val="0"/>
                <w:sz w:val="32"/>
                <w:szCs w:val="32"/>
                <w:lang w:bidi="ar"/>
              </w:rPr>
              <w:t>一般公共预算财政拨款支出决算表</w:t>
            </w:r>
          </w:p>
        </w:tc>
      </w:tr>
      <w:tr w14:paraId="70E7D2DC">
        <w:tblPrEx>
          <w:tblCellMar>
            <w:top w:w="15" w:type="dxa"/>
            <w:left w:w="15" w:type="dxa"/>
            <w:bottom w:w="15" w:type="dxa"/>
            <w:right w:w="15" w:type="dxa"/>
          </w:tblCellMar>
        </w:tblPrEx>
        <w:trPr>
          <w:trHeight w:val="286" w:hRule="atLeast"/>
          <w:jc w:val="center"/>
        </w:trPr>
        <w:tc>
          <w:tcPr>
            <w:tcW w:w="602" w:type="dxa"/>
            <w:shd w:val="clear" w:color="auto" w:fill="FFFFFF"/>
            <w:vAlign w:val="center"/>
          </w:tcPr>
          <w:p w14:paraId="409CFA86">
            <w:pPr>
              <w:jc w:val="center"/>
              <w:rPr>
                <w:rFonts w:ascii="Times New Roman" w:hAnsi="Times New Roman" w:eastAsia="仿宋_GB2312" w:cs="Times New Roman"/>
                <w:color w:val="000000"/>
                <w:sz w:val="20"/>
                <w:szCs w:val="20"/>
              </w:rPr>
            </w:pPr>
          </w:p>
        </w:tc>
        <w:tc>
          <w:tcPr>
            <w:tcW w:w="1085" w:type="dxa"/>
            <w:shd w:val="clear" w:color="auto" w:fill="FFFFFF"/>
            <w:vAlign w:val="center"/>
          </w:tcPr>
          <w:p w14:paraId="5C927BA9">
            <w:pPr>
              <w:jc w:val="center"/>
              <w:rPr>
                <w:rFonts w:ascii="Times New Roman" w:hAnsi="Times New Roman" w:eastAsia="仿宋_GB2312" w:cs="Times New Roman"/>
                <w:color w:val="000000"/>
                <w:sz w:val="20"/>
                <w:szCs w:val="20"/>
              </w:rPr>
            </w:pPr>
          </w:p>
        </w:tc>
        <w:tc>
          <w:tcPr>
            <w:tcW w:w="2337" w:type="dxa"/>
            <w:shd w:val="clear" w:color="auto" w:fill="FFFFFF"/>
            <w:vAlign w:val="center"/>
          </w:tcPr>
          <w:p w14:paraId="3EA1419E">
            <w:pPr>
              <w:jc w:val="center"/>
              <w:rPr>
                <w:rFonts w:ascii="Times New Roman" w:hAnsi="Times New Roman" w:eastAsia="仿宋_GB2312" w:cs="Times New Roman"/>
                <w:color w:val="000000"/>
                <w:sz w:val="20"/>
                <w:szCs w:val="20"/>
              </w:rPr>
            </w:pPr>
          </w:p>
        </w:tc>
        <w:tc>
          <w:tcPr>
            <w:tcW w:w="2397" w:type="dxa"/>
            <w:shd w:val="clear" w:color="auto" w:fill="FFFFFF"/>
            <w:vAlign w:val="center"/>
          </w:tcPr>
          <w:p w14:paraId="71376EDA">
            <w:pPr>
              <w:rPr>
                <w:rFonts w:ascii="Times New Roman" w:hAnsi="Times New Roman" w:eastAsia="仿宋_GB2312" w:cs="Times New Roman"/>
                <w:color w:val="000000"/>
                <w:sz w:val="20"/>
                <w:szCs w:val="20"/>
              </w:rPr>
            </w:pPr>
          </w:p>
        </w:tc>
        <w:tc>
          <w:tcPr>
            <w:tcW w:w="2186" w:type="dxa"/>
            <w:shd w:val="clear" w:color="auto" w:fill="FFFFFF"/>
            <w:vAlign w:val="center"/>
          </w:tcPr>
          <w:p w14:paraId="1F383CA4">
            <w:pPr>
              <w:rPr>
                <w:rFonts w:ascii="Times New Roman" w:hAnsi="Times New Roman" w:eastAsia="仿宋_GB2312" w:cs="Times New Roman"/>
                <w:color w:val="000000"/>
                <w:sz w:val="20"/>
                <w:szCs w:val="20"/>
              </w:rPr>
            </w:pPr>
          </w:p>
        </w:tc>
        <w:tc>
          <w:tcPr>
            <w:tcW w:w="2293" w:type="dxa"/>
            <w:shd w:val="clear" w:color="auto" w:fill="FFFFFF"/>
            <w:vAlign w:val="center"/>
          </w:tcPr>
          <w:p w14:paraId="479C17FF">
            <w:pPr>
              <w:widowControl/>
              <w:jc w:val="righ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公开0</w:t>
            </w:r>
            <w:r>
              <w:rPr>
                <w:rStyle w:val="17"/>
                <w:rFonts w:hint="default" w:ascii="Times New Roman" w:hAnsi="Times New Roman" w:eastAsia="仿宋_GB2312" w:cs="Times New Roman"/>
                <w:lang w:bidi="ar"/>
              </w:rPr>
              <w:t>5表</w:t>
            </w:r>
          </w:p>
        </w:tc>
      </w:tr>
      <w:tr w14:paraId="5B4BBC9F">
        <w:tblPrEx>
          <w:tblCellMar>
            <w:top w:w="15" w:type="dxa"/>
            <w:left w:w="15" w:type="dxa"/>
            <w:bottom w:w="15" w:type="dxa"/>
            <w:right w:w="15" w:type="dxa"/>
          </w:tblCellMar>
        </w:tblPrEx>
        <w:trPr>
          <w:trHeight w:val="327" w:hRule="atLeast"/>
          <w:jc w:val="center"/>
        </w:trPr>
        <w:tc>
          <w:tcPr>
            <w:tcW w:w="4024" w:type="dxa"/>
            <w:gridSpan w:val="3"/>
            <w:shd w:val="clear" w:color="auto" w:fill="FFFFFF"/>
            <w:vAlign w:val="center"/>
          </w:tcPr>
          <w:p w14:paraId="1B1469DC">
            <w:pPr>
              <w:jc w:val="left"/>
              <w:rPr>
                <w:rFonts w:ascii="Times New Roman" w:hAnsi="Times New Roman" w:eastAsia="仿宋_GB2312" w:cs="Times New Roman"/>
                <w:color w:val="000000"/>
                <w:sz w:val="20"/>
                <w:szCs w:val="20"/>
              </w:rPr>
            </w:pPr>
            <w:r>
              <w:rPr>
                <w:rFonts w:hint="eastAsia" w:ascii="Times New Roman" w:hAnsi="Times New Roman" w:eastAsia="仿宋_GB2312" w:cs="Times New Roman"/>
                <w:color w:val="000000"/>
                <w:kern w:val="0"/>
                <w:sz w:val="20"/>
                <w:szCs w:val="20"/>
                <w:lang w:eastAsia="zh-CN" w:bidi="ar"/>
              </w:rPr>
              <w:t>单位：石家庄高新技术产业开发区公共资源</w:t>
            </w:r>
            <w:r>
              <w:rPr>
                <w:rFonts w:hint="eastAsia" w:ascii="Times New Roman" w:hAnsi="Times New Roman" w:eastAsia="仿宋_GB2312" w:cs="Times New Roman"/>
                <w:color w:val="000000"/>
                <w:kern w:val="0"/>
                <w:sz w:val="20"/>
                <w:szCs w:val="20"/>
                <w:lang w:val="en-US" w:eastAsia="zh-CN" w:bidi="ar"/>
              </w:rPr>
              <w:t xml:space="preserve"> </w:t>
            </w:r>
            <w:r>
              <w:rPr>
                <w:rFonts w:hint="eastAsia" w:ascii="Times New Roman" w:hAnsi="Times New Roman" w:eastAsia="仿宋_GB2312" w:cs="Times New Roman"/>
                <w:color w:val="000000"/>
                <w:kern w:val="0"/>
                <w:sz w:val="20"/>
                <w:szCs w:val="20"/>
                <w:lang w:eastAsia="zh-CN" w:bidi="ar"/>
              </w:rPr>
              <w:t>交易中心</w:t>
            </w:r>
            <w:r>
              <w:rPr>
                <w:rFonts w:ascii="Times New Roman" w:hAnsi="Times New Roman" w:eastAsia="仿宋_GB2312" w:cs="Times New Roman"/>
                <w:color w:val="000000"/>
                <w:sz w:val="20"/>
                <w:szCs w:val="20"/>
              </w:rPr>
              <w:t xml:space="preserve">             </w:t>
            </w:r>
          </w:p>
        </w:tc>
        <w:tc>
          <w:tcPr>
            <w:tcW w:w="2397" w:type="dxa"/>
            <w:shd w:val="clear" w:color="auto" w:fill="FFFFFF"/>
            <w:vAlign w:val="center"/>
          </w:tcPr>
          <w:p w14:paraId="53695D1B">
            <w:pPr>
              <w:jc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0"/>
                <w:szCs w:val="20"/>
              </w:rPr>
              <w:t>2025年度</w:t>
            </w:r>
          </w:p>
        </w:tc>
        <w:tc>
          <w:tcPr>
            <w:tcW w:w="2186" w:type="dxa"/>
            <w:shd w:val="clear" w:color="auto" w:fill="FFFFFF"/>
            <w:vAlign w:val="center"/>
          </w:tcPr>
          <w:p w14:paraId="716DF533">
            <w:pPr>
              <w:rPr>
                <w:rFonts w:ascii="Times New Roman" w:hAnsi="Times New Roman" w:eastAsia="仿宋_GB2312" w:cs="Times New Roman"/>
                <w:color w:val="000000"/>
                <w:sz w:val="20"/>
                <w:szCs w:val="20"/>
              </w:rPr>
            </w:pPr>
          </w:p>
        </w:tc>
        <w:tc>
          <w:tcPr>
            <w:tcW w:w="2293" w:type="dxa"/>
            <w:shd w:val="clear" w:color="auto" w:fill="FFFFFF"/>
            <w:vAlign w:val="center"/>
          </w:tcPr>
          <w:p w14:paraId="5F763D36">
            <w:pPr>
              <w:widowControl/>
              <w:jc w:val="righ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单位：万元</w:t>
            </w:r>
          </w:p>
        </w:tc>
      </w:tr>
      <w:tr w14:paraId="42D3AB5C">
        <w:tblPrEx>
          <w:tblCellMar>
            <w:top w:w="15" w:type="dxa"/>
            <w:left w:w="15" w:type="dxa"/>
            <w:bottom w:w="15" w:type="dxa"/>
            <w:right w:w="15" w:type="dxa"/>
          </w:tblCellMar>
        </w:tblPrEx>
        <w:trPr>
          <w:trHeight w:val="380" w:hRule="atLeast"/>
          <w:jc w:val="center"/>
        </w:trPr>
        <w:tc>
          <w:tcPr>
            <w:tcW w:w="402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140FAD6">
            <w:pPr>
              <w:widowControl/>
              <w:jc w:val="center"/>
              <w:textAlignment w:val="center"/>
              <w:rPr>
                <w:rFonts w:ascii="Times New Roman" w:hAnsi="Times New Roman" w:eastAsia="仿宋_GB2312" w:cs="Times New Roman"/>
                <w:b/>
                <w:color w:val="000000"/>
                <w:sz w:val="22"/>
              </w:rPr>
            </w:pPr>
            <w:r>
              <w:rPr>
                <w:rFonts w:ascii="Times New Roman" w:hAnsi="Times New Roman" w:eastAsia="仿宋_GB2312" w:cs="Times New Roman"/>
                <w:b/>
                <w:color w:val="000000"/>
                <w:kern w:val="0"/>
                <w:sz w:val="22"/>
                <w:lang w:bidi="ar"/>
              </w:rPr>
              <w:t xml:space="preserve">项 </w:t>
            </w:r>
            <w:r>
              <w:rPr>
                <w:rStyle w:val="18"/>
                <w:rFonts w:hint="default" w:ascii="Times New Roman" w:hAnsi="Times New Roman" w:eastAsia="仿宋_GB2312" w:cs="Times New Roman"/>
                <w:b/>
                <w:lang w:bidi="ar"/>
              </w:rPr>
              <w:t xml:space="preserve">   </w:t>
            </w:r>
            <w:r>
              <w:rPr>
                <w:rStyle w:val="19"/>
                <w:rFonts w:hint="default" w:ascii="Times New Roman" w:hAnsi="Times New Roman" w:eastAsia="仿宋_GB2312" w:cs="Times New Roman"/>
                <w:b/>
                <w:sz w:val="22"/>
                <w:szCs w:val="22"/>
                <w:lang w:bidi="ar"/>
              </w:rPr>
              <w:t>目</w:t>
            </w:r>
          </w:p>
        </w:tc>
        <w:tc>
          <w:tcPr>
            <w:tcW w:w="68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0A67482">
            <w:pPr>
              <w:widowControl/>
              <w:jc w:val="center"/>
              <w:textAlignment w:val="center"/>
              <w:rPr>
                <w:rFonts w:ascii="Times New Roman" w:hAnsi="Times New Roman" w:eastAsia="仿宋_GB2312" w:cs="Times New Roman"/>
                <w:b/>
                <w:color w:val="000000"/>
                <w:sz w:val="22"/>
              </w:rPr>
            </w:pPr>
            <w:r>
              <w:rPr>
                <w:rFonts w:ascii="Times New Roman" w:hAnsi="Times New Roman" w:eastAsia="仿宋_GB2312" w:cs="Times New Roman"/>
                <w:b/>
                <w:color w:val="000000"/>
                <w:kern w:val="0"/>
                <w:sz w:val="22"/>
                <w:lang w:bidi="ar"/>
              </w:rPr>
              <w:t>本年支出</w:t>
            </w:r>
          </w:p>
        </w:tc>
      </w:tr>
      <w:tr w14:paraId="16E28894">
        <w:tblPrEx>
          <w:tblCellMar>
            <w:top w:w="15" w:type="dxa"/>
            <w:left w:w="15" w:type="dxa"/>
            <w:bottom w:w="15" w:type="dxa"/>
            <w:right w:w="15" w:type="dxa"/>
          </w:tblCellMar>
        </w:tblPrEx>
        <w:trPr>
          <w:trHeight w:val="360" w:hRule="atLeast"/>
          <w:jc w:val="center"/>
        </w:trPr>
        <w:tc>
          <w:tcPr>
            <w:tcW w:w="1687"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F06BC33">
            <w:pPr>
              <w:widowControl/>
              <w:jc w:val="center"/>
              <w:textAlignment w:val="center"/>
              <w:rPr>
                <w:rFonts w:ascii="Times New Roman" w:hAnsi="Times New Roman" w:eastAsia="仿宋_GB2312" w:cs="Times New Roman"/>
                <w:b/>
                <w:color w:val="000000"/>
                <w:sz w:val="22"/>
              </w:rPr>
            </w:pPr>
            <w:r>
              <w:rPr>
                <w:rFonts w:ascii="Times New Roman" w:hAnsi="Times New Roman" w:eastAsia="仿宋_GB2312" w:cs="Times New Roman"/>
                <w:b/>
                <w:color w:val="000000"/>
                <w:kern w:val="0"/>
                <w:sz w:val="22"/>
                <w:lang w:bidi="ar"/>
              </w:rPr>
              <w:t>科目代码</w:t>
            </w:r>
          </w:p>
        </w:tc>
        <w:tc>
          <w:tcPr>
            <w:tcW w:w="233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3539DE9">
            <w:pPr>
              <w:widowControl/>
              <w:jc w:val="center"/>
              <w:textAlignment w:val="center"/>
              <w:rPr>
                <w:rFonts w:ascii="Times New Roman" w:hAnsi="Times New Roman" w:eastAsia="仿宋_GB2312" w:cs="Times New Roman"/>
                <w:b/>
                <w:color w:val="000000"/>
                <w:sz w:val="22"/>
              </w:rPr>
            </w:pPr>
            <w:r>
              <w:rPr>
                <w:rFonts w:ascii="Times New Roman" w:hAnsi="Times New Roman" w:eastAsia="仿宋_GB2312" w:cs="Times New Roman"/>
                <w:b/>
                <w:color w:val="000000"/>
                <w:kern w:val="0"/>
                <w:sz w:val="22"/>
                <w:lang w:bidi="ar"/>
              </w:rPr>
              <w:t>科目名称</w:t>
            </w:r>
          </w:p>
        </w:tc>
        <w:tc>
          <w:tcPr>
            <w:tcW w:w="239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9503265">
            <w:pPr>
              <w:widowControl/>
              <w:jc w:val="center"/>
              <w:textAlignment w:val="center"/>
              <w:rPr>
                <w:rFonts w:ascii="Times New Roman" w:hAnsi="Times New Roman" w:eastAsia="仿宋_GB2312" w:cs="Times New Roman"/>
                <w:b/>
                <w:color w:val="000000"/>
                <w:sz w:val="22"/>
              </w:rPr>
            </w:pPr>
            <w:r>
              <w:rPr>
                <w:rFonts w:ascii="Times New Roman" w:hAnsi="Times New Roman" w:eastAsia="仿宋_GB2312" w:cs="Times New Roman"/>
                <w:b/>
                <w:color w:val="000000"/>
                <w:kern w:val="0"/>
                <w:sz w:val="22"/>
                <w:lang w:bidi="ar"/>
              </w:rPr>
              <w:t>小计</w:t>
            </w:r>
          </w:p>
        </w:tc>
        <w:tc>
          <w:tcPr>
            <w:tcW w:w="218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D44DB46">
            <w:pPr>
              <w:widowControl/>
              <w:jc w:val="center"/>
              <w:textAlignment w:val="center"/>
              <w:rPr>
                <w:rFonts w:ascii="Times New Roman" w:hAnsi="Times New Roman" w:eastAsia="仿宋_GB2312" w:cs="Times New Roman"/>
                <w:b/>
                <w:color w:val="000000"/>
                <w:sz w:val="22"/>
              </w:rPr>
            </w:pPr>
            <w:r>
              <w:rPr>
                <w:rFonts w:ascii="Times New Roman" w:hAnsi="Times New Roman" w:eastAsia="仿宋_GB2312" w:cs="Times New Roman"/>
                <w:b/>
                <w:color w:val="000000"/>
                <w:kern w:val="0"/>
                <w:sz w:val="22"/>
                <w:lang w:bidi="ar"/>
              </w:rPr>
              <w:t xml:space="preserve">基本支出  </w:t>
            </w:r>
          </w:p>
        </w:tc>
        <w:tc>
          <w:tcPr>
            <w:tcW w:w="229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5183C14">
            <w:pPr>
              <w:widowControl/>
              <w:jc w:val="center"/>
              <w:textAlignment w:val="center"/>
              <w:rPr>
                <w:rFonts w:ascii="Times New Roman" w:hAnsi="Times New Roman" w:eastAsia="仿宋_GB2312" w:cs="Times New Roman"/>
                <w:b/>
                <w:color w:val="000000"/>
                <w:sz w:val="22"/>
              </w:rPr>
            </w:pPr>
            <w:r>
              <w:rPr>
                <w:rFonts w:ascii="Times New Roman" w:hAnsi="Times New Roman" w:eastAsia="仿宋_GB2312" w:cs="Times New Roman"/>
                <w:b/>
                <w:color w:val="000000"/>
                <w:kern w:val="0"/>
                <w:sz w:val="22"/>
                <w:lang w:bidi="ar"/>
              </w:rPr>
              <w:t>项目支出</w:t>
            </w:r>
          </w:p>
        </w:tc>
      </w:tr>
      <w:tr w14:paraId="3BB0A9E6">
        <w:tblPrEx>
          <w:tblCellMar>
            <w:top w:w="15" w:type="dxa"/>
            <w:left w:w="15" w:type="dxa"/>
            <w:bottom w:w="15" w:type="dxa"/>
            <w:right w:w="15" w:type="dxa"/>
          </w:tblCellMar>
        </w:tblPrEx>
        <w:trPr>
          <w:trHeight w:val="360" w:hRule="atLeast"/>
          <w:jc w:val="center"/>
        </w:trPr>
        <w:tc>
          <w:tcPr>
            <w:tcW w:w="168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0BCCE4">
            <w:pPr>
              <w:jc w:val="center"/>
              <w:rPr>
                <w:rFonts w:ascii="Times New Roman" w:hAnsi="Times New Roman" w:eastAsia="仿宋_GB2312" w:cs="Times New Roman"/>
                <w:color w:val="000000"/>
                <w:sz w:val="24"/>
              </w:rPr>
            </w:pPr>
          </w:p>
        </w:tc>
        <w:tc>
          <w:tcPr>
            <w:tcW w:w="23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DB8176">
            <w:pPr>
              <w:jc w:val="center"/>
              <w:rPr>
                <w:rFonts w:ascii="Times New Roman" w:hAnsi="Times New Roman" w:eastAsia="仿宋_GB2312" w:cs="Times New Roman"/>
                <w:color w:val="000000"/>
                <w:sz w:val="24"/>
              </w:rPr>
            </w:pPr>
          </w:p>
        </w:tc>
        <w:tc>
          <w:tcPr>
            <w:tcW w:w="23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F7132A">
            <w:pPr>
              <w:jc w:val="center"/>
              <w:rPr>
                <w:rFonts w:ascii="Times New Roman" w:hAnsi="Times New Roman" w:eastAsia="仿宋_GB2312" w:cs="Times New Roman"/>
                <w:color w:val="000000"/>
                <w:sz w:val="24"/>
              </w:rPr>
            </w:pPr>
          </w:p>
        </w:tc>
        <w:tc>
          <w:tcPr>
            <w:tcW w:w="2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E3F3C9">
            <w:pPr>
              <w:jc w:val="center"/>
              <w:rPr>
                <w:rFonts w:ascii="Times New Roman" w:hAnsi="Times New Roman" w:eastAsia="仿宋_GB2312" w:cs="Times New Roman"/>
                <w:color w:val="000000"/>
                <w:sz w:val="24"/>
              </w:rPr>
            </w:pPr>
          </w:p>
        </w:tc>
        <w:tc>
          <w:tcPr>
            <w:tcW w:w="22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29261E">
            <w:pPr>
              <w:jc w:val="center"/>
              <w:rPr>
                <w:rFonts w:ascii="Times New Roman" w:hAnsi="Times New Roman" w:eastAsia="仿宋_GB2312" w:cs="Times New Roman"/>
                <w:color w:val="000000"/>
                <w:sz w:val="24"/>
              </w:rPr>
            </w:pPr>
          </w:p>
        </w:tc>
      </w:tr>
      <w:tr w14:paraId="31FCC9E6">
        <w:tblPrEx>
          <w:tblCellMar>
            <w:top w:w="15" w:type="dxa"/>
            <w:left w:w="15" w:type="dxa"/>
            <w:bottom w:w="15" w:type="dxa"/>
            <w:right w:w="15" w:type="dxa"/>
          </w:tblCellMar>
        </w:tblPrEx>
        <w:trPr>
          <w:trHeight w:val="312" w:hRule="atLeast"/>
          <w:jc w:val="center"/>
        </w:trPr>
        <w:tc>
          <w:tcPr>
            <w:tcW w:w="168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5A365D">
            <w:pPr>
              <w:jc w:val="center"/>
              <w:rPr>
                <w:rFonts w:ascii="Times New Roman" w:hAnsi="Times New Roman" w:eastAsia="仿宋_GB2312" w:cs="Times New Roman"/>
                <w:color w:val="000000"/>
                <w:sz w:val="24"/>
              </w:rPr>
            </w:pPr>
          </w:p>
        </w:tc>
        <w:tc>
          <w:tcPr>
            <w:tcW w:w="23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4E9050">
            <w:pPr>
              <w:jc w:val="center"/>
              <w:rPr>
                <w:rFonts w:ascii="Times New Roman" w:hAnsi="Times New Roman" w:eastAsia="仿宋_GB2312" w:cs="Times New Roman"/>
                <w:color w:val="000000"/>
                <w:sz w:val="24"/>
              </w:rPr>
            </w:pPr>
          </w:p>
        </w:tc>
        <w:tc>
          <w:tcPr>
            <w:tcW w:w="23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0934AB">
            <w:pPr>
              <w:jc w:val="center"/>
              <w:rPr>
                <w:rFonts w:ascii="Times New Roman" w:hAnsi="Times New Roman" w:eastAsia="仿宋_GB2312" w:cs="Times New Roman"/>
                <w:color w:val="000000"/>
                <w:sz w:val="24"/>
              </w:rPr>
            </w:pPr>
          </w:p>
        </w:tc>
        <w:tc>
          <w:tcPr>
            <w:tcW w:w="2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E5F96C">
            <w:pPr>
              <w:jc w:val="center"/>
              <w:rPr>
                <w:rFonts w:ascii="Times New Roman" w:hAnsi="Times New Roman" w:eastAsia="仿宋_GB2312" w:cs="Times New Roman"/>
                <w:color w:val="000000"/>
                <w:sz w:val="24"/>
              </w:rPr>
            </w:pPr>
          </w:p>
        </w:tc>
        <w:tc>
          <w:tcPr>
            <w:tcW w:w="22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4C1E2A">
            <w:pPr>
              <w:jc w:val="center"/>
              <w:rPr>
                <w:rFonts w:ascii="Times New Roman" w:hAnsi="Times New Roman" w:eastAsia="仿宋_GB2312" w:cs="Times New Roman"/>
                <w:color w:val="000000"/>
                <w:sz w:val="24"/>
              </w:rPr>
            </w:pPr>
          </w:p>
        </w:tc>
      </w:tr>
      <w:tr w14:paraId="675AD155">
        <w:tblPrEx>
          <w:tblCellMar>
            <w:top w:w="15" w:type="dxa"/>
            <w:left w:w="15" w:type="dxa"/>
            <w:bottom w:w="15" w:type="dxa"/>
            <w:right w:w="15" w:type="dxa"/>
          </w:tblCellMar>
        </w:tblPrEx>
        <w:trPr>
          <w:trHeight w:val="360" w:hRule="atLeast"/>
          <w:jc w:val="center"/>
        </w:trPr>
        <w:tc>
          <w:tcPr>
            <w:tcW w:w="402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727AC39">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栏次</w:t>
            </w:r>
          </w:p>
        </w:tc>
        <w:tc>
          <w:tcPr>
            <w:tcW w:w="23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825981">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1</w:t>
            </w:r>
          </w:p>
        </w:tc>
        <w:tc>
          <w:tcPr>
            <w:tcW w:w="21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C0BA53">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2</w:t>
            </w:r>
          </w:p>
        </w:tc>
        <w:tc>
          <w:tcPr>
            <w:tcW w:w="22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426A1E">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3</w:t>
            </w:r>
          </w:p>
        </w:tc>
      </w:tr>
      <w:tr w14:paraId="08BCDD11">
        <w:tblPrEx>
          <w:tblCellMar>
            <w:top w:w="15" w:type="dxa"/>
            <w:left w:w="15" w:type="dxa"/>
            <w:bottom w:w="15" w:type="dxa"/>
            <w:right w:w="15" w:type="dxa"/>
          </w:tblCellMar>
        </w:tblPrEx>
        <w:trPr>
          <w:trHeight w:val="360" w:hRule="atLeast"/>
          <w:jc w:val="center"/>
        </w:trPr>
        <w:tc>
          <w:tcPr>
            <w:tcW w:w="402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B4AEDB3">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合计</w:t>
            </w:r>
          </w:p>
        </w:tc>
        <w:tc>
          <w:tcPr>
            <w:tcW w:w="23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B1006D">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Times New Roman" w:hAnsi="Times New Roman" w:cs="Times New Roman"/>
                <w:sz w:val="20"/>
                <w:szCs w:val="20"/>
                <w:highlight w:val="none"/>
              </w:rPr>
              <w:t>45.35</w:t>
            </w:r>
          </w:p>
        </w:tc>
        <w:tc>
          <w:tcPr>
            <w:tcW w:w="21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448DAC">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Times New Roman" w:hAnsi="Times New Roman" w:cs="Times New Roman"/>
                <w:sz w:val="20"/>
                <w:szCs w:val="20"/>
                <w:highlight w:val="none"/>
              </w:rPr>
              <w:t>45.35</w:t>
            </w:r>
          </w:p>
        </w:tc>
        <w:tc>
          <w:tcPr>
            <w:tcW w:w="22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8E445C">
            <w:pPr>
              <w:jc w:val="center"/>
              <w:rPr>
                <w:rFonts w:ascii="Times New Roman" w:hAnsi="Times New Roman" w:eastAsia="仿宋_GB2312" w:cs="Times New Roman"/>
                <w:color w:val="000000"/>
                <w:sz w:val="22"/>
              </w:rPr>
            </w:pPr>
          </w:p>
        </w:tc>
      </w:tr>
      <w:tr w14:paraId="58F6FAD5">
        <w:tblPrEx>
          <w:tblCellMar>
            <w:top w:w="15" w:type="dxa"/>
            <w:left w:w="15" w:type="dxa"/>
            <w:bottom w:w="15" w:type="dxa"/>
            <w:right w:w="15" w:type="dxa"/>
          </w:tblCellMar>
        </w:tblPrEx>
        <w:trPr>
          <w:trHeight w:val="360" w:hRule="atLeast"/>
          <w:jc w:val="center"/>
        </w:trPr>
        <w:tc>
          <w:tcPr>
            <w:tcW w:w="168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7B8CB5F">
            <w:pPr>
              <w:jc w:val="left"/>
              <w:rPr>
                <w:rFonts w:hint="eastAsia" w:ascii="方正仿宋_GB2312" w:hAnsi="方正仿宋_GB2312" w:eastAsia="方正仿宋_GB2312" w:cs="方正仿宋_GB2312"/>
                <w:i w:val="0"/>
                <w:iCs w:val="0"/>
                <w:color w:val="000000"/>
                <w:kern w:val="2"/>
                <w:sz w:val="20"/>
                <w:szCs w:val="20"/>
                <w:highlight w:val="none"/>
                <w:u w:val="none"/>
                <w:lang w:val="en-US" w:eastAsia="zh-CN" w:bidi="ar-SA"/>
              </w:rPr>
            </w:pPr>
            <w:r>
              <w:rPr>
                <w:rFonts w:hint="default" w:ascii="Times New Roman" w:hAnsi="Times New Roman" w:eastAsia="方正仿宋_GB2312" w:cs="Times New Roman"/>
                <w:i w:val="0"/>
                <w:iCs w:val="0"/>
                <w:color w:val="000000"/>
                <w:sz w:val="20"/>
                <w:szCs w:val="20"/>
                <w:highlight w:val="none"/>
                <w:u w:val="none"/>
                <w:lang w:val="en-US" w:eastAsia="zh-CN"/>
              </w:rPr>
              <w:t>201</w:t>
            </w:r>
          </w:p>
        </w:tc>
        <w:tc>
          <w:tcPr>
            <w:tcW w:w="23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78578F">
            <w:pPr>
              <w:jc w:val="left"/>
              <w:rPr>
                <w:rFonts w:hint="eastAsia" w:ascii="方正仿宋_GB2312" w:hAnsi="方正仿宋_GB2312" w:eastAsia="方正仿宋_GB2312" w:cs="方正仿宋_GB2312"/>
                <w:i w:val="0"/>
                <w:iCs w:val="0"/>
                <w:color w:val="000000"/>
                <w:kern w:val="2"/>
                <w:sz w:val="20"/>
                <w:szCs w:val="20"/>
                <w:highlight w:val="none"/>
                <w:u w:val="none"/>
                <w:lang w:val="en-US" w:eastAsia="zh-CN" w:bidi="ar-SA"/>
              </w:rPr>
            </w:pPr>
            <w:r>
              <w:rPr>
                <w:rFonts w:hint="eastAsia" w:ascii="方正仿宋_GB2312" w:hAnsi="方正仿宋_GB2312" w:eastAsia="方正仿宋_GB2312" w:cs="方正仿宋_GB2312"/>
                <w:i w:val="0"/>
                <w:iCs w:val="0"/>
                <w:color w:val="000000"/>
                <w:sz w:val="20"/>
                <w:szCs w:val="20"/>
                <w:highlight w:val="none"/>
                <w:u w:val="none"/>
                <w:lang w:val="en-US" w:eastAsia="zh-CN"/>
              </w:rPr>
              <w:t>一般公共服务支出</w:t>
            </w:r>
          </w:p>
        </w:tc>
        <w:tc>
          <w:tcPr>
            <w:tcW w:w="23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92D9F7">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Times New Roman" w:hAnsi="Times New Roman" w:eastAsia="宋体" w:cs="Times New Roman"/>
                <w:i w:val="0"/>
                <w:iCs w:val="0"/>
                <w:color w:val="000000"/>
                <w:sz w:val="20"/>
                <w:szCs w:val="20"/>
                <w:highlight w:val="none"/>
                <w:u w:val="none"/>
                <w:lang w:val="en-US" w:eastAsia="zh-CN"/>
              </w:rPr>
              <w:t>28.53</w:t>
            </w:r>
          </w:p>
        </w:tc>
        <w:tc>
          <w:tcPr>
            <w:tcW w:w="21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BE5918">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Times New Roman" w:hAnsi="Times New Roman" w:eastAsia="宋体" w:cs="Times New Roman"/>
                <w:i w:val="0"/>
                <w:iCs w:val="0"/>
                <w:color w:val="000000"/>
                <w:sz w:val="20"/>
                <w:szCs w:val="20"/>
                <w:highlight w:val="none"/>
                <w:u w:val="none"/>
                <w:lang w:val="en-US" w:eastAsia="zh-CN"/>
              </w:rPr>
              <w:t>28.53</w:t>
            </w:r>
          </w:p>
        </w:tc>
        <w:tc>
          <w:tcPr>
            <w:tcW w:w="22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297706">
            <w:pPr>
              <w:jc w:val="right"/>
              <w:rPr>
                <w:rFonts w:hint="default" w:ascii="Times New Roman" w:hAnsi="Times New Roman" w:eastAsia="宋体" w:cs="Times New Roman"/>
                <w:i w:val="0"/>
                <w:iCs w:val="0"/>
                <w:color w:val="000000"/>
                <w:kern w:val="2"/>
                <w:sz w:val="20"/>
                <w:szCs w:val="20"/>
                <w:highlight w:val="none"/>
                <w:u w:val="none"/>
                <w:lang w:val="en-US" w:eastAsia="zh-CN" w:bidi="ar-SA"/>
              </w:rPr>
            </w:pPr>
          </w:p>
        </w:tc>
      </w:tr>
      <w:tr w14:paraId="68F3F61C">
        <w:tblPrEx>
          <w:tblCellMar>
            <w:top w:w="15" w:type="dxa"/>
            <w:left w:w="15" w:type="dxa"/>
            <w:bottom w:w="15" w:type="dxa"/>
            <w:right w:w="15" w:type="dxa"/>
          </w:tblCellMar>
        </w:tblPrEx>
        <w:trPr>
          <w:trHeight w:val="360" w:hRule="atLeast"/>
          <w:jc w:val="center"/>
        </w:trPr>
        <w:tc>
          <w:tcPr>
            <w:tcW w:w="168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74DB107">
            <w:pPr>
              <w:jc w:val="left"/>
              <w:rPr>
                <w:rFonts w:hint="eastAsia" w:ascii="方正仿宋_GB2312" w:hAnsi="方正仿宋_GB2312" w:eastAsia="方正仿宋_GB2312" w:cs="方正仿宋_GB2312"/>
                <w:i w:val="0"/>
                <w:iCs w:val="0"/>
                <w:color w:val="000000"/>
                <w:kern w:val="2"/>
                <w:sz w:val="20"/>
                <w:szCs w:val="20"/>
                <w:highlight w:val="none"/>
                <w:u w:val="none"/>
                <w:lang w:val="en-US" w:eastAsia="zh-CN" w:bidi="ar-SA"/>
              </w:rPr>
            </w:pPr>
            <w:r>
              <w:rPr>
                <w:rFonts w:hint="default" w:ascii="Times New Roman" w:hAnsi="Times New Roman" w:eastAsia="方正仿宋_GB2312" w:cs="Times New Roman"/>
                <w:i w:val="0"/>
                <w:iCs w:val="0"/>
                <w:color w:val="000000"/>
                <w:sz w:val="20"/>
                <w:szCs w:val="20"/>
                <w:highlight w:val="none"/>
                <w:u w:val="none"/>
                <w:lang w:val="en-US" w:eastAsia="zh-CN"/>
              </w:rPr>
              <w:t>20103</w:t>
            </w:r>
          </w:p>
        </w:tc>
        <w:tc>
          <w:tcPr>
            <w:tcW w:w="23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9FB257">
            <w:pPr>
              <w:jc w:val="left"/>
              <w:rPr>
                <w:rFonts w:hint="eastAsia" w:ascii="方正仿宋_GB2312" w:hAnsi="方正仿宋_GB2312" w:eastAsia="方正仿宋_GB2312" w:cs="方正仿宋_GB2312"/>
                <w:i w:val="0"/>
                <w:iCs w:val="0"/>
                <w:color w:val="000000"/>
                <w:kern w:val="2"/>
                <w:sz w:val="20"/>
                <w:szCs w:val="20"/>
                <w:highlight w:val="none"/>
                <w:u w:val="none"/>
                <w:lang w:val="en-US" w:eastAsia="zh-CN" w:bidi="ar-SA"/>
              </w:rPr>
            </w:pPr>
            <w:r>
              <w:rPr>
                <w:rFonts w:hint="eastAsia" w:ascii="方正仿宋_GB2312" w:hAnsi="方正仿宋_GB2312" w:eastAsia="方正仿宋_GB2312" w:cs="方正仿宋_GB2312"/>
                <w:i w:val="0"/>
                <w:iCs w:val="0"/>
                <w:color w:val="000000"/>
                <w:sz w:val="20"/>
                <w:szCs w:val="20"/>
                <w:highlight w:val="none"/>
                <w:u w:val="none"/>
                <w:lang w:val="en-US" w:eastAsia="zh-CN"/>
              </w:rPr>
              <w:t>政府办公厅（室）及相关机构事务</w:t>
            </w:r>
          </w:p>
        </w:tc>
        <w:tc>
          <w:tcPr>
            <w:tcW w:w="23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3E4346">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Times New Roman" w:hAnsi="Times New Roman" w:eastAsia="宋体" w:cs="Times New Roman"/>
                <w:i w:val="0"/>
                <w:iCs w:val="0"/>
                <w:color w:val="000000"/>
                <w:sz w:val="20"/>
                <w:szCs w:val="20"/>
                <w:highlight w:val="none"/>
                <w:u w:val="none"/>
                <w:lang w:val="en-US" w:eastAsia="zh-CN"/>
              </w:rPr>
              <w:t>28.53</w:t>
            </w:r>
          </w:p>
        </w:tc>
        <w:tc>
          <w:tcPr>
            <w:tcW w:w="21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3109D9">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Times New Roman" w:hAnsi="Times New Roman" w:eastAsia="宋体" w:cs="Times New Roman"/>
                <w:i w:val="0"/>
                <w:iCs w:val="0"/>
                <w:color w:val="000000"/>
                <w:sz w:val="20"/>
                <w:szCs w:val="20"/>
                <w:highlight w:val="none"/>
                <w:u w:val="none"/>
                <w:lang w:val="en-US" w:eastAsia="zh-CN"/>
              </w:rPr>
              <w:t>28.53</w:t>
            </w:r>
          </w:p>
        </w:tc>
        <w:tc>
          <w:tcPr>
            <w:tcW w:w="22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016301">
            <w:pPr>
              <w:jc w:val="right"/>
              <w:rPr>
                <w:rFonts w:hint="default" w:ascii="Times New Roman" w:hAnsi="Times New Roman" w:eastAsia="宋体" w:cs="Times New Roman"/>
                <w:i w:val="0"/>
                <w:iCs w:val="0"/>
                <w:color w:val="000000"/>
                <w:kern w:val="2"/>
                <w:sz w:val="20"/>
                <w:szCs w:val="20"/>
                <w:highlight w:val="none"/>
                <w:u w:val="none"/>
                <w:lang w:val="en-US" w:eastAsia="zh-CN" w:bidi="ar-SA"/>
              </w:rPr>
            </w:pPr>
          </w:p>
        </w:tc>
      </w:tr>
      <w:tr w14:paraId="4772FED2">
        <w:tblPrEx>
          <w:tblCellMar>
            <w:top w:w="15" w:type="dxa"/>
            <w:left w:w="15" w:type="dxa"/>
            <w:bottom w:w="15" w:type="dxa"/>
            <w:right w:w="15" w:type="dxa"/>
          </w:tblCellMar>
        </w:tblPrEx>
        <w:trPr>
          <w:trHeight w:val="360" w:hRule="atLeast"/>
          <w:jc w:val="center"/>
        </w:trPr>
        <w:tc>
          <w:tcPr>
            <w:tcW w:w="168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6C5D2F7">
            <w:pPr>
              <w:jc w:val="left"/>
              <w:rPr>
                <w:rFonts w:hint="eastAsia" w:ascii="方正仿宋_GB2312" w:hAnsi="方正仿宋_GB2312" w:eastAsia="方正仿宋_GB2312" w:cs="方正仿宋_GB2312"/>
                <w:i w:val="0"/>
                <w:iCs w:val="0"/>
                <w:color w:val="000000"/>
                <w:kern w:val="2"/>
                <w:sz w:val="20"/>
                <w:szCs w:val="20"/>
                <w:highlight w:val="none"/>
                <w:u w:val="none"/>
                <w:lang w:val="en-US" w:eastAsia="zh-CN" w:bidi="ar-SA"/>
              </w:rPr>
            </w:pPr>
            <w:r>
              <w:rPr>
                <w:rFonts w:hint="default" w:ascii="Times New Roman" w:hAnsi="Times New Roman" w:eastAsia="方正仿宋_GB2312" w:cs="Times New Roman"/>
                <w:i w:val="0"/>
                <w:iCs w:val="0"/>
                <w:color w:val="000000"/>
                <w:sz w:val="20"/>
                <w:szCs w:val="20"/>
                <w:highlight w:val="none"/>
                <w:u w:val="none"/>
                <w:lang w:val="en-US" w:eastAsia="zh-CN"/>
              </w:rPr>
              <w:t>2010306</w:t>
            </w:r>
          </w:p>
        </w:tc>
        <w:tc>
          <w:tcPr>
            <w:tcW w:w="23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F3E290">
            <w:pPr>
              <w:jc w:val="left"/>
              <w:rPr>
                <w:rFonts w:hint="eastAsia" w:ascii="方正仿宋_GB2312" w:hAnsi="方正仿宋_GB2312" w:eastAsia="方正仿宋_GB2312" w:cs="方正仿宋_GB2312"/>
                <w:i w:val="0"/>
                <w:iCs w:val="0"/>
                <w:color w:val="000000"/>
                <w:kern w:val="2"/>
                <w:sz w:val="20"/>
                <w:szCs w:val="20"/>
                <w:highlight w:val="none"/>
                <w:u w:val="none"/>
                <w:lang w:val="en-US" w:eastAsia="zh-CN" w:bidi="ar-SA"/>
              </w:rPr>
            </w:pPr>
            <w:r>
              <w:rPr>
                <w:rFonts w:hint="eastAsia" w:ascii="方正仿宋_GB2312" w:hAnsi="方正仿宋_GB2312" w:eastAsia="方正仿宋_GB2312" w:cs="方正仿宋_GB2312"/>
                <w:i w:val="0"/>
                <w:iCs w:val="0"/>
                <w:color w:val="000000"/>
                <w:sz w:val="20"/>
                <w:szCs w:val="20"/>
                <w:highlight w:val="none"/>
                <w:u w:val="none"/>
                <w:lang w:val="en-US" w:eastAsia="zh-CN"/>
              </w:rPr>
              <w:t>政务公开审批</w:t>
            </w:r>
          </w:p>
        </w:tc>
        <w:tc>
          <w:tcPr>
            <w:tcW w:w="23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B82909">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Times New Roman" w:hAnsi="Times New Roman" w:eastAsia="宋体" w:cs="Times New Roman"/>
                <w:i w:val="0"/>
                <w:iCs w:val="0"/>
                <w:color w:val="000000"/>
                <w:sz w:val="20"/>
                <w:szCs w:val="20"/>
                <w:highlight w:val="none"/>
                <w:u w:val="none"/>
                <w:lang w:val="en-US" w:eastAsia="zh-CN"/>
              </w:rPr>
              <w:t>28.53</w:t>
            </w:r>
          </w:p>
        </w:tc>
        <w:tc>
          <w:tcPr>
            <w:tcW w:w="21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0BDEFD">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Times New Roman" w:hAnsi="Times New Roman" w:eastAsia="宋体" w:cs="Times New Roman"/>
                <w:i w:val="0"/>
                <w:iCs w:val="0"/>
                <w:color w:val="000000"/>
                <w:sz w:val="20"/>
                <w:szCs w:val="20"/>
                <w:highlight w:val="none"/>
                <w:u w:val="none"/>
                <w:lang w:val="en-US" w:eastAsia="zh-CN"/>
              </w:rPr>
              <w:t>28.53</w:t>
            </w:r>
          </w:p>
        </w:tc>
        <w:tc>
          <w:tcPr>
            <w:tcW w:w="22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6F63DA">
            <w:pPr>
              <w:jc w:val="right"/>
              <w:rPr>
                <w:rFonts w:hint="default" w:ascii="Times New Roman" w:hAnsi="Times New Roman" w:eastAsia="宋体" w:cs="Times New Roman"/>
                <w:i w:val="0"/>
                <w:iCs w:val="0"/>
                <w:color w:val="000000"/>
                <w:kern w:val="2"/>
                <w:sz w:val="20"/>
                <w:szCs w:val="20"/>
                <w:highlight w:val="none"/>
                <w:u w:val="none"/>
                <w:lang w:val="en-US" w:eastAsia="zh-CN" w:bidi="ar-SA"/>
              </w:rPr>
            </w:pPr>
          </w:p>
        </w:tc>
      </w:tr>
      <w:tr w14:paraId="258F9133">
        <w:tblPrEx>
          <w:tblCellMar>
            <w:top w:w="15" w:type="dxa"/>
            <w:left w:w="15" w:type="dxa"/>
            <w:bottom w:w="15" w:type="dxa"/>
            <w:right w:w="15" w:type="dxa"/>
          </w:tblCellMar>
        </w:tblPrEx>
        <w:trPr>
          <w:trHeight w:val="360" w:hRule="atLeast"/>
          <w:jc w:val="center"/>
        </w:trPr>
        <w:tc>
          <w:tcPr>
            <w:tcW w:w="168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133D3A3">
            <w:pPr>
              <w:jc w:val="left"/>
              <w:rPr>
                <w:rFonts w:hint="eastAsia" w:ascii="方正仿宋_GB2312" w:hAnsi="方正仿宋_GB2312" w:eastAsia="方正仿宋_GB2312" w:cs="方正仿宋_GB2312"/>
                <w:i w:val="0"/>
                <w:iCs w:val="0"/>
                <w:color w:val="000000"/>
                <w:kern w:val="2"/>
                <w:sz w:val="20"/>
                <w:szCs w:val="20"/>
                <w:highlight w:val="none"/>
                <w:u w:val="none"/>
                <w:lang w:val="en-US" w:eastAsia="zh-CN" w:bidi="ar-SA"/>
              </w:rPr>
            </w:pPr>
            <w:r>
              <w:rPr>
                <w:rFonts w:hint="default" w:ascii="Times New Roman" w:hAnsi="Times New Roman" w:eastAsia="方正仿宋_GB2312" w:cs="Times New Roman"/>
                <w:i w:val="0"/>
                <w:iCs w:val="0"/>
                <w:color w:val="000000"/>
                <w:sz w:val="20"/>
                <w:szCs w:val="20"/>
                <w:highlight w:val="none"/>
                <w:u w:val="none"/>
                <w:lang w:val="en-US" w:eastAsia="zh-CN"/>
              </w:rPr>
              <w:t>208</w:t>
            </w:r>
          </w:p>
        </w:tc>
        <w:tc>
          <w:tcPr>
            <w:tcW w:w="23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E65DD1">
            <w:pPr>
              <w:jc w:val="left"/>
              <w:rPr>
                <w:rFonts w:hint="eastAsia" w:ascii="方正仿宋_GB2312" w:hAnsi="方正仿宋_GB2312" w:eastAsia="方正仿宋_GB2312" w:cs="方正仿宋_GB2312"/>
                <w:i w:val="0"/>
                <w:iCs w:val="0"/>
                <w:color w:val="000000"/>
                <w:kern w:val="2"/>
                <w:sz w:val="20"/>
                <w:szCs w:val="20"/>
                <w:highlight w:val="none"/>
                <w:u w:val="none"/>
                <w:lang w:val="en-US" w:eastAsia="zh-CN" w:bidi="ar-SA"/>
              </w:rPr>
            </w:pPr>
            <w:r>
              <w:rPr>
                <w:rFonts w:hint="eastAsia" w:ascii="方正仿宋_GB2312" w:hAnsi="方正仿宋_GB2312" w:eastAsia="方正仿宋_GB2312" w:cs="方正仿宋_GB2312"/>
                <w:i w:val="0"/>
                <w:iCs w:val="0"/>
                <w:color w:val="000000"/>
                <w:sz w:val="20"/>
                <w:szCs w:val="20"/>
                <w:highlight w:val="none"/>
                <w:u w:val="none"/>
                <w:lang w:val="en-US" w:eastAsia="zh-CN"/>
              </w:rPr>
              <w:t>社会保障和就业支出</w:t>
            </w:r>
          </w:p>
        </w:tc>
        <w:tc>
          <w:tcPr>
            <w:tcW w:w="23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0B3302">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Times New Roman" w:hAnsi="Times New Roman" w:eastAsia="宋体" w:cs="Times New Roman"/>
                <w:i w:val="0"/>
                <w:iCs w:val="0"/>
                <w:color w:val="000000"/>
                <w:sz w:val="20"/>
                <w:szCs w:val="20"/>
                <w:highlight w:val="none"/>
                <w:u w:val="none"/>
                <w:lang w:val="en-US" w:eastAsia="zh-CN"/>
              </w:rPr>
              <w:t>8.71</w:t>
            </w:r>
          </w:p>
        </w:tc>
        <w:tc>
          <w:tcPr>
            <w:tcW w:w="21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51DB3E">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Times New Roman" w:hAnsi="Times New Roman" w:eastAsia="宋体" w:cs="Times New Roman"/>
                <w:i w:val="0"/>
                <w:iCs w:val="0"/>
                <w:color w:val="000000"/>
                <w:sz w:val="20"/>
                <w:szCs w:val="20"/>
                <w:highlight w:val="none"/>
                <w:u w:val="none"/>
                <w:lang w:val="en-US" w:eastAsia="zh-CN"/>
              </w:rPr>
              <w:t>8.71</w:t>
            </w:r>
          </w:p>
        </w:tc>
        <w:tc>
          <w:tcPr>
            <w:tcW w:w="22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4544C4">
            <w:pPr>
              <w:jc w:val="right"/>
              <w:rPr>
                <w:rFonts w:hint="default" w:ascii="Times New Roman" w:hAnsi="Times New Roman" w:eastAsia="宋体" w:cs="Times New Roman"/>
                <w:i w:val="0"/>
                <w:iCs w:val="0"/>
                <w:color w:val="000000"/>
                <w:kern w:val="2"/>
                <w:sz w:val="20"/>
                <w:szCs w:val="20"/>
                <w:highlight w:val="none"/>
                <w:u w:val="none"/>
                <w:lang w:val="en-US" w:eastAsia="zh-CN" w:bidi="ar-SA"/>
              </w:rPr>
            </w:pPr>
          </w:p>
        </w:tc>
      </w:tr>
      <w:tr w14:paraId="20396C17">
        <w:tblPrEx>
          <w:tblCellMar>
            <w:top w:w="15" w:type="dxa"/>
            <w:left w:w="15" w:type="dxa"/>
            <w:bottom w:w="15" w:type="dxa"/>
            <w:right w:w="15" w:type="dxa"/>
          </w:tblCellMar>
        </w:tblPrEx>
        <w:trPr>
          <w:trHeight w:val="360" w:hRule="atLeast"/>
          <w:jc w:val="center"/>
        </w:trPr>
        <w:tc>
          <w:tcPr>
            <w:tcW w:w="168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1AB070D">
            <w:pPr>
              <w:jc w:val="left"/>
              <w:rPr>
                <w:rFonts w:hint="eastAsia" w:ascii="方正仿宋_GB2312" w:hAnsi="方正仿宋_GB2312" w:eastAsia="方正仿宋_GB2312" w:cs="方正仿宋_GB2312"/>
                <w:i w:val="0"/>
                <w:iCs w:val="0"/>
                <w:color w:val="000000"/>
                <w:kern w:val="2"/>
                <w:sz w:val="20"/>
                <w:szCs w:val="20"/>
                <w:highlight w:val="none"/>
                <w:u w:val="none"/>
                <w:lang w:val="en-US" w:eastAsia="zh-CN" w:bidi="ar-SA"/>
              </w:rPr>
            </w:pPr>
            <w:r>
              <w:rPr>
                <w:rFonts w:hint="default" w:ascii="Times New Roman" w:hAnsi="Times New Roman" w:eastAsia="方正仿宋_GB2312" w:cs="Times New Roman"/>
                <w:i w:val="0"/>
                <w:iCs w:val="0"/>
                <w:color w:val="000000"/>
                <w:sz w:val="20"/>
                <w:szCs w:val="20"/>
                <w:highlight w:val="none"/>
                <w:u w:val="none"/>
                <w:lang w:val="en-US" w:eastAsia="zh-CN"/>
              </w:rPr>
              <w:t>20805</w:t>
            </w:r>
          </w:p>
        </w:tc>
        <w:tc>
          <w:tcPr>
            <w:tcW w:w="23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C32528">
            <w:pPr>
              <w:jc w:val="left"/>
              <w:rPr>
                <w:rFonts w:hint="eastAsia" w:ascii="方正仿宋_GB2312" w:hAnsi="方正仿宋_GB2312" w:eastAsia="方正仿宋_GB2312" w:cs="方正仿宋_GB2312"/>
                <w:i w:val="0"/>
                <w:iCs w:val="0"/>
                <w:color w:val="000000"/>
                <w:kern w:val="2"/>
                <w:sz w:val="20"/>
                <w:szCs w:val="20"/>
                <w:highlight w:val="none"/>
                <w:u w:val="none"/>
                <w:lang w:val="en-US" w:eastAsia="zh-CN" w:bidi="ar-SA"/>
              </w:rPr>
            </w:pPr>
            <w:r>
              <w:rPr>
                <w:rFonts w:hint="eastAsia" w:ascii="方正仿宋_GB2312" w:hAnsi="方正仿宋_GB2312" w:eastAsia="方正仿宋_GB2312" w:cs="方正仿宋_GB2312"/>
                <w:i w:val="0"/>
                <w:iCs w:val="0"/>
                <w:color w:val="000000"/>
                <w:sz w:val="20"/>
                <w:szCs w:val="20"/>
                <w:highlight w:val="none"/>
                <w:u w:val="none"/>
                <w:lang w:val="en-US" w:eastAsia="zh-CN"/>
              </w:rPr>
              <w:t>行政事业单位养老支出</w:t>
            </w:r>
          </w:p>
        </w:tc>
        <w:tc>
          <w:tcPr>
            <w:tcW w:w="23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F9F6B0">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Times New Roman" w:hAnsi="Times New Roman" w:eastAsia="宋体" w:cs="Times New Roman"/>
                <w:i w:val="0"/>
                <w:iCs w:val="0"/>
                <w:color w:val="000000"/>
                <w:sz w:val="20"/>
                <w:szCs w:val="20"/>
                <w:highlight w:val="none"/>
                <w:u w:val="none"/>
                <w:lang w:val="en-US" w:eastAsia="zh-CN"/>
              </w:rPr>
              <w:t>8.71</w:t>
            </w:r>
          </w:p>
        </w:tc>
        <w:tc>
          <w:tcPr>
            <w:tcW w:w="21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7B030A">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Times New Roman" w:hAnsi="Times New Roman" w:eastAsia="宋体" w:cs="Times New Roman"/>
                <w:i w:val="0"/>
                <w:iCs w:val="0"/>
                <w:color w:val="000000"/>
                <w:sz w:val="20"/>
                <w:szCs w:val="20"/>
                <w:highlight w:val="none"/>
                <w:u w:val="none"/>
                <w:lang w:val="en-US" w:eastAsia="zh-CN"/>
              </w:rPr>
              <w:t>8.71</w:t>
            </w:r>
          </w:p>
        </w:tc>
        <w:tc>
          <w:tcPr>
            <w:tcW w:w="22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320EF0">
            <w:pPr>
              <w:jc w:val="right"/>
              <w:rPr>
                <w:rFonts w:hint="default" w:ascii="Times New Roman" w:hAnsi="Times New Roman" w:eastAsia="宋体" w:cs="Times New Roman"/>
                <w:i w:val="0"/>
                <w:iCs w:val="0"/>
                <w:color w:val="000000"/>
                <w:kern w:val="2"/>
                <w:sz w:val="20"/>
                <w:szCs w:val="20"/>
                <w:highlight w:val="none"/>
                <w:u w:val="none"/>
                <w:lang w:val="en-US" w:eastAsia="zh-CN" w:bidi="ar-SA"/>
              </w:rPr>
            </w:pPr>
          </w:p>
        </w:tc>
      </w:tr>
      <w:tr w14:paraId="6BCCB8F2">
        <w:tblPrEx>
          <w:tblCellMar>
            <w:top w:w="15" w:type="dxa"/>
            <w:left w:w="15" w:type="dxa"/>
            <w:bottom w:w="15" w:type="dxa"/>
            <w:right w:w="15" w:type="dxa"/>
          </w:tblCellMar>
        </w:tblPrEx>
        <w:trPr>
          <w:trHeight w:val="360" w:hRule="atLeast"/>
          <w:jc w:val="center"/>
        </w:trPr>
        <w:tc>
          <w:tcPr>
            <w:tcW w:w="168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C10B1BD">
            <w:pPr>
              <w:jc w:val="left"/>
              <w:rPr>
                <w:rFonts w:hint="eastAsia" w:ascii="方正仿宋_GB2312" w:hAnsi="方正仿宋_GB2312" w:eastAsia="方正仿宋_GB2312" w:cs="方正仿宋_GB2312"/>
                <w:i w:val="0"/>
                <w:iCs w:val="0"/>
                <w:color w:val="000000"/>
                <w:kern w:val="2"/>
                <w:sz w:val="20"/>
                <w:szCs w:val="20"/>
                <w:highlight w:val="none"/>
                <w:u w:val="none"/>
                <w:lang w:val="en-US" w:eastAsia="zh-CN" w:bidi="ar-SA"/>
              </w:rPr>
            </w:pPr>
            <w:r>
              <w:rPr>
                <w:rFonts w:hint="default" w:ascii="Times New Roman" w:hAnsi="Times New Roman" w:eastAsia="方正仿宋_GB2312" w:cs="Times New Roman"/>
                <w:i w:val="0"/>
                <w:iCs w:val="0"/>
                <w:color w:val="000000"/>
                <w:sz w:val="20"/>
                <w:szCs w:val="20"/>
                <w:highlight w:val="none"/>
                <w:u w:val="none"/>
                <w:lang w:val="en-US" w:eastAsia="zh-CN"/>
              </w:rPr>
              <w:t>2080502</w:t>
            </w:r>
          </w:p>
        </w:tc>
        <w:tc>
          <w:tcPr>
            <w:tcW w:w="23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B4ED7E">
            <w:pPr>
              <w:jc w:val="left"/>
              <w:rPr>
                <w:rFonts w:hint="eastAsia" w:ascii="方正仿宋_GB2312" w:hAnsi="方正仿宋_GB2312" w:eastAsia="方正仿宋_GB2312" w:cs="方正仿宋_GB2312"/>
                <w:i w:val="0"/>
                <w:iCs w:val="0"/>
                <w:color w:val="000000"/>
                <w:kern w:val="2"/>
                <w:sz w:val="20"/>
                <w:szCs w:val="20"/>
                <w:highlight w:val="none"/>
                <w:u w:val="none"/>
                <w:lang w:val="en-US" w:eastAsia="zh-CN" w:bidi="ar-SA"/>
              </w:rPr>
            </w:pPr>
            <w:r>
              <w:rPr>
                <w:rFonts w:hint="eastAsia" w:ascii="方正仿宋_GB2312" w:hAnsi="方正仿宋_GB2312" w:eastAsia="方正仿宋_GB2312" w:cs="方正仿宋_GB2312"/>
                <w:i w:val="0"/>
                <w:iCs w:val="0"/>
                <w:color w:val="000000"/>
                <w:sz w:val="20"/>
                <w:szCs w:val="20"/>
                <w:highlight w:val="none"/>
                <w:u w:val="none"/>
                <w:lang w:val="en-US" w:eastAsia="zh-CN"/>
              </w:rPr>
              <w:t>事业单位离退休</w:t>
            </w:r>
          </w:p>
        </w:tc>
        <w:tc>
          <w:tcPr>
            <w:tcW w:w="23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B61EB1">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Times New Roman" w:hAnsi="Times New Roman" w:eastAsia="宋体" w:cs="Times New Roman"/>
                <w:i w:val="0"/>
                <w:iCs w:val="0"/>
                <w:color w:val="000000"/>
                <w:sz w:val="20"/>
                <w:szCs w:val="20"/>
                <w:highlight w:val="none"/>
                <w:u w:val="none"/>
                <w:lang w:val="en-US" w:eastAsia="zh-CN"/>
              </w:rPr>
              <w:t>5.46</w:t>
            </w:r>
          </w:p>
        </w:tc>
        <w:tc>
          <w:tcPr>
            <w:tcW w:w="21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A5B6EB">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Times New Roman" w:hAnsi="Times New Roman" w:eastAsia="宋体" w:cs="Times New Roman"/>
                <w:i w:val="0"/>
                <w:iCs w:val="0"/>
                <w:color w:val="000000"/>
                <w:sz w:val="20"/>
                <w:szCs w:val="20"/>
                <w:highlight w:val="none"/>
                <w:u w:val="none"/>
                <w:lang w:val="en-US" w:eastAsia="zh-CN"/>
              </w:rPr>
              <w:t>5.46</w:t>
            </w:r>
          </w:p>
        </w:tc>
        <w:tc>
          <w:tcPr>
            <w:tcW w:w="22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DCBCB2">
            <w:pPr>
              <w:jc w:val="right"/>
              <w:rPr>
                <w:rFonts w:hint="default" w:ascii="Times New Roman" w:hAnsi="Times New Roman" w:eastAsia="宋体" w:cs="Times New Roman"/>
                <w:i w:val="0"/>
                <w:iCs w:val="0"/>
                <w:color w:val="000000"/>
                <w:kern w:val="2"/>
                <w:sz w:val="20"/>
                <w:szCs w:val="20"/>
                <w:highlight w:val="none"/>
                <w:u w:val="none"/>
                <w:lang w:val="en-US" w:eastAsia="zh-CN" w:bidi="ar-SA"/>
              </w:rPr>
            </w:pPr>
          </w:p>
        </w:tc>
      </w:tr>
      <w:tr w14:paraId="4B8E8D73">
        <w:tblPrEx>
          <w:tblCellMar>
            <w:top w:w="15" w:type="dxa"/>
            <w:left w:w="15" w:type="dxa"/>
            <w:bottom w:w="15" w:type="dxa"/>
            <w:right w:w="15" w:type="dxa"/>
          </w:tblCellMar>
        </w:tblPrEx>
        <w:trPr>
          <w:trHeight w:val="360" w:hRule="atLeast"/>
          <w:jc w:val="center"/>
        </w:trPr>
        <w:tc>
          <w:tcPr>
            <w:tcW w:w="168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1B534E5">
            <w:pPr>
              <w:jc w:val="left"/>
              <w:rPr>
                <w:rFonts w:hint="eastAsia" w:ascii="方正仿宋_GB2312" w:hAnsi="方正仿宋_GB2312" w:eastAsia="方正仿宋_GB2312" w:cs="方正仿宋_GB2312"/>
                <w:i w:val="0"/>
                <w:iCs w:val="0"/>
                <w:color w:val="000000"/>
                <w:kern w:val="2"/>
                <w:sz w:val="20"/>
                <w:szCs w:val="20"/>
                <w:highlight w:val="none"/>
                <w:u w:val="none"/>
                <w:lang w:val="en-US" w:eastAsia="zh-CN" w:bidi="ar-SA"/>
              </w:rPr>
            </w:pPr>
            <w:r>
              <w:rPr>
                <w:rFonts w:hint="default" w:ascii="Times New Roman" w:hAnsi="Times New Roman" w:eastAsia="方正仿宋_GB2312" w:cs="Times New Roman"/>
                <w:i w:val="0"/>
                <w:iCs w:val="0"/>
                <w:color w:val="000000"/>
                <w:sz w:val="20"/>
                <w:szCs w:val="20"/>
                <w:highlight w:val="none"/>
                <w:u w:val="none"/>
                <w:lang w:val="en-US" w:eastAsia="zh-CN"/>
              </w:rPr>
              <w:t>2080505</w:t>
            </w:r>
          </w:p>
        </w:tc>
        <w:tc>
          <w:tcPr>
            <w:tcW w:w="23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9587AC">
            <w:pPr>
              <w:jc w:val="left"/>
              <w:rPr>
                <w:rFonts w:hint="eastAsia" w:ascii="方正仿宋_GB2312" w:hAnsi="方正仿宋_GB2312" w:eastAsia="方正仿宋_GB2312" w:cs="方正仿宋_GB2312"/>
                <w:i w:val="0"/>
                <w:iCs w:val="0"/>
                <w:color w:val="000000"/>
                <w:kern w:val="2"/>
                <w:sz w:val="20"/>
                <w:szCs w:val="20"/>
                <w:highlight w:val="none"/>
                <w:u w:val="none"/>
                <w:lang w:val="en-US" w:eastAsia="zh-CN" w:bidi="ar-SA"/>
              </w:rPr>
            </w:pPr>
            <w:r>
              <w:rPr>
                <w:rFonts w:hint="eastAsia" w:ascii="方正仿宋_GB2312" w:hAnsi="方正仿宋_GB2312" w:eastAsia="方正仿宋_GB2312" w:cs="方正仿宋_GB2312"/>
                <w:i w:val="0"/>
                <w:iCs w:val="0"/>
                <w:color w:val="000000"/>
                <w:sz w:val="20"/>
                <w:szCs w:val="20"/>
                <w:highlight w:val="none"/>
                <w:u w:val="none"/>
                <w:lang w:val="en-US" w:eastAsia="zh-CN"/>
              </w:rPr>
              <w:t>机关事业单位基本养老保险缴费支出</w:t>
            </w:r>
          </w:p>
        </w:tc>
        <w:tc>
          <w:tcPr>
            <w:tcW w:w="23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386918">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Times New Roman" w:hAnsi="Times New Roman" w:eastAsia="宋体" w:cs="Times New Roman"/>
                <w:i w:val="0"/>
                <w:iCs w:val="0"/>
                <w:color w:val="000000"/>
                <w:sz w:val="20"/>
                <w:szCs w:val="20"/>
                <w:highlight w:val="none"/>
                <w:u w:val="none"/>
                <w:lang w:val="en-US" w:eastAsia="zh-CN"/>
              </w:rPr>
              <w:t>3.25</w:t>
            </w:r>
          </w:p>
        </w:tc>
        <w:tc>
          <w:tcPr>
            <w:tcW w:w="21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0EEA2B">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Times New Roman" w:hAnsi="Times New Roman" w:eastAsia="宋体" w:cs="Times New Roman"/>
                <w:i w:val="0"/>
                <w:iCs w:val="0"/>
                <w:color w:val="000000"/>
                <w:sz w:val="20"/>
                <w:szCs w:val="20"/>
                <w:highlight w:val="none"/>
                <w:u w:val="none"/>
                <w:lang w:val="en-US" w:eastAsia="zh-CN"/>
              </w:rPr>
              <w:t>3.25</w:t>
            </w:r>
          </w:p>
        </w:tc>
        <w:tc>
          <w:tcPr>
            <w:tcW w:w="22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81297C">
            <w:pPr>
              <w:jc w:val="right"/>
              <w:rPr>
                <w:rFonts w:hint="default" w:ascii="Times New Roman" w:hAnsi="Times New Roman" w:eastAsia="宋体" w:cs="Times New Roman"/>
                <w:i w:val="0"/>
                <w:iCs w:val="0"/>
                <w:color w:val="000000"/>
                <w:kern w:val="2"/>
                <w:sz w:val="20"/>
                <w:szCs w:val="20"/>
                <w:highlight w:val="none"/>
                <w:u w:val="none"/>
                <w:lang w:val="en-US" w:eastAsia="zh-CN" w:bidi="ar-SA"/>
              </w:rPr>
            </w:pPr>
          </w:p>
        </w:tc>
      </w:tr>
      <w:tr w14:paraId="7D774ED7">
        <w:tblPrEx>
          <w:tblCellMar>
            <w:top w:w="15" w:type="dxa"/>
            <w:left w:w="15" w:type="dxa"/>
            <w:bottom w:w="15" w:type="dxa"/>
            <w:right w:w="15" w:type="dxa"/>
          </w:tblCellMar>
        </w:tblPrEx>
        <w:trPr>
          <w:trHeight w:val="360" w:hRule="atLeast"/>
          <w:jc w:val="center"/>
        </w:trPr>
        <w:tc>
          <w:tcPr>
            <w:tcW w:w="168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BEA03A3">
            <w:pPr>
              <w:jc w:val="left"/>
              <w:rPr>
                <w:rFonts w:hint="eastAsia" w:ascii="方正仿宋_GB2312" w:hAnsi="方正仿宋_GB2312" w:eastAsia="方正仿宋_GB2312" w:cs="方正仿宋_GB2312"/>
                <w:i w:val="0"/>
                <w:iCs w:val="0"/>
                <w:color w:val="000000"/>
                <w:kern w:val="2"/>
                <w:sz w:val="20"/>
                <w:szCs w:val="20"/>
                <w:highlight w:val="none"/>
                <w:u w:val="none"/>
                <w:lang w:val="en-US" w:eastAsia="zh-CN" w:bidi="ar-SA"/>
              </w:rPr>
            </w:pPr>
            <w:r>
              <w:rPr>
                <w:rFonts w:hint="default" w:ascii="Times New Roman" w:hAnsi="Times New Roman" w:eastAsia="方正仿宋_GB2312" w:cs="Times New Roman"/>
                <w:i w:val="0"/>
                <w:iCs w:val="0"/>
                <w:color w:val="000000"/>
                <w:sz w:val="20"/>
                <w:szCs w:val="20"/>
                <w:highlight w:val="none"/>
                <w:u w:val="none"/>
                <w:lang w:val="en-US" w:eastAsia="zh-CN"/>
              </w:rPr>
              <w:t>210</w:t>
            </w:r>
          </w:p>
        </w:tc>
        <w:tc>
          <w:tcPr>
            <w:tcW w:w="23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9D8F20">
            <w:pPr>
              <w:jc w:val="left"/>
              <w:rPr>
                <w:rFonts w:hint="eastAsia" w:ascii="方正仿宋_GB2312" w:hAnsi="方正仿宋_GB2312" w:eastAsia="方正仿宋_GB2312" w:cs="方正仿宋_GB2312"/>
                <w:i w:val="0"/>
                <w:iCs w:val="0"/>
                <w:color w:val="000000"/>
                <w:kern w:val="2"/>
                <w:sz w:val="20"/>
                <w:szCs w:val="20"/>
                <w:highlight w:val="none"/>
                <w:u w:val="none"/>
                <w:lang w:val="en-US" w:eastAsia="zh-CN" w:bidi="ar-SA"/>
              </w:rPr>
            </w:pPr>
            <w:r>
              <w:rPr>
                <w:rFonts w:hint="eastAsia" w:ascii="方正仿宋_GB2312" w:hAnsi="方正仿宋_GB2312" w:eastAsia="方正仿宋_GB2312" w:cs="方正仿宋_GB2312"/>
                <w:i w:val="0"/>
                <w:iCs w:val="0"/>
                <w:color w:val="000000"/>
                <w:sz w:val="20"/>
                <w:szCs w:val="20"/>
                <w:highlight w:val="none"/>
                <w:u w:val="none"/>
                <w:lang w:val="en-US" w:eastAsia="zh-CN"/>
              </w:rPr>
              <w:t>卫生健康支出</w:t>
            </w:r>
          </w:p>
        </w:tc>
        <w:tc>
          <w:tcPr>
            <w:tcW w:w="23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5AE287">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Times New Roman" w:hAnsi="Times New Roman" w:eastAsia="宋体" w:cs="Times New Roman"/>
                <w:i w:val="0"/>
                <w:iCs w:val="0"/>
                <w:color w:val="000000"/>
                <w:sz w:val="20"/>
                <w:szCs w:val="20"/>
                <w:highlight w:val="none"/>
                <w:u w:val="none"/>
                <w:lang w:val="en-US" w:eastAsia="zh-CN"/>
              </w:rPr>
              <w:t>1.59</w:t>
            </w:r>
          </w:p>
        </w:tc>
        <w:tc>
          <w:tcPr>
            <w:tcW w:w="21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F3FDC9">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Times New Roman" w:hAnsi="Times New Roman" w:eastAsia="宋体" w:cs="Times New Roman"/>
                <w:i w:val="0"/>
                <w:iCs w:val="0"/>
                <w:color w:val="000000"/>
                <w:sz w:val="20"/>
                <w:szCs w:val="20"/>
                <w:highlight w:val="none"/>
                <w:u w:val="none"/>
                <w:lang w:val="en-US" w:eastAsia="zh-CN"/>
              </w:rPr>
              <w:t>1.59</w:t>
            </w:r>
          </w:p>
        </w:tc>
        <w:tc>
          <w:tcPr>
            <w:tcW w:w="22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7FBBB2">
            <w:pPr>
              <w:jc w:val="right"/>
              <w:rPr>
                <w:rFonts w:hint="default" w:ascii="Times New Roman" w:hAnsi="Times New Roman" w:eastAsia="宋体" w:cs="Times New Roman"/>
                <w:i w:val="0"/>
                <w:iCs w:val="0"/>
                <w:color w:val="000000"/>
                <w:kern w:val="2"/>
                <w:sz w:val="20"/>
                <w:szCs w:val="20"/>
                <w:highlight w:val="none"/>
                <w:u w:val="none"/>
                <w:lang w:val="en-US" w:eastAsia="zh-CN" w:bidi="ar-SA"/>
              </w:rPr>
            </w:pPr>
          </w:p>
        </w:tc>
      </w:tr>
      <w:tr w14:paraId="16C83B3C">
        <w:tblPrEx>
          <w:tblCellMar>
            <w:top w:w="15" w:type="dxa"/>
            <w:left w:w="15" w:type="dxa"/>
            <w:bottom w:w="15" w:type="dxa"/>
            <w:right w:w="15" w:type="dxa"/>
          </w:tblCellMar>
        </w:tblPrEx>
        <w:trPr>
          <w:trHeight w:val="360" w:hRule="atLeast"/>
          <w:jc w:val="center"/>
        </w:trPr>
        <w:tc>
          <w:tcPr>
            <w:tcW w:w="168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0C0FBAB">
            <w:pPr>
              <w:jc w:val="left"/>
              <w:rPr>
                <w:rFonts w:hint="eastAsia" w:ascii="方正仿宋_GB2312" w:hAnsi="方正仿宋_GB2312" w:eastAsia="方正仿宋_GB2312" w:cs="方正仿宋_GB2312"/>
                <w:i w:val="0"/>
                <w:iCs w:val="0"/>
                <w:color w:val="000000"/>
                <w:kern w:val="2"/>
                <w:sz w:val="20"/>
                <w:szCs w:val="20"/>
                <w:highlight w:val="none"/>
                <w:u w:val="none"/>
                <w:lang w:val="en-US" w:eastAsia="zh-CN" w:bidi="ar-SA"/>
              </w:rPr>
            </w:pPr>
            <w:r>
              <w:rPr>
                <w:rFonts w:hint="default" w:ascii="Times New Roman" w:hAnsi="Times New Roman" w:eastAsia="方正仿宋_GB2312" w:cs="Times New Roman"/>
                <w:i w:val="0"/>
                <w:iCs w:val="0"/>
                <w:color w:val="000000"/>
                <w:sz w:val="20"/>
                <w:szCs w:val="20"/>
                <w:highlight w:val="none"/>
                <w:u w:val="none"/>
                <w:lang w:val="en-US" w:eastAsia="zh-CN"/>
              </w:rPr>
              <w:t>21011</w:t>
            </w:r>
          </w:p>
        </w:tc>
        <w:tc>
          <w:tcPr>
            <w:tcW w:w="23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4ABB53">
            <w:pPr>
              <w:jc w:val="left"/>
              <w:rPr>
                <w:rFonts w:hint="eastAsia" w:ascii="方正仿宋_GB2312" w:hAnsi="方正仿宋_GB2312" w:eastAsia="方正仿宋_GB2312" w:cs="方正仿宋_GB2312"/>
                <w:i w:val="0"/>
                <w:iCs w:val="0"/>
                <w:color w:val="000000"/>
                <w:kern w:val="2"/>
                <w:sz w:val="20"/>
                <w:szCs w:val="20"/>
                <w:highlight w:val="none"/>
                <w:u w:val="none"/>
                <w:lang w:val="en-US" w:eastAsia="zh-CN" w:bidi="ar-SA"/>
              </w:rPr>
            </w:pPr>
            <w:r>
              <w:rPr>
                <w:rFonts w:hint="eastAsia" w:ascii="方正仿宋_GB2312" w:hAnsi="方正仿宋_GB2312" w:eastAsia="方正仿宋_GB2312" w:cs="方正仿宋_GB2312"/>
                <w:i w:val="0"/>
                <w:iCs w:val="0"/>
                <w:color w:val="000000"/>
                <w:sz w:val="20"/>
                <w:szCs w:val="20"/>
                <w:highlight w:val="none"/>
                <w:u w:val="none"/>
                <w:lang w:val="en-US" w:eastAsia="zh-CN"/>
              </w:rPr>
              <w:t>行政事业单位医疗</w:t>
            </w:r>
          </w:p>
        </w:tc>
        <w:tc>
          <w:tcPr>
            <w:tcW w:w="23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7A1DE5">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Times New Roman" w:hAnsi="Times New Roman" w:eastAsia="宋体" w:cs="Times New Roman"/>
                <w:i w:val="0"/>
                <w:iCs w:val="0"/>
                <w:color w:val="000000"/>
                <w:sz w:val="20"/>
                <w:szCs w:val="20"/>
                <w:highlight w:val="none"/>
                <w:u w:val="none"/>
                <w:lang w:val="en-US" w:eastAsia="zh-CN"/>
              </w:rPr>
              <w:t>1.59</w:t>
            </w:r>
          </w:p>
        </w:tc>
        <w:tc>
          <w:tcPr>
            <w:tcW w:w="21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FA09DA">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Times New Roman" w:hAnsi="Times New Roman" w:eastAsia="宋体" w:cs="Times New Roman"/>
                <w:i w:val="0"/>
                <w:iCs w:val="0"/>
                <w:color w:val="000000"/>
                <w:sz w:val="20"/>
                <w:szCs w:val="20"/>
                <w:highlight w:val="none"/>
                <w:u w:val="none"/>
                <w:lang w:val="en-US" w:eastAsia="zh-CN"/>
              </w:rPr>
              <w:t>1.59</w:t>
            </w:r>
          </w:p>
        </w:tc>
        <w:tc>
          <w:tcPr>
            <w:tcW w:w="22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ACF794">
            <w:pPr>
              <w:jc w:val="right"/>
              <w:rPr>
                <w:rFonts w:hint="default" w:ascii="Times New Roman" w:hAnsi="Times New Roman" w:eastAsia="宋体" w:cs="Times New Roman"/>
                <w:i w:val="0"/>
                <w:iCs w:val="0"/>
                <w:color w:val="000000"/>
                <w:kern w:val="2"/>
                <w:sz w:val="20"/>
                <w:szCs w:val="20"/>
                <w:highlight w:val="none"/>
                <w:u w:val="none"/>
                <w:lang w:val="en-US" w:eastAsia="zh-CN" w:bidi="ar-SA"/>
              </w:rPr>
            </w:pPr>
          </w:p>
        </w:tc>
      </w:tr>
      <w:tr w14:paraId="064D2D8E">
        <w:tblPrEx>
          <w:tblCellMar>
            <w:top w:w="15" w:type="dxa"/>
            <w:left w:w="15" w:type="dxa"/>
            <w:bottom w:w="15" w:type="dxa"/>
            <w:right w:w="15" w:type="dxa"/>
          </w:tblCellMar>
        </w:tblPrEx>
        <w:trPr>
          <w:trHeight w:val="360" w:hRule="atLeast"/>
          <w:jc w:val="center"/>
        </w:trPr>
        <w:tc>
          <w:tcPr>
            <w:tcW w:w="168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C32AC1F">
            <w:pPr>
              <w:jc w:val="left"/>
              <w:rPr>
                <w:rFonts w:hint="eastAsia" w:ascii="方正仿宋_GB2312" w:hAnsi="方正仿宋_GB2312" w:eastAsia="方正仿宋_GB2312" w:cs="方正仿宋_GB2312"/>
                <w:i w:val="0"/>
                <w:iCs w:val="0"/>
                <w:color w:val="000000"/>
                <w:kern w:val="2"/>
                <w:sz w:val="20"/>
                <w:szCs w:val="20"/>
                <w:highlight w:val="none"/>
                <w:u w:val="none"/>
                <w:lang w:val="en-US" w:eastAsia="zh-CN" w:bidi="ar-SA"/>
              </w:rPr>
            </w:pPr>
            <w:r>
              <w:rPr>
                <w:rFonts w:hint="default" w:ascii="Times New Roman" w:hAnsi="Times New Roman" w:eastAsia="方正仿宋_GB2312" w:cs="Times New Roman"/>
                <w:i w:val="0"/>
                <w:iCs w:val="0"/>
                <w:color w:val="000000"/>
                <w:sz w:val="20"/>
                <w:szCs w:val="20"/>
                <w:highlight w:val="none"/>
                <w:u w:val="none"/>
                <w:lang w:val="en-US" w:eastAsia="zh-CN"/>
              </w:rPr>
              <w:t>2101102</w:t>
            </w:r>
          </w:p>
        </w:tc>
        <w:tc>
          <w:tcPr>
            <w:tcW w:w="23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B52673">
            <w:pPr>
              <w:jc w:val="left"/>
              <w:rPr>
                <w:rFonts w:hint="eastAsia" w:ascii="方正仿宋_GB2312" w:hAnsi="方正仿宋_GB2312" w:eastAsia="方正仿宋_GB2312" w:cs="方正仿宋_GB2312"/>
                <w:i w:val="0"/>
                <w:iCs w:val="0"/>
                <w:color w:val="000000"/>
                <w:kern w:val="2"/>
                <w:sz w:val="20"/>
                <w:szCs w:val="20"/>
                <w:highlight w:val="none"/>
                <w:u w:val="none"/>
                <w:lang w:val="en-US" w:eastAsia="zh-CN" w:bidi="ar-SA"/>
              </w:rPr>
            </w:pPr>
            <w:r>
              <w:rPr>
                <w:rFonts w:hint="eastAsia" w:ascii="方正仿宋_GB2312" w:hAnsi="方正仿宋_GB2312" w:eastAsia="方正仿宋_GB2312" w:cs="方正仿宋_GB2312"/>
                <w:i w:val="0"/>
                <w:iCs w:val="0"/>
                <w:color w:val="000000"/>
                <w:sz w:val="20"/>
                <w:szCs w:val="20"/>
                <w:highlight w:val="none"/>
                <w:u w:val="none"/>
                <w:lang w:val="en-US" w:eastAsia="zh-CN"/>
              </w:rPr>
              <w:t>事业单位医疗</w:t>
            </w:r>
          </w:p>
        </w:tc>
        <w:tc>
          <w:tcPr>
            <w:tcW w:w="23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1F7A74">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Times New Roman" w:hAnsi="Times New Roman" w:eastAsia="宋体" w:cs="Times New Roman"/>
                <w:i w:val="0"/>
                <w:iCs w:val="0"/>
                <w:color w:val="000000"/>
                <w:sz w:val="20"/>
                <w:szCs w:val="20"/>
                <w:highlight w:val="none"/>
                <w:u w:val="none"/>
                <w:lang w:val="en-US" w:eastAsia="zh-CN"/>
              </w:rPr>
              <w:t>1.59</w:t>
            </w:r>
          </w:p>
        </w:tc>
        <w:tc>
          <w:tcPr>
            <w:tcW w:w="21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7922BF">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Times New Roman" w:hAnsi="Times New Roman" w:eastAsia="宋体" w:cs="Times New Roman"/>
                <w:i w:val="0"/>
                <w:iCs w:val="0"/>
                <w:color w:val="000000"/>
                <w:sz w:val="20"/>
                <w:szCs w:val="20"/>
                <w:highlight w:val="none"/>
                <w:u w:val="none"/>
                <w:lang w:val="en-US" w:eastAsia="zh-CN"/>
              </w:rPr>
              <w:t>1.59</w:t>
            </w:r>
          </w:p>
        </w:tc>
        <w:tc>
          <w:tcPr>
            <w:tcW w:w="22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81FBBB">
            <w:pPr>
              <w:jc w:val="right"/>
              <w:rPr>
                <w:rFonts w:hint="default" w:ascii="Times New Roman" w:hAnsi="Times New Roman" w:eastAsia="宋体" w:cs="Times New Roman"/>
                <w:i w:val="0"/>
                <w:iCs w:val="0"/>
                <w:color w:val="000000"/>
                <w:kern w:val="2"/>
                <w:sz w:val="20"/>
                <w:szCs w:val="20"/>
                <w:highlight w:val="none"/>
                <w:u w:val="none"/>
                <w:lang w:val="en-US" w:eastAsia="zh-CN" w:bidi="ar-SA"/>
              </w:rPr>
            </w:pPr>
          </w:p>
        </w:tc>
      </w:tr>
      <w:tr w14:paraId="70D7025C">
        <w:tblPrEx>
          <w:tblCellMar>
            <w:top w:w="15" w:type="dxa"/>
            <w:left w:w="15" w:type="dxa"/>
            <w:bottom w:w="15" w:type="dxa"/>
            <w:right w:w="15" w:type="dxa"/>
          </w:tblCellMar>
        </w:tblPrEx>
        <w:trPr>
          <w:trHeight w:val="360" w:hRule="atLeast"/>
          <w:jc w:val="center"/>
        </w:trPr>
        <w:tc>
          <w:tcPr>
            <w:tcW w:w="168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E82A583">
            <w:pPr>
              <w:jc w:val="left"/>
              <w:rPr>
                <w:rFonts w:hint="eastAsia" w:ascii="方正仿宋_GB2312" w:hAnsi="方正仿宋_GB2312" w:eastAsia="方正仿宋_GB2312" w:cs="方正仿宋_GB2312"/>
                <w:i w:val="0"/>
                <w:iCs w:val="0"/>
                <w:color w:val="000000"/>
                <w:kern w:val="2"/>
                <w:sz w:val="20"/>
                <w:szCs w:val="20"/>
                <w:highlight w:val="none"/>
                <w:u w:val="none"/>
                <w:lang w:val="en-US" w:eastAsia="zh-CN" w:bidi="ar-SA"/>
              </w:rPr>
            </w:pPr>
            <w:r>
              <w:rPr>
                <w:rFonts w:hint="default" w:ascii="Times New Roman" w:hAnsi="Times New Roman" w:eastAsia="方正仿宋_GB2312" w:cs="Times New Roman"/>
                <w:i w:val="0"/>
                <w:iCs w:val="0"/>
                <w:color w:val="000000"/>
                <w:sz w:val="20"/>
                <w:szCs w:val="20"/>
                <w:highlight w:val="none"/>
                <w:u w:val="none"/>
                <w:lang w:val="en-US" w:eastAsia="zh-CN"/>
              </w:rPr>
              <w:t>221</w:t>
            </w:r>
          </w:p>
        </w:tc>
        <w:tc>
          <w:tcPr>
            <w:tcW w:w="23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E8EEC9">
            <w:pPr>
              <w:jc w:val="left"/>
              <w:rPr>
                <w:rFonts w:hint="eastAsia" w:ascii="方正仿宋_GB2312" w:hAnsi="方正仿宋_GB2312" w:eastAsia="方正仿宋_GB2312" w:cs="方正仿宋_GB2312"/>
                <w:i w:val="0"/>
                <w:iCs w:val="0"/>
                <w:color w:val="000000"/>
                <w:kern w:val="2"/>
                <w:sz w:val="20"/>
                <w:szCs w:val="20"/>
                <w:highlight w:val="none"/>
                <w:u w:val="none"/>
                <w:lang w:val="en-US" w:eastAsia="zh-CN" w:bidi="ar-SA"/>
              </w:rPr>
            </w:pPr>
            <w:r>
              <w:rPr>
                <w:rFonts w:hint="eastAsia" w:ascii="方正仿宋_GB2312" w:hAnsi="方正仿宋_GB2312" w:eastAsia="方正仿宋_GB2312" w:cs="方正仿宋_GB2312"/>
                <w:i w:val="0"/>
                <w:iCs w:val="0"/>
                <w:color w:val="000000"/>
                <w:sz w:val="20"/>
                <w:szCs w:val="20"/>
                <w:highlight w:val="none"/>
                <w:u w:val="none"/>
                <w:lang w:val="en-US" w:eastAsia="zh-CN"/>
              </w:rPr>
              <w:t>住房保障支出</w:t>
            </w:r>
          </w:p>
        </w:tc>
        <w:tc>
          <w:tcPr>
            <w:tcW w:w="23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CE8075">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Times New Roman" w:hAnsi="Times New Roman" w:eastAsia="宋体" w:cs="Times New Roman"/>
                <w:i w:val="0"/>
                <w:iCs w:val="0"/>
                <w:color w:val="000000"/>
                <w:sz w:val="20"/>
                <w:szCs w:val="20"/>
                <w:highlight w:val="none"/>
                <w:u w:val="none"/>
                <w:lang w:val="en-US" w:eastAsia="zh-CN"/>
              </w:rPr>
              <w:t>6.52</w:t>
            </w:r>
          </w:p>
        </w:tc>
        <w:tc>
          <w:tcPr>
            <w:tcW w:w="21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53AB51">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Times New Roman" w:hAnsi="Times New Roman" w:eastAsia="宋体" w:cs="Times New Roman"/>
                <w:i w:val="0"/>
                <w:iCs w:val="0"/>
                <w:color w:val="000000"/>
                <w:sz w:val="20"/>
                <w:szCs w:val="20"/>
                <w:highlight w:val="none"/>
                <w:u w:val="none"/>
                <w:lang w:val="en-US" w:eastAsia="zh-CN"/>
              </w:rPr>
              <w:t>6.52</w:t>
            </w:r>
          </w:p>
        </w:tc>
        <w:tc>
          <w:tcPr>
            <w:tcW w:w="22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0AD58D">
            <w:pPr>
              <w:jc w:val="right"/>
              <w:rPr>
                <w:rFonts w:hint="default" w:ascii="Times New Roman" w:hAnsi="Times New Roman" w:eastAsia="宋体" w:cs="Times New Roman"/>
                <w:i w:val="0"/>
                <w:iCs w:val="0"/>
                <w:color w:val="000000"/>
                <w:kern w:val="2"/>
                <w:sz w:val="20"/>
                <w:szCs w:val="20"/>
                <w:highlight w:val="none"/>
                <w:u w:val="none"/>
                <w:lang w:val="en-US" w:eastAsia="zh-CN" w:bidi="ar-SA"/>
              </w:rPr>
            </w:pPr>
          </w:p>
        </w:tc>
      </w:tr>
      <w:tr w14:paraId="0798A83D">
        <w:tblPrEx>
          <w:tblCellMar>
            <w:top w:w="15" w:type="dxa"/>
            <w:left w:w="15" w:type="dxa"/>
            <w:bottom w:w="15" w:type="dxa"/>
            <w:right w:w="15" w:type="dxa"/>
          </w:tblCellMar>
        </w:tblPrEx>
        <w:trPr>
          <w:trHeight w:val="360" w:hRule="atLeast"/>
          <w:jc w:val="center"/>
        </w:trPr>
        <w:tc>
          <w:tcPr>
            <w:tcW w:w="168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CEE80C0">
            <w:pPr>
              <w:jc w:val="left"/>
              <w:rPr>
                <w:rFonts w:hint="eastAsia" w:ascii="方正仿宋_GB2312" w:hAnsi="方正仿宋_GB2312" w:eastAsia="方正仿宋_GB2312" w:cs="方正仿宋_GB2312"/>
                <w:i w:val="0"/>
                <w:iCs w:val="0"/>
                <w:color w:val="000000"/>
                <w:kern w:val="2"/>
                <w:sz w:val="20"/>
                <w:szCs w:val="20"/>
                <w:highlight w:val="none"/>
                <w:u w:val="none"/>
                <w:lang w:val="en-US" w:eastAsia="zh-CN" w:bidi="ar-SA"/>
              </w:rPr>
            </w:pPr>
            <w:r>
              <w:rPr>
                <w:rFonts w:hint="default" w:ascii="Times New Roman" w:hAnsi="Times New Roman" w:eastAsia="方正仿宋_GB2312" w:cs="Times New Roman"/>
                <w:i w:val="0"/>
                <w:iCs w:val="0"/>
                <w:color w:val="000000"/>
                <w:sz w:val="20"/>
                <w:szCs w:val="20"/>
                <w:highlight w:val="none"/>
                <w:u w:val="none"/>
                <w:lang w:val="en-US" w:eastAsia="zh-CN"/>
              </w:rPr>
              <w:t>22102</w:t>
            </w:r>
          </w:p>
        </w:tc>
        <w:tc>
          <w:tcPr>
            <w:tcW w:w="23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643300">
            <w:pPr>
              <w:jc w:val="left"/>
              <w:rPr>
                <w:rFonts w:hint="eastAsia" w:ascii="方正仿宋_GB2312" w:hAnsi="方正仿宋_GB2312" w:eastAsia="方正仿宋_GB2312" w:cs="方正仿宋_GB2312"/>
                <w:i w:val="0"/>
                <w:iCs w:val="0"/>
                <w:color w:val="000000"/>
                <w:kern w:val="2"/>
                <w:sz w:val="20"/>
                <w:szCs w:val="20"/>
                <w:highlight w:val="none"/>
                <w:u w:val="none"/>
                <w:lang w:val="en-US" w:eastAsia="zh-CN" w:bidi="ar-SA"/>
              </w:rPr>
            </w:pPr>
            <w:r>
              <w:rPr>
                <w:rFonts w:hint="eastAsia" w:ascii="方正仿宋_GB2312" w:hAnsi="方正仿宋_GB2312" w:eastAsia="方正仿宋_GB2312" w:cs="方正仿宋_GB2312"/>
                <w:i w:val="0"/>
                <w:iCs w:val="0"/>
                <w:color w:val="000000"/>
                <w:sz w:val="20"/>
                <w:szCs w:val="20"/>
                <w:highlight w:val="none"/>
                <w:u w:val="none"/>
                <w:lang w:val="en-US" w:eastAsia="zh-CN"/>
              </w:rPr>
              <w:t>住房改革支出</w:t>
            </w:r>
          </w:p>
        </w:tc>
        <w:tc>
          <w:tcPr>
            <w:tcW w:w="23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91888C">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Times New Roman" w:hAnsi="Times New Roman" w:eastAsia="宋体" w:cs="Times New Roman"/>
                <w:i w:val="0"/>
                <w:iCs w:val="0"/>
                <w:color w:val="000000"/>
                <w:sz w:val="20"/>
                <w:szCs w:val="20"/>
                <w:highlight w:val="none"/>
                <w:u w:val="none"/>
                <w:lang w:val="en-US" w:eastAsia="zh-CN"/>
              </w:rPr>
              <w:t>6.52</w:t>
            </w:r>
          </w:p>
        </w:tc>
        <w:tc>
          <w:tcPr>
            <w:tcW w:w="21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728263">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Times New Roman" w:hAnsi="Times New Roman" w:eastAsia="宋体" w:cs="Times New Roman"/>
                <w:i w:val="0"/>
                <w:iCs w:val="0"/>
                <w:color w:val="000000"/>
                <w:sz w:val="20"/>
                <w:szCs w:val="20"/>
                <w:highlight w:val="none"/>
                <w:u w:val="none"/>
                <w:lang w:val="en-US" w:eastAsia="zh-CN"/>
              </w:rPr>
              <w:t>6.52</w:t>
            </w:r>
          </w:p>
        </w:tc>
        <w:tc>
          <w:tcPr>
            <w:tcW w:w="22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1D5BB9">
            <w:pPr>
              <w:jc w:val="right"/>
              <w:rPr>
                <w:rFonts w:hint="default" w:ascii="Times New Roman" w:hAnsi="Times New Roman" w:eastAsia="宋体" w:cs="Times New Roman"/>
                <w:i w:val="0"/>
                <w:iCs w:val="0"/>
                <w:color w:val="000000"/>
                <w:kern w:val="2"/>
                <w:sz w:val="20"/>
                <w:szCs w:val="20"/>
                <w:highlight w:val="none"/>
                <w:u w:val="none"/>
                <w:lang w:val="en-US" w:eastAsia="zh-CN" w:bidi="ar-SA"/>
              </w:rPr>
            </w:pPr>
          </w:p>
        </w:tc>
      </w:tr>
      <w:tr w14:paraId="1A082C08">
        <w:tblPrEx>
          <w:tblCellMar>
            <w:top w:w="15" w:type="dxa"/>
            <w:left w:w="15" w:type="dxa"/>
            <w:bottom w:w="15" w:type="dxa"/>
            <w:right w:w="15" w:type="dxa"/>
          </w:tblCellMar>
        </w:tblPrEx>
        <w:trPr>
          <w:trHeight w:val="360" w:hRule="atLeast"/>
          <w:jc w:val="center"/>
        </w:trPr>
        <w:tc>
          <w:tcPr>
            <w:tcW w:w="168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61E2E3B">
            <w:pPr>
              <w:jc w:val="left"/>
              <w:rPr>
                <w:rFonts w:hint="eastAsia" w:ascii="方正仿宋_GB2312" w:hAnsi="方正仿宋_GB2312" w:eastAsia="方正仿宋_GB2312" w:cs="方正仿宋_GB2312"/>
                <w:i w:val="0"/>
                <w:iCs w:val="0"/>
                <w:color w:val="000000"/>
                <w:kern w:val="2"/>
                <w:sz w:val="20"/>
                <w:szCs w:val="20"/>
                <w:highlight w:val="none"/>
                <w:u w:val="none"/>
                <w:lang w:val="en-US" w:eastAsia="zh-CN" w:bidi="ar-SA"/>
              </w:rPr>
            </w:pPr>
            <w:r>
              <w:rPr>
                <w:rFonts w:hint="default" w:ascii="Times New Roman" w:hAnsi="Times New Roman" w:eastAsia="方正仿宋_GB2312" w:cs="Times New Roman"/>
                <w:i w:val="0"/>
                <w:iCs w:val="0"/>
                <w:color w:val="000000"/>
                <w:sz w:val="20"/>
                <w:szCs w:val="20"/>
                <w:highlight w:val="none"/>
                <w:u w:val="none"/>
                <w:lang w:val="en-US" w:eastAsia="zh-CN"/>
              </w:rPr>
              <w:t>2210201</w:t>
            </w:r>
          </w:p>
        </w:tc>
        <w:tc>
          <w:tcPr>
            <w:tcW w:w="23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31AA6D">
            <w:pPr>
              <w:jc w:val="left"/>
              <w:rPr>
                <w:rFonts w:hint="eastAsia" w:ascii="方正仿宋_GB2312" w:hAnsi="方正仿宋_GB2312" w:eastAsia="方正仿宋_GB2312" w:cs="方正仿宋_GB2312"/>
                <w:i w:val="0"/>
                <w:iCs w:val="0"/>
                <w:color w:val="000000"/>
                <w:kern w:val="2"/>
                <w:sz w:val="20"/>
                <w:szCs w:val="20"/>
                <w:highlight w:val="none"/>
                <w:u w:val="none"/>
                <w:lang w:val="en-US" w:eastAsia="zh-CN" w:bidi="ar-SA"/>
              </w:rPr>
            </w:pPr>
            <w:r>
              <w:rPr>
                <w:rFonts w:hint="eastAsia" w:ascii="方正仿宋_GB2312" w:hAnsi="方正仿宋_GB2312" w:eastAsia="方正仿宋_GB2312" w:cs="方正仿宋_GB2312"/>
                <w:i w:val="0"/>
                <w:iCs w:val="0"/>
                <w:color w:val="000000"/>
                <w:sz w:val="20"/>
                <w:szCs w:val="20"/>
                <w:highlight w:val="none"/>
                <w:u w:val="none"/>
                <w:lang w:val="en-US" w:eastAsia="zh-CN"/>
              </w:rPr>
              <w:t>住房公积金</w:t>
            </w:r>
          </w:p>
        </w:tc>
        <w:tc>
          <w:tcPr>
            <w:tcW w:w="23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380A3A">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Times New Roman" w:hAnsi="Times New Roman" w:eastAsia="宋体" w:cs="Times New Roman"/>
                <w:i w:val="0"/>
                <w:iCs w:val="0"/>
                <w:color w:val="000000"/>
                <w:sz w:val="20"/>
                <w:szCs w:val="20"/>
                <w:highlight w:val="none"/>
                <w:u w:val="none"/>
                <w:lang w:val="en-US" w:eastAsia="zh-CN"/>
              </w:rPr>
              <w:t>6.52</w:t>
            </w:r>
          </w:p>
        </w:tc>
        <w:tc>
          <w:tcPr>
            <w:tcW w:w="21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92D6D0">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Times New Roman" w:hAnsi="Times New Roman" w:eastAsia="宋体" w:cs="Times New Roman"/>
                <w:i w:val="0"/>
                <w:iCs w:val="0"/>
                <w:color w:val="000000"/>
                <w:sz w:val="20"/>
                <w:szCs w:val="20"/>
                <w:highlight w:val="none"/>
                <w:u w:val="none"/>
                <w:lang w:val="en-US" w:eastAsia="zh-CN"/>
              </w:rPr>
              <w:t>6.52</w:t>
            </w:r>
          </w:p>
        </w:tc>
        <w:tc>
          <w:tcPr>
            <w:tcW w:w="22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552D00">
            <w:pPr>
              <w:jc w:val="right"/>
              <w:rPr>
                <w:rFonts w:hint="default" w:ascii="Times New Roman" w:hAnsi="Times New Roman" w:eastAsia="宋体" w:cs="Times New Roman"/>
                <w:i w:val="0"/>
                <w:iCs w:val="0"/>
                <w:color w:val="000000"/>
                <w:kern w:val="2"/>
                <w:sz w:val="20"/>
                <w:szCs w:val="20"/>
                <w:highlight w:val="none"/>
                <w:u w:val="none"/>
                <w:lang w:val="en-US" w:eastAsia="zh-CN" w:bidi="ar-SA"/>
              </w:rPr>
            </w:pPr>
          </w:p>
        </w:tc>
      </w:tr>
      <w:tr w14:paraId="7FC5FC78">
        <w:tblPrEx>
          <w:tblCellMar>
            <w:top w:w="15" w:type="dxa"/>
            <w:left w:w="15" w:type="dxa"/>
            <w:bottom w:w="15" w:type="dxa"/>
            <w:right w:w="15" w:type="dxa"/>
          </w:tblCellMar>
        </w:tblPrEx>
        <w:trPr>
          <w:trHeight w:val="803" w:hRule="atLeast"/>
          <w:jc w:val="center"/>
        </w:trPr>
        <w:tc>
          <w:tcPr>
            <w:tcW w:w="10900" w:type="dxa"/>
            <w:gridSpan w:val="6"/>
            <w:shd w:val="clear" w:color="auto" w:fill="auto"/>
            <w:vAlign w:val="center"/>
          </w:tcPr>
          <w:p w14:paraId="2FDE6A40">
            <w:pPr>
              <w:widowControl/>
              <w:jc w:val="left"/>
              <w:textAlignment w:val="center"/>
              <w:rPr>
                <w:rFonts w:ascii="Times New Roman" w:hAnsi="Times New Roman" w:eastAsia="仿宋_GB2312" w:cs="Times New Roman"/>
                <w:color w:val="000000"/>
                <w:sz w:val="24"/>
              </w:rPr>
            </w:pPr>
            <w:r>
              <w:rPr>
                <w:rFonts w:ascii="Times New Roman" w:hAnsi="Times New Roman" w:eastAsia="仿宋_GB2312" w:cs="Times New Roman"/>
                <w:color w:val="000000"/>
                <w:kern w:val="0"/>
                <w:sz w:val="24"/>
                <w:szCs w:val="24"/>
                <w:lang w:bidi="ar"/>
              </w:rPr>
              <w:t>注：本表反映</w:t>
            </w:r>
            <w:r>
              <w:rPr>
                <w:rFonts w:hint="eastAsia" w:ascii="Times New Roman" w:hAnsi="Times New Roman" w:eastAsia="仿宋_GB2312" w:cs="Times New Roman"/>
                <w:color w:val="000000"/>
                <w:kern w:val="0"/>
                <w:sz w:val="24"/>
                <w:szCs w:val="24"/>
                <w:lang w:eastAsia="zh-CN" w:bidi="ar"/>
              </w:rPr>
              <w:t>单位</w:t>
            </w:r>
            <w:r>
              <w:rPr>
                <w:rFonts w:ascii="Times New Roman" w:hAnsi="Times New Roman" w:eastAsia="仿宋_GB2312" w:cs="Times New Roman"/>
                <w:color w:val="000000"/>
                <w:kern w:val="0"/>
                <w:sz w:val="24"/>
                <w:szCs w:val="24"/>
                <w:lang w:bidi="ar"/>
              </w:rPr>
              <w:t>本年度一般公共预算财政拨款支出情况。</w:t>
            </w:r>
          </w:p>
        </w:tc>
      </w:tr>
    </w:tbl>
    <w:p w14:paraId="6F73BD3D">
      <w:pPr>
        <w:rPr>
          <w:rFonts w:ascii="Times New Roman" w:hAnsi="Times New Roman" w:eastAsia="仿宋_GB2312" w:cs="Times New Roman"/>
        </w:rPr>
        <w:sectPr>
          <w:pgSz w:w="11906" w:h="16838"/>
          <w:pgMar w:top="1474" w:right="1474" w:bottom="1474" w:left="1474" w:header="851" w:footer="992" w:gutter="0"/>
          <w:cols w:space="0" w:num="1"/>
          <w:docGrid w:type="lines" w:linePitch="312" w:charSpace="0"/>
        </w:sectPr>
      </w:pPr>
    </w:p>
    <w:tbl>
      <w:tblPr>
        <w:tblStyle w:val="9"/>
        <w:tblW w:w="10760" w:type="dxa"/>
        <w:jc w:val="center"/>
        <w:tblLayout w:type="fixed"/>
        <w:tblCellMar>
          <w:top w:w="15" w:type="dxa"/>
          <w:left w:w="15" w:type="dxa"/>
          <w:bottom w:w="15" w:type="dxa"/>
          <w:right w:w="15" w:type="dxa"/>
        </w:tblCellMar>
      </w:tblPr>
      <w:tblGrid>
        <w:gridCol w:w="663"/>
        <w:gridCol w:w="2440"/>
        <w:gridCol w:w="627"/>
        <w:gridCol w:w="551"/>
        <w:gridCol w:w="1871"/>
        <w:gridCol w:w="721"/>
        <w:gridCol w:w="615"/>
        <w:gridCol w:w="2543"/>
        <w:gridCol w:w="729"/>
      </w:tblGrid>
      <w:tr w14:paraId="2C7C4378">
        <w:tblPrEx>
          <w:tblCellMar>
            <w:top w:w="15" w:type="dxa"/>
            <w:left w:w="15" w:type="dxa"/>
            <w:bottom w:w="15" w:type="dxa"/>
            <w:right w:w="15" w:type="dxa"/>
          </w:tblCellMar>
        </w:tblPrEx>
        <w:trPr>
          <w:trHeight w:val="619" w:hRule="atLeast"/>
          <w:jc w:val="center"/>
        </w:trPr>
        <w:tc>
          <w:tcPr>
            <w:tcW w:w="10760" w:type="dxa"/>
            <w:gridSpan w:val="9"/>
            <w:shd w:val="clear" w:color="auto" w:fill="FFFFFF"/>
            <w:vAlign w:val="center"/>
          </w:tcPr>
          <w:p w14:paraId="19052FAB">
            <w:pPr>
              <w:widowControl/>
              <w:tabs>
                <w:tab w:val="left" w:pos="3809"/>
              </w:tabs>
              <w:jc w:val="center"/>
              <w:textAlignment w:val="center"/>
              <w:rPr>
                <w:rFonts w:ascii="Times New Roman" w:hAnsi="Times New Roman" w:eastAsia="仿宋_GB2312" w:cs="Times New Roman"/>
                <w:color w:val="000000"/>
                <w:kern w:val="0"/>
                <w:sz w:val="20"/>
                <w:szCs w:val="20"/>
                <w:lang w:bidi="ar"/>
              </w:rPr>
            </w:pPr>
            <w:r>
              <w:rPr>
                <w:rFonts w:ascii="Times New Roman" w:hAnsi="Times New Roman" w:eastAsia="仿宋_GB2312" w:cs="Times New Roman"/>
                <w:b/>
                <w:bCs/>
                <w:color w:val="000000"/>
                <w:kern w:val="0"/>
                <w:sz w:val="32"/>
                <w:szCs w:val="32"/>
                <w:lang w:bidi="ar"/>
              </w:rPr>
              <w:t>一般公共预算财政拨款基本支出决算</w:t>
            </w:r>
            <w:r>
              <w:rPr>
                <w:rStyle w:val="20"/>
                <w:rFonts w:hint="default" w:ascii="Times New Roman" w:hAnsi="Times New Roman" w:eastAsia="仿宋_GB2312" w:cs="Times New Roman"/>
                <w:b/>
                <w:bCs/>
                <w:lang w:bidi="ar"/>
              </w:rPr>
              <w:t>明细</w:t>
            </w:r>
            <w:r>
              <w:rPr>
                <w:rStyle w:val="21"/>
                <w:rFonts w:hint="default" w:ascii="Times New Roman" w:hAnsi="Times New Roman" w:eastAsia="仿宋_GB2312" w:cs="Times New Roman"/>
                <w:b/>
                <w:bCs/>
                <w:lang w:bidi="ar"/>
              </w:rPr>
              <w:t>表</w:t>
            </w:r>
          </w:p>
        </w:tc>
      </w:tr>
      <w:tr w14:paraId="3C44E94E">
        <w:tblPrEx>
          <w:tblCellMar>
            <w:top w:w="15" w:type="dxa"/>
            <w:left w:w="15" w:type="dxa"/>
            <w:bottom w:w="15" w:type="dxa"/>
            <w:right w:w="15" w:type="dxa"/>
          </w:tblCellMar>
        </w:tblPrEx>
        <w:trPr>
          <w:trHeight w:val="211" w:hRule="atLeast"/>
          <w:jc w:val="center"/>
        </w:trPr>
        <w:tc>
          <w:tcPr>
            <w:tcW w:w="663" w:type="dxa"/>
            <w:shd w:val="clear" w:color="auto" w:fill="FFFFFF"/>
            <w:vAlign w:val="center"/>
          </w:tcPr>
          <w:p w14:paraId="6A4B2CF9">
            <w:pPr>
              <w:jc w:val="center"/>
              <w:rPr>
                <w:rFonts w:ascii="Times New Roman" w:hAnsi="Times New Roman" w:eastAsia="仿宋_GB2312" w:cs="Times New Roman"/>
                <w:color w:val="000000"/>
                <w:sz w:val="20"/>
                <w:szCs w:val="20"/>
              </w:rPr>
            </w:pPr>
          </w:p>
        </w:tc>
        <w:tc>
          <w:tcPr>
            <w:tcW w:w="2440" w:type="dxa"/>
            <w:shd w:val="clear" w:color="auto" w:fill="FFFFFF"/>
            <w:vAlign w:val="center"/>
          </w:tcPr>
          <w:p w14:paraId="75FBEBDA">
            <w:pPr>
              <w:jc w:val="center"/>
              <w:rPr>
                <w:rFonts w:ascii="Times New Roman" w:hAnsi="Times New Roman" w:eastAsia="仿宋_GB2312" w:cs="Times New Roman"/>
                <w:color w:val="000000"/>
                <w:sz w:val="20"/>
                <w:szCs w:val="20"/>
              </w:rPr>
            </w:pPr>
          </w:p>
        </w:tc>
        <w:tc>
          <w:tcPr>
            <w:tcW w:w="627" w:type="dxa"/>
            <w:shd w:val="clear" w:color="auto" w:fill="FFFFFF"/>
            <w:vAlign w:val="center"/>
          </w:tcPr>
          <w:p w14:paraId="31F41839">
            <w:pPr>
              <w:jc w:val="center"/>
              <w:rPr>
                <w:rFonts w:ascii="Times New Roman" w:hAnsi="Times New Roman" w:eastAsia="仿宋_GB2312" w:cs="Times New Roman"/>
                <w:color w:val="000000"/>
                <w:sz w:val="20"/>
                <w:szCs w:val="20"/>
              </w:rPr>
            </w:pPr>
          </w:p>
        </w:tc>
        <w:tc>
          <w:tcPr>
            <w:tcW w:w="551" w:type="dxa"/>
            <w:shd w:val="clear" w:color="auto" w:fill="FFFFFF"/>
            <w:vAlign w:val="center"/>
          </w:tcPr>
          <w:p w14:paraId="1CBDE8F7">
            <w:pPr>
              <w:rPr>
                <w:rFonts w:ascii="Times New Roman" w:hAnsi="Times New Roman" w:eastAsia="仿宋_GB2312" w:cs="Times New Roman"/>
                <w:color w:val="000000"/>
                <w:sz w:val="20"/>
                <w:szCs w:val="20"/>
              </w:rPr>
            </w:pPr>
          </w:p>
        </w:tc>
        <w:tc>
          <w:tcPr>
            <w:tcW w:w="1871" w:type="dxa"/>
            <w:shd w:val="clear" w:color="auto" w:fill="FFFFFF"/>
            <w:vAlign w:val="center"/>
          </w:tcPr>
          <w:p w14:paraId="22651068">
            <w:pPr>
              <w:rPr>
                <w:rFonts w:ascii="Times New Roman" w:hAnsi="Times New Roman" w:eastAsia="仿宋_GB2312" w:cs="Times New Roman"/>
                <w:color w:val="000000"/>
                <w:sz w:val="20"/>
                <w:szCs w:val="20"/>
              </w:rPr>
            </w:pPr>
          </w:p>
        </w:tc>
        <w:tc>
          <w:tcPr>
            <w:tcW w:w="721" w:type="dxa"/>
            <w:shd w:val="clear" w:color="auto" w:fill="FFFFFF"/>
            <w:vAlign w:val="center"/>
          </w:tcPr>
          <w:p w14:paraId="441CB170">
            <w:pPr>
              <w:rPr>
                <w:rFonts w:ascii="Times New Roman" w:hAnsi="Times New Roman" w:eastAsia="仿宋_GB2312" w:cs="Times New Roman"/>
                <w:color w:val="000000"/>
                <w:sz w:val="20"/>
                <w:szCs w:val="20"/>
              </w:rPr>
            </w:pPr>
          </w:p>
        </w:tc>
        <w:tc>
          <w:tcPr>
            <w:tcW w:w="615" w:type="dxa"/>
            <w:shd w:val="clear" w:color="auto" w:fill="FFFFFF"/>
            <w:vAlign w:val="center"/>
          </w:tcPr>
          <w:p w14:paraId="4692E6AB">
            <w:pPr>
              <w:rPr>
                <w:rFonts w:ascii="Times New Roman" w:hAnsi="Times New Roman" w:eastAsia="仿宋_GB2312" w:cs="Times New Roman"/>
                <w:color w:val="000000"/>
                <w:sz w:val="20"/>
                <w:szCs w:val="20"/>
              </w:rPr>
            </w:pPr>
          </w:p>
        </w:tc>
        <w:tc>
          <w:tcPr>
            <w:tcW w:w="3272" w:type="dxa"/>
            <w:gridSpan w:val="2"/>
            <w:shd w:val="clear" w:color="auto" w:fill="FFFFFF"/>
            <w:vAlign w:val="center"/>
          </w:tcPr>
          <w:p w14:paraId="4A2ECF4B">
            <w:pPr>
              <w:widowControl/>
              <w:jc w:val="righ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公开06表</w:t>
            </w:r>
          </w:p>
        </w:tc>
      </w:tr>
      <w:tr w14:paraId="0B15E7BB">
        <w:tblPrEx>
          <w:tblCellMar>
            <w:top w:w="15" w:type="dxa"/>
            <w:left w:w="15" w:type="dxa"/>
            <w:bottom w:w="15" w:type="dxa"/>
            <w:right w:w="15" w:type="dxa"/>
          </w:tblCellMar>
        </w:tblPrEx>
        <w:trPr>
          <w:trHeight w:val="266" w:hRule="atLeast"/>
          <w:jc w:val="center"/>
        </w:trPr>
        <w:tc>
          <w:tcPr>
            <w:tcW w:w="4281" w:type="dxa"/>
            <w:gridSpan w:val="4"/>
            <w:shd w:val="clear" w:color="auto" w:fill="auto"/>
            <w:vAlign w:val="center"/>
          </w:tcPr>
          <w:p w14:paraId="6308960F">
            <w:pPr>
              <w:rPr>
                <w:rFonts w:ascii="Times New Roman" w:hAnsi="Times New Roman" w:eastAsia="仿宋_GB2312" w:cs="Times New Roman"/>
                <w:color w:val="000000"/>
                <w:sz w:val="20"/>
                <w:szCs w:val="20"/>
              </w:rPr>
            </w:pPr>
            <w:r>
              <w:rPr>
                <w:rFonts w:hint="eastAsia" w:ascii="Times New Roman" w:hAnsi="Times New Roman" w:eastAsia="仿宋_GB2312" w:cs="Times New Roman"/>
                <w:color w:val="000000"/>
                <w:kern w:val="0"/>
                <w:sz w:val="20"/>
                <w:szCs w:val="20"/>
                <w:lang w:eastAsia="zh-CN" w:bidi="ar"/>
              </w:rPr>
              <w:t>单位：石家庄高新技术产业开发区公共资源</w:t>
            </w:r>
            <w:r>
              <w:rPr>
                <w:rFonts w:hint="eastAsia" w:ascii="Times New Roman" w:hAnsi="Times New Roman" w:eastAsia="仿宋_GB2312" w:cs="Times New Roman"/>
                <w:color w:val="000000"/>
                <w:kern w:val="0"/>
                <w:sz w:val="20"/>
                <w:szCs w:val="20"/>
                <w:lang w:val="en-US" w:eastAsia="zh-CN" w:bidi="ar"/>
              </w:rPr>
              <w:t xml:space="preserve">    </w:t>
            </w:r>
            <w:r>
              <w:rPr>
                <w:rFonts w:hint="eastAsia" w:ascii="Times New Roman" w:hAnsi="Times New Roman" w:eastAsia="仿宋_GB2312" w:cs="Times New Roman"/>
                <w:color w:val="000000"/>
                <w:kern w:val="0"/>
                <w:sz w:val="20"/>
                <w:szCs w:val="20"/>
                <w:lang w:eastAsia="zh-CN" w:bidi="ar"/>
              </w:rPr>
              <w:t>交易中心</w:t>
            </w:r>
          </w:p>
        </w:tc>
        <w:tc>
          <w:tcPr>
            <w:tcW w:w="1871" w:type="dxa"/>
            <w:shd w:val="clear" w:color="auto" w:fill="auto"/>
            <w:vAlign w:val="center"/>
          </w:tcPr>
          <w:p w14:paraId="280382FA">
            <w:pPr>
              <w:ind w:firstLine="600" w:firstLineChars="300"/>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0"/>
                <w:szCs w:val="20"/>
              </w:rPr>
              <w:t>2025年度</w:t>
            </w:r>
          </w:p>
        </w:tc>
        <w:tc>
          <w:tcPr>
            <w:tcW w:w="721" w:type="dxa"/>
            <w:shd w:val="clear" w:color="auto" w:fill="auto"/>
            <w:vAlign w:val="center"/>
          </w:tcPr>
          <w:p w14:paraId="67B162CA">
            <w:pPr>
              <w:rPr>
                <w:rFonts w:ascii="Times New Roman" w:hAnsi="Times New Roman" w:eastAsia="仿宋_GB2312" w:cs="Times New Roman"/>
                <w:color w:val="000000"/>
                <w:sz w:val="20"/>
                <w:szCs w:val="20"/>
              </w:rPr>
            </w:pPr>
          </w:p>
        </w:tc>
        <w:tc>
          <w:tcPr>
            <w:tcW w:w="615" w:type="dxa"/>
            <w:shd w:val="clear" w:color="auto" w:fill="auto"/>
            <w:vAlign w:val="center"/>
          </w:tcPr>
          <w:p w14:paraId="5B33BEF9">
            <w:pPr>
              <w:rPr>
                <w:rFonts w:ascii="Times New Roman" w:hAnsi="Times New Roman" w:eastAsia="仿宋_GB2312" w:cs="Times New Roman"/>
                <w:color w:val="000000"/>
                <w:sz w:val="20"/>
                <w:szCs w:val="20"/>
              </w:rPr>
            </w:pPr>
          </w:p>
        </w:tc>
        <w:tc>
          <w:tcPr>
            <w:tcW w:w="3272" w:type="dxa"/>
            <w:gridSpan w:val="2"/>
            <w:shd w:val="clear" w:color="auto" w:fill="auto"/>
            <w:vAlign w:val="center"/>
          </w:tcPr>
          <w:p w14:paraId="0ABC7FF5">
            <w:pPr>
              <w:widowControl/>
              <w:jc w:val="righ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单位：万元</w:t>
            </w:r>
          </w:p>
        </w:tc>
      </w:tr>
      <w:tr w14:paraId="692985AA">
        <w:tblPrEx>
          <w:tblCellMar>
            <w:top w:w="15" w:type="dxa"/>
            <w:left w:w="15" w:type="dxa"/>
            <w:bottom w:w="15" w:type="dxa"/>
            <w:right w:w="15" w:type="dxa"/>
          </w:tblCellMar>
        </w:tblPrEx>
        <w:trPr>
          <w:trHeight w:val="629" w:hRule="atLeast"/>
          <w:jc w:val="center"/>
        </w:trPr>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362CFD">
            <w:pPr>
              <w:widowControl/>
              <w:jc w:val="center"/>
              <w:textAlignment w:val="center"/>
              <w:rPr>
                <w:rFonts w:ascii="Times New Roman" w:hAnsi="Times New Roman" w:eastAsia="仿宋_GB2312" w:cs="Times New Roman"/>
                <w:b/>
                <w:color w:val="000000"/>
                <w:sz w:val="22"/>
              </w:rPr>
            </w:pPr>
            <w:r>
              <w:rPr>
                <w:rFonts w:ascii="Times New Roman" w:hAnsi="Times New Roman" w:eastAsia="仿宋_GB2312" w:cs="Times New Roman"/>
                <w:b/>
                <w:color w:val="000000"/>
                <w:kern w:val="0"/>
                <w:sz w:val="22"/>
                <w:lang w:bidi="ar"/>
              </w:rPr>
              <w:t>科目代码</w:t>
            </w:r>
          </w:p>
        </w:tc>
        <w:tc>
          <w:tcPr>
            <w:tcW w:w="2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145B99">
            <w:pPr>
              <w:widowControl/>
              <w:jc w:val="center"/>
              <w:textAlignment w:val="center"/>
              <w:rPr>
                <w:rFonts w:ascii="Times New Roman" w:hAnsi="Times New Roman" w:eastAsia="仿宋_GB2312" w:cs="Times New Roman"/>
                <w:b/>
                <w:color w:val="000000"/>
                <w:sz w:val="22"/>
              </w:rPr>
            </w:pPr>
            <w:r>
              <w:rPr>
                <w:rFonts w:ascii="Times New Roman" w:hAnsi="Times New Roman" w:eastAsia="仿宋_GB2312" w:cs="Times New Roman"/>
                <w:b/>
                <w:color w:val="000000"/>
                <w:kern w:val="0"/>
                <w:sz w:val="22"/>
                <w:lang w:bidi="ar"/>
              </w:rPr>
              <w:t>科目名称</w:t>
            </w:r>
          </w:p>
        </w:tc>
        <w:tc>
          <w:tcPr>
            <w:tcW w:w="6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246419">
            <w:pPr>
              <w:widowControl/>
              <w:jc w:val="center"/>
              <w:textAlignment w:val="center"/>
              <w:rPr>
                <w:rFonts w:ascii="Times New Roman" w:hAnsi="Times New Roman" w:eastAsia="仿宋_GB2312" w:cs="Times New Roman"/>
                <w:b/>
                <w:color w:val="000000"/>
                <w:sz w:val="22"/>
              </w:rPr>
            </w:pPr>
            <w:r>
              <w:rPr>
                <w:rFonts w:ascii="Times New Roman" w:hAnsi="Times New Roman" w:eastAsia="仿宋_GB2312" w:cs="Times New Roman"/>
                <w:b/>
                <w:color w:val="000000"/>
                <w:kern w:val="0"/>
                <w:sz w:val="22"/>
                <w:lang w:bidi="ar"/>
              </w:rPr>
              <w:t>决算数</w:t>
            </w:r>
          </w:p>
        </w:tc>
        <w:tc>
          <w:tcPr>
            <w:tcW w:w="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464DEC">
            <w:pPr>
              <w:widowControl/>
              <w:jc w:val="center"/>
              <w:textAlignment w:val="center"/>
              <w:rPr>
                <w:rFonts w:ascii="Times New Roman" w:hAnsi="Times New Roman" w:eastAsia="仿宋_GB2312" w:cs="Times New Roman"/>
                <w:b/>
                <w:color w:val="000000"/>
                <w:sz w:val="22"/>
              </w:rPr>
            </w:pPr>
            <w:r>
              <w:rPr>
                <w:rFonts w:ascii="Times New Roman" w:hAnsi="Times New Roman" w:eastAsia="仿宋_GB2312" w:cs="Times New Roman"/>
                <w:b/>
                <w:color w:val="000000"/>
                <w:kern w:val="0"/>
                <w:sz w:val="22"/>
                <w:lang w:bidi="ar"/>
              </w:rPr>
              <w:t>科目代码</w:t>
            </w:r>
          </w:p>
        </w:tc>
        <w:tc>
          <w:tcPr>
            <w:tcW w:w="18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DAD009">
            <w:pPr>
              <w:widowControl/>
              <w:jc w:val="center"/>
              <w:textAlignment w:val="center"/>
              <w:rPr>
                <w:rFonts w:ascii="Times New Roman" w:hAnsi="Times New Roman" w:eastAsia="仿宋_GB2312" w:cs="Times New Roman"/>
                <w:b/>
                <w:color w:val="000000"/>
                <w:sz w:val="22"/>
              </w:rPr>
            </w:pPr>
            <w:r>
              <w:rPr>
                <w:rFonts w:ascii="Times New Roman" w:hAnsi="Times New Roman" w:eastAsia="仿宋_GB2312" w:cs="Times New Roman"/>
                <w:b/>
                <w:color w:val="000000"/>
                <w:kern w:val="0"/>
                <w:sz w:val="22"/>
                <w:lang w:bidi="ar"/>
              </w:rPr>
              <w:t>科目名称</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647A8F">
            <w:pPr>
              <w:widowControl/>
              <w:jc w:val="center"/>
              <w:textAlignment w:val="center"/>
              <w:rPr>
                <w:rFonts w:ascii="Times New Roman" w:hAnsi="Times New Roman" w:eastAsia="仿宋_GB2312" w:cs="Times New Roman"/>
                <w:b/>
                <w:color w:val="000000"/>
                <w:sz w:val="22"/>
              </w:rPr>
            </w:pPr>
            <w:r>
              <w:rPr>
                <w:rFonts w:ascii="Times New Roman" w:hAnsi="Times New Roman" w:eastAsia="仿宋_GB2312" w:cs="Times New Roman"/>
                <w:b/>
                <w:color w:val="000000"/>
                <w:kern w:val="0"/>
                <w:sz w:val="22"/>
                <w:lang w:bidi="ar"/>
              </w:rPr>
              <w:t>决算数</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A1BACD">
            <w:pPr>
              <w:widowControl/>
              <w:jc w:val="center"/>
              <w:textAlignment w:val="center"/>
              <w:rPr>
                <w:rFonts w:ascii="Times New Roman" w:hAnsi="Times New Roman" w:eastAsia="仿宋_GB2312" w:cs="Times New Roman"/>
                <w:b/>
                <w:color w:val="000000"/>
                <w:sz w:val="22"/>
              </w:rPr>
            </w:pPr>
            <w:r>
              <w:rPr>
                <w:rFonts w:ascii="Times New Roman" w:hAnsi="Times New Roman" w:eastAsia="仿宋_GB2312" w:cs="Times New Roman"/>
                <w:b/>
                <w:color w:val="000000"/>
                <w:kern w:val="0"/>
                <w:sz w:val="22"/>
                <w:lang w:bidi="ar"/>
              </w:rPr>
              <w:t>科目代码</w:t>
            </w:r>
          </w:p>
        </w:tc>
        <w:tc>
          <w:tcPr>
            <w:tcW w:w="25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CBC53E">
            <w:pPr>
              <w:widowControl/>
              <w:jc w:val="center"/>
              <w:textAlignment w:val="center"/>
              <w:rPr>
                <w:rFonts w:ascii="Times New Roman" w:hAnsi="Times New Roman" w:eastAsia="仿宋_GB2312" w:cs="Times New Roman"/>
                <w:b/>
                <w:color w:val="000000"/>
                <w:sz w:val="22"/>
              </w:rPr>
            </w:pPr>
            <w:r>
              <w:rPr>
                <w:rFonts w:ascii="Times New Roman" w:hAnsi="Times New Roman" w:eastAsia="仿宋_GB2312" w:cs="Times New Roman"/>
                <w:b/>
                <w:color w:val="000000"/>
                <w:kern w:val="0"/>
                <w:sz w:val="22"/>
                <w:lang w:bidi="ar"/>
              </w:rPr>
              <w:t>科目名称</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56F399">
            <w:pPr>
              <w:widowControl/>
              <w:jc w:val="center"/>
              <w:textAlignment w:val="center"/>
              <w:rPr>
                <w:rFonts w:ascii="Times New Roman" w:hAnsi="Times New Roman" w:eastAsia="仿宋_GB2312" w:cs="Times New Roman"/>
                <w:b/>
                <w:color w:val="000000"/>
                <w:sz w:val="22"/>
              </w:rPr>
            </w:pPr>
            <w:r>
              <w:rPr>
                <w:rFonts w:ascii="Times New Roman" w:hAnsi="Times New Roman" w:eastAsia="仿宋_GB2312" w:cs="Times New Roman"/>
                <w:b/>
                <w:color w:val="000000"/>
                <w:kern w:val="0"/>
                <w:sz w:val="22"/>
                <w:lang w:bidi="ar"/>
              </w:rPr>
              <w:t>决算数</w:t>
            </w:r>
          </w:p>
        </w:tc>
      </w:tr>
      <w:tr w14:paraId="5DEAF15C">
        <w:tblPrEx>
          <w:tblCellMar>
            <w:top w:w="15" w:type="dxa"/>
            <w:left w:w="15" w:type="dxa"/>
            <w:bottom w:w="15" w:type="dxa"/>
            <w:right w:w="15" w:type="dxa"/>
          </w:tblCellMar>
        </w:tblPrEx>
        <w:trPr>
          <w:trHeight w:val="333" w:hRule="atLeast"/>
          <w:jc w:val="center"/>
        </w:trPr>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ED04D1">
            <w:pPr>
              <w:widowControl/>
              <w:jc w:val="lef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301</w:t>
            </w:r>
          </w:p>
        </w:tc>
        <w:tc>
          <w:tcPr>
            <w:tcW w:w="2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FB98CF">
            <w:pPr>
              <w:widowControl/>
              <w:jc w:val="lef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工资福利支出</w:t>
            </w:r>
          </w:p>
        </w:tc>
        <w:tc>
          <w:tcPr>
            <w:tcW w:w="6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CB9C8A">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39.20</w:t>
            </w:r>
          </w:p>
        </w:tc>
        <w:tc>
          <w:tcPr>
            <w:tcW w:w="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BDB0F1">
            <w:pPr>
              <w:widowControl/>
              <w:jc w:val="lef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302</w:t>
            </w:r>
          </w:p>
        </w:tc>
        <w:tc>
          <w:tcPr>
            <w:tcW w:w="18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E8E95A">
            <w:pPr>
              <w:widowControl/>
              <w:jc w:val="lef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商品和服务支出</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5F3100">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0.70</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914355">
            <w:pPr>
              <w:widowControl/>
              <w:jc w:val="lef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307</w:t>
            </w:r>
          </w:p>
        </w:tc>
        <w:tc>
          <w:tcPr>
            <w:tcW w:w="25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3ECE2C">
            <w:pPr>
              <w:widowControl/>
              <w:jc w:val="lef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债务利息及费用支出</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18D179">
            <w:pPr>
              <w:rPr>
                <w:rFonts w:ascii="Times New Roman" w:hAnsi="Times New Roman" w:eastAsia="仿宋_GB2312" w:cs="Times New Roman"/>
                <w:color w:val="000000"/>
                <w:sz w:val="20"/>
                <w:szCs w:val="20"/>
              </w:rPr>
            </w:pPr>
          </w:p>
        </w:tc>
      </w:tr>
      <w:tr w14:paraId="40FCD813">
        <w:tblPrEx>
          <w:tblCellMar>
            <w:top w:w="15" w:type="dxa"/>
            <w:left w:w="15" w:type="dxa"/>
            <w:bottom w:w="15" w:type="dxa"/>
            <w:right w:w="15" w:type="dxa"/>
          </w:tblCellMar>
        </w:tblPrEx>
        <w:trPr>
          <w:trHeight w:val="333" w:hRule="atLeast"/>
          <w:jc w:val="center"/>
        </w:trPr>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FE6D29">
            <w:pPr>
              <w:widowControl/>
              <w:jc w:val="lef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30101</w:t>
            </w:r>
          </w:p>
        </w:tc>
        <w:tc>
          <w:tcPr>
            <w:tcW w:w="2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A9FB59">
            <w:pPr>
              <w:widowControl/>
              <w:jc w:val="lef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 xml:space="preserve">  基本工资</w:t>
            </w:r>
          </w:p>
        </w:tc>
        <w:tc>
          <w:tcPr>
            <w:tcW w:w="6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983F94">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10.86</w:t>
            </w:r>
          </w:p>
        </w:tc>
        <w:tc>
          <w:tcPr>
            <w:tcW w:w="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5073E2">
            <w:pPr>
              <w:widowControl/>
              <w:jc w:val="lef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30201</w:t>
            </w:r>
          </w:p>
        </w:tc>
        <w:tc>
          <w:tcPr>
            <w:tcW w:w="18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7B4C3F">
            <w:pPr>
              <w:widowControl/>
              <w:jc w:val="lef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 xml:space="preserve">  办公费</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2FE9FF">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2"/>
                <w:sz w:val="18"/>
                <w:szCs w:val="18"/>
                <w:u w:val="none"/>
                <w:lang w:val="en-US" w:eastAsia="zh-CN" w:bidi="ar-SA"/>
              </w:rPr>
            </w:pP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F35C05">
            <w:pPr>
              <w:widowControl/>
              <w:jc w:val="lef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30701</w:t>
            </w:r>
          </w:p>
        </w:tc>
        <w:tc>
          <w:tcPr>
            <w:tcW w:w="25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6BB106">
            <w:pPr>
              <w:widowControl/>
              <w:jc w:val="lef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 xml:space="preserve">  国内债务付息</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24A195">
            <w:pPr>
              <w:rPr>
                <w:rFonts w:ascii="Times New Roman" w:hAnsi="Times New Roman" w:eastAsia="仿宋_GB2312" w:cs="Times New Roman"/>
                <w:color w:val="000000"/>
                <w:sz w:val="20"/>
                <w:szCs w:val="20"/>
              </w:rPr>
            </w:pPr>
          </w:p>
        </w:tc>
      </w:tr>
      <w:tr w14:paraId="1C8615D6">
        <w:tblPrEx>
          <w:tblCellMar>
            <w:top w:w="15" w:type="dxa"/>
            <w:left w:w="15" w:type="dxa"/>
            <w:bottom w:w="15" w:type="dxa"/>
            <w:right w:w="15" w:type="dxa"/>
          </w:tblCellMar>
        </w:tblPrEx>
        <w:trPr>
          <w:trHeight w:val="333" w:hRule="atLeast"/>
          <w:jc w:val="center"/>
        </w:trPr>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D40D8F">
            <w:pPr>
              <w:widowControl/>
              <w:jc w:val="lef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30102</w:t>
            </w:r>
          </w:p>
        </w:tc>
        <w:tc>
          <w:tcPr>
            <w:tcW w:w="2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140E64">
            <w:pPr>
              <w:widowControl/>
              <w:jc w:val="lef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 xml:space="preserve">  津贴补贴</w:t>
            </w:r>
          </w:p>
        </w:tc>
        <w:tc>
          <w:tcPr>
            <w:tcW w:w="6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7B8F41">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1.14</w:t>
            </w:r>
          </w:p>
        </w:tc>
        <w:tc>
          <w:tcPr>
            <w:tcW w:w="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8789DC">
            <w:pPr>
              <w:widowControl/>
              <w:jc w:val="lef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30202</w:t>
            </w:r>
          </w:p>
        </w:tc>
        <w:tc>
          <w:tcPr>
            <w:tcW w:w="18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661CE2">
            <w:pPr>
              <w:widowControl/>
              <w:jc w:val="lef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 xml:space="preserve">  印刷费</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6CEAE7">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2"/>
                <w:sz w:val="18"/>
                <w:szCs w:val="18"/>
                <w:u w:val="none"/>
                <w:lang w:val="en-US" w:eastAsia="zh-CN" w:bidi="ar-SA"/>
              </w:rPr>
            </w:pP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AE23B5">
            <w:pPr>
              <w:widowControl/>
              <w:jc w:val="lef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30702</w:t>
            </w:r>
          </w:p>
        </w:tc>
        <w:tc>
          <w:tcPr>
            <w:tcW w:w="25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FCE054">
            <w:pPr>
              <w:widowControl/>
              <w:jc w:val="lef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 xml:space="preserve">  国外债务付息</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AAB30E">
            <w:pPr>
              <w:rPr>
                <w:rFonts w:ascii="Times New Roman" w:hAnsi="Times New Roman" w:eastAsia="仿宋_GB2312" w:cs="Times New Roman"/>
                <w:color w:val="000000"/>
                <w:sz w:val="20"/>
                <w:szCs w:val="20"/>
              </w:rPr>
            </w:pPr>
          </w:p>
        </w:tc>
      </w:tr>
      <w:tr w14:paraId="31F4FE6D">
        <w:tblPrEx>
          <w:tblCellMar>
            <w:top w:w="15" w:type="dxa"/>
            <w:left w:w="15" w:type="dxa"/>
            <w:bottom w:w="15" w:type="dxa"/>
            <w:right w:w="15" w:type="dxa"/>
          </w:tblCellMar>
        </w:tblPrEx>
        <w:trPr>
          <w:trHeight w:val="333" w:hRule="atLeast"/>
          <w:jc w:val="center"/>
        </w:trPr>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305566">
            <w:pPr>
              <w:widowControl/>
              <w:jc w:val="lef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30103</w:t>
            </w:r>
          </w:p>
        </w:tc>
        <w:tc>
          <w:tcPr>
            <w:tcW w:w="2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736904">
            <w:pPr>
              <w:widowControl/>
              <w:jc w:val="lef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 xml:space="preserve">  奖金</w:t>
            </w:r>
          </w:p>
        </w:tc>
        <w:tc>
          <w:tcPr>
            <w:tcW w:w="6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90B499">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2.00</w:t>
            </w:r>
          </w:p>
        </w:tc>
        <w:tc>
          <w:tcPr>
            <w:tcW w:w="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48E65D">
            <w:pPr>
              <w:widowControl/>
              <w:jc w:val="lef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30204</w:t>
            </w:r>
          </w:p>
        </w:tc>
        <w:tc>
          <w:tcPr>
            <w:tcW w:w="18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04CD26">
            <w:pPr>
              <w:widowControl/>
              <w:jc w:val="lef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 xml:space="preserve">  手续费</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887C30">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2"/>
                <w:sz w:val="18"/>
                <w:szCs w:val="18"/>
                <w:u w:val="none"/>
                <w:lang w:val="en-US" w:eastAsia="zh-CN" w:bidi="ar-SA"/>
              </w:rPr>
            </w:pP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9BE1D6">
            <w:pPr>
              <w:widowControl/>
              <w:jc w:val="lef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310</w:t>
            </w:r>
          </w:p>
        </w:tc>
        <w:tc>
          <w:tcPr>
            <w:tcW w:w="25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B22C4C">
            <w:pPr>
              <w:widowControl/>
              <w:jc w:val="lef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资本性支出</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9A4DE4">
            <w:pPr>
              <w:rPr>
                <w:rFonts w:ascii="Times New Roman" w:hAnsi="Times New Roman" w:eastAsia="仿宋_GB2312" w:cs="Times New Roman"/>
                <w:color w:val="000000"/>
                <w:sz w:val="20"/>
                <w:szCs w:val="20"/>
              </w:rPr>
            </w:pPr>
          </w:p>
        </w:tc>
      </w:tr>
      <w:tr w14:paraId="6AB98E35">
        <w:tblPrEx>
          <w:tblCellMar>
            <w:top w:w="15" w:type="dxa"/>
            <w:left w:w="15" w:type="dxa"/>
            <w:bottom w:w="15" w:type="dxa"/>
            <w:right w:w="15" w:type="dxa"/>
          </w:tblCellMar>
        </w:tblPrEx>
        <w:trPr>
          <w:trHeight w:val="333" w:hRule="atLeast"/>
          <w:jc w:val="center"/>
        </w:trPr>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59FA6F">
            <w:pPr>
              <w:widowControl/>
              <w:jc w:val="lef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30106</w:t>
            </w:r>
          </w:p>
        </w:tc>
        <w:tc>
          <w:tcPr>
            <w:tcW w:w="2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C1552C">
            <w:pPr>
              <w:widowControl/>
              <w:jc w:val="lef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 xml:space="preserve">  伙食补助费</w:t>
            </w:r>
          </w:p>
        </w:tc>
        <w:tc>
          <w:tcPr>
            <w:tcW w:w="6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4A53F6">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2"/>
                <w:sz w:val="18"/>
                <w:szCs w:val="18"/>
                <w:u w:val="none"/>
                <w:lang w:val="en-US" w:eastAsia="zh-CN" w:bidi="ar-SA"/>
              </w:rPr>
            </w:pPr>
          </w:p>
        </w:tc>
        <w:tc>
          <w:tcPr>
            <w:tcW w:w="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19E7B8">
            <w:pPr>
              <w:widowControl/>
              <w:jc w:val="lef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30205</w:t>
            </w:r>
          </w:p>
        </w:tc>
        <w:tc>
          <w:tcPr>
            <w:tcW w:w="18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A6176A">
            <w:pPr>
              <w:widowControl/>
              <w:jc w:val="lef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 xml:space="preserve">  水费</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FCA798">
            <w:pPr>
              <w:rPr>
                <w:rFonts w:ascii="Times New Roman" w:hAnsi="Times New Roman" w:eastAsia="仿宋_GB2312" w:cs="Times New Roman"/>
                <w:color w:val="000000"/>
                <w:sz w:val="20"/>
                <w:szCs w:val="20"/>
              </w:rPr>
            </w:pP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1F9ABF">
            <w:pPr>
              <w:widowControl/>
              <w:jc w:val="lef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31001</w:t>
            </w:r>
          </w:p>
        </w:tc>
        <w:tc>
          <w:tcPr>
            <w:tcW w:w="25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AA7949">
            <w:pPr>
              <w:widowControl/>
              <w:jc w:val="lef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 xml:space="preserve">  房屋建筑物购建</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DA39CB">
            <w:pPr>
              <w:rPr>
                <w:rFonts w:ascii="Times New Roman" w:hAnsi="Times New Roman" w:eastAsia="仿宋_GB2312" w:cs="Times New Roman"/>
                <w:color w:val="000000"/>
                <w:sz w:val="20"/>
                <w:szCs w:val="20"/>
              </w:rPr>
            </w:pPr>
          </w:p>
        </w:tc>
      </w:tr>
      <w:tr w14:paraId="4EA936D8">
        <w:tblPrEx>
          <w:tblCellMar>
            <w:top w:w="15" w:type="dxa"/>
            <w:left w:w="15" w:type="dxa"/>
            <w:bottom w:w="15" w:type="dxa"/>
            <w:right w:w="15" w:type="dxa"/>
          </w:tblCellMar>
        </w:tblPrEx>
        <w:trPr>
          <w:trHeight w:val="333" w:hRule="atLeast"/>
          <w:jc w:val="center"/>
        </w:trPr>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1A632A">
            <w:pPr>
              <w:widowControl/>
              <w:jc w:val="lef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30107</w:t>
            </w:r>
          </w:p>
        </w:tc>
        <w:tc>
          <w:tcPr>
            <w:tcW w:w="2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26FD06">
            <w:pPr>
              <w:widowControl/>
              <w:jc w:val="lef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 xml:space="preserve">  绩效工资</w:t>
            </w:r>
          </w:p>
        </w:tc>
        <w:tc>
          <w:tcPr>
            <w:tcW w:w="6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741A13">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13.29</w:t>
            </w:r>
          </w:p>
        </w:tc>
        <w:tc>
          <w:tcPr>
            <w:tcW w:w="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A22863">
            <w:pPr>
              <w:widowControl/>
              <w:jc w:val="lef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30206</w:t>
            </w:r>
          </w:p>
        </w:tc>
        <w:tc>
          <w:tcPr>
            <w:tcW w:w="18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B6CE84">
            <w:pPr>
              <w:widowControl/>
              <w:jc w:val="lef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 xml:space="preserve">  电费</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D21D55">
            <w:pPr>
              <w:rPr>
                <w:rFonts w:ascii="Times New Roman" w:hAnsi="Times New Roman" w:eastAsia="仿宋_GB2312" w:cs="Times New Roman"/>
                <w:color w:val="000000"/>
                <w:sz w:val="20"/>
                <w:szCs w:val="20"/>
              </w:rPr>
            </w:pP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B05AB5">
            <w:pPr>
              <w:widowControl/>
              <w:jc w:val="lef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31002</w:t>
            </w:r>
          </w:p>
        </w:tc>
        <w:tc>
          <w:tcPr>
            <w:tcW w:w="25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E68B87">
            <w:pPr>
              <w:widowControl/>
              <w:jc w:val="lef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 xml:space="preserve">  办公设备购置</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EFAAFA">
            <w:pPr>
              <w:rPr>
                <w:rFonts w:ascii="Times New Roman" w:hAnsi="Times New Roman" w:eastAsia="仿宋_GB2312" w:cs="Times New Roman"/>
                <w:color w:val="000000"/>
                <w:sz w:val="20"/>
                <w:szCs w:val="20"/>
              </w:rPr>
            </w:pPr>
          </w:p>
        </w:tc>
      </w:tr>
      <w:tr w14:paraId="0EB2296E">
        <w:tblPrEx>
          <w:tblCellMar>
            <w:top w:w="15" w:type="dxa"/>
            <w:left w:w="15" w:type="dxa"/>
            <w:bottom w:w="15" w:type="dxa"/>
            <w:right w:w="15" w:type="dxa"/>
          </w:tblCellMar>
        </w:tblPrEx>
        <w:trPr>
          <w:trHeight w:val="294" w:hRule="atLeast"/>
          <w:jc w:val="center"/>
        </w:trPr>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601AE2">
            <w:pPr>
              <w:widowControl/>
              <w:jc w:val="lef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30108</w:t>
            </w:r>
          </w:p>
        </w:tc>
        <w:tc>
          <w:tcPr>
            <w:tcW w:w="2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1FD11B">
            <w:pPr>
              <w:widowControl/>
              <w:jc w:val="lef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 xml:space="preserve">  </w:t>
            </w:r>
            <w:r>
              <w:rPr>
                <w:rFonts w:ascii="Times New Roman" w:hAnsi="Times New Roman" w:eastAsia="仿宋_GB2312" w:cs="Times New Roman"/>
                <w:color w:val="000000"/>
                <w:kern w:val="0"/>
                <w:sz w:val="15"/>
                <w:szCs w:val="15"/>
                <w:lang w:bidi="ar"/>
              </w:rPr>
              <w:t>机关事业单位基本养老保险缴费</w:t>
            </w:r>
          </w:p>
        </w:tc>
        <w:tc>
          <w:tcPr>
            <w:tcW w:w="6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6F86F0">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3.25</w:t>
            </w:r>
          </w:p>
        </w:tc>
        <w:tc>
          <w:tcPr>
            <w:tcW w:w="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9E4A74">
            <w:pPr>
              <w:widowControl/>
              <w:jc w:val="lef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30207</w:t>
            </w:r>
          </w:p>
        </w:tc>
        <w:tc>
          <w:tcPr>
            <w:tcW w:w="18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86F22B">
            <w:pPr>
              <w:widowControl/>
              <w:jc w:val="lef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 xml:space="preserve">  邮电费</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B349ED">
            <w:pPr>
              <w:rPr>
                <w:rFonts w:ascii="Times New Roman" w:hAnsi="Times New Roman" w:eastAsia="仿宋_GB2312" w:cs="Times New Roman"/>
                <w:color w:val="000000"/>
                <w:sz w:val="20"/>
                <w:szCs w:val="20"/>
              </w:rPr>
            </w:pP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9FA492">
            <w:pPr>
              <w:widowControl/>
              <w:jc w:val="lef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31003</w:t>
            </w:r>
          </w:p>
        </w:tc>
        <w:tc>
          <w:tcPr>
            <w:tcW w:w="25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955AEC">
            <w:pPr>
              <w:widowControl/>
              <w:jc w:val="lef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 xml:space="preserve">  专用设备购置</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52E32D">
            <w:pPr>
              <w:rPr>
                <w:rFonts w:ascii="Times New Roman" w:hAnsi="Times New Roman" w:eastAsia="仿宋_GB2312" w:cs="Times New Roman"/>
                <w:color w:val="000000"/>
                <w:sz w:val="20"/>
                <w:szCs w:val="20"/>
              </w:rPr>
            </w:pPr>
          </w:p>
        </w:tc>
      </w:tr>
      <w:tr w14:paraId="65F43472">
        <w:tblPrEx>
          <w:tblCellMar>
            <w:top w:w="15" w:type="dxa"/>
            <w:left w:w="15" w:type="dxa"/>
            <w:bottom w:w="15" w:type="dxa"/>
            <w:right w:w="15" w:type="dxa"/>
          </w:tblCellMar>
        </w:tblPrEx>
        <w:trPr>
          <w:trHeight w:val="333" w:hRule="atLeast"/>
          <w:jc w:val="center"/>
        </w:trPr>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CB6E7C">
            <w:pPr>
              <w:widowControl/>
              <w:jc w:val="lef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30109</w:t>
            </w:r>
          </w:p>
        </w:tc>
        <w:tc>
          <w:tcPr>
            <w:tcW w:w="2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97FB4D">
            <w:pPr>
              <w:widowControl/>
              <w:jc w:val="lef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 xml:space="preserve">  职业年金缴费</w:t>
            </w:r>
          </w:p>
        </w:tc>
        <w:tc>
          <w:tcPr>
            <w:tcW w:w="6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AE01E2">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2"/>
                <w:sz w:val="18"/>
                <w:szCs w:val="18"/>
                <w:u w:val="none"/>
                <w:lang w:val="en-US" w:eastAsia="zh-CN" w:bidi="ar-SA"/>
              </w:rPr>
            </w:pPr>
          </w:p>
        </w:tc>
        <w:tc>
          <w:tcPr>
            <w:tcW w:w="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9FDAC5">
            <w:pPr>
              <w:widowControl/>
              <w:jc w:val="lef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30208</w:t>
            </w:r>
          </w:p>
        </w:tc>
        <w:tc>
          <w:tcPr>
            <w:tcW w:w="18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EAD88E">
            <w:pPr>
              <w:widowControl/>
              <w:jc w:val="lef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 xml:space="preserve">  取暖费</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EDF74D">
            <w:pPr>
              <w:rPr>
                <w:rFonts w:ascii="Times New Roman" w:hAnsi="Times New Roman" w:eastAsia="仿宋_GB2312" w:cs="Times New Roman"/>
                <w:color w:val="000000"/>
                <w:sz w:val="20"/>
                <w:szCs w:val="20"/>
              </w:rPr>
            </w:pP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F20AC9">
            <w:pPr>
              <w:widowControl/>
              <w:jc w:val="lef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31005</w:t>
            </w:r>
          </w:p>
        </w:tc>
        <w:tc>
          <w:tcPr>
            <w:tcW w:w="25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DCAF62">
            <w:pPr>
              <w:widowControl/>
              <w:jc w:val="lef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 xml:space="preserve">  基础设施建设</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81949D">
            <w:pPr>
              <w:rPr>
                <w:rFonts w:ascii="Times New Roman" w:hAnsi="Times New Roman" w:eastAsia="仿宋_GB2312" w:cs="Times New Roman"/>
                <w:color w:val="000000"/>
                <w:sz w:val="20"/>
                <w:szCs w:val="20"/>
              </w:rPr>
            </w:pPr>
          </w:p>
        </w:tc>
      </w:tr>
      <w:tr w14:paraId="62E80E4A">
        <w:tblPrEx>
          <w:tblCellMar>
            <w:top w:w="15" w:type="dxa"/>
            <w:left w:w="15" w:type="dxa"/>
            <w:bottom w:w="15" w:type="dxa"/>
            <w:right w:w="15" w:type="dxa"/>
          </w:tblCellMar>
        </w:tblPrEx>
        <w:trPr>
          <w:trHeight w:val="333" w:hRule="atLeast"/>
          <w:jc w:val="center"/>
        </w:trPr>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84B17C">
            <w:pPr>
              <w:widowControl/>
              <w:jc w:val="lef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30110</w:t>
            </w:r>
          </w:p>
        </w:tc>
        <w:tc>
          <w:tcPr>
            <w:tcW w:w="2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96979B">
            <w:pPr>
              <w:widowControl/>
              <w:jc w:val="lef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 xml:space="preserve">  职工基本医疗保险缴费</w:t>
            </w:r>
          </w:p>
        </w:tc>
        <w:tc>
          <w:tcPr>
            <w:tcW w:w="6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C82B72">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1.59</w:t>
            </w:r>
          </w:p>
        </w:tc>
        <w:tc>
          <w:tcPr>
            <w:tcW w:w="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91BBAD">
            <w:pPr>
              <w:widowControl/>
              <w:jc w:val="lef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30209</w:t>
            </w:r>
          </w:p>
        </w:tc>
        <w:tc>
          <w:tcPr>
            <w:tcW w:w="18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A5C548">
            <w:pPr>
              <w:widowControl/>
              <w:jc w:val="lef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 xml:space="preserve">  物业管理费</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E5F315">
            <w:pPr>
              <w:rPr>
                <w:rFonts w:ascii="Times New Roman" w:hAnsi="Times New Roman" w:eastAsia="仿宋_GB2312" w:cs="Times New Roman"/>
                <w:color w:val="000000"/>
                <w:sz w:val="20"/>
                <w:szCs w:val="20"/>
              </w:rPr>
            </w:pP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7BDE81">
            <w:pPr>
              <w:widowControl/>
              <w:jc w:val="lef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31006</w:t>
            </w:r>
          </w:p>
        </w:tc>
        <w:tc>
          <w:tcPr>
            <w:tcW w:w="25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C2E0B1">
            <w:pPr>
              <w:widowControl/>
              <w:jc w:val="lef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 xml:space="preserve">  大型修缮</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53A9B6">
            <w:pPr>
              <w:rPr>
                <w:rFonts w:ascii="Times New Roman" w:hAnsi="Times New Roman" w:eastAsia="仿宋_GB2312" w:cs="Times New Roman"/>
                <w:color w:val="000000"/>
                <w:sz w:val="20"/>
                <w:szCs w:val="20"/>
              </w:rPr>
            </w:pPr>
          </w:p>
        </w:tc>
      </w:tr>
      <w:tr w14:paraId="55888C47">
        <w:tblPrEx>
          <w:tblCellMar>
            <w:top w:w="15" w:type="dxa"/>
            <w:left w:w="15" w:type="dxa"/>
            <w:bottom w:w="15" w:type="dxa"/>
            <w:right w:w="15" w:type="dxa"/>
          </w:tblCellMar>
        </w:tblPrEx>
        <w:trPr>
          <w:trHeight w:val="333" w:hRule="atLeast"/>
          <w:jc w:val="center"/>
        </w:trPr>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A4D22F">
            <w:pPr>
              <w:widowControl/>
              <w:jc w:val="lef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30111</w:t>
            </w:r>
          </w:p>
        </w:tc>
        <w:tc>
          <w:tcPr>
            <w:tcW w:w="2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2B2D0F">
            <w:pPr>
              <w:widowControl/>
              <w:jc w:val="lef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 xml:space="preserve">  公务员医疗补助缴费</w:t>
            </w:r>
          </w:p>
        </w:tc>
        <w:tc>
          <w:tcPr>
            <w:tcW w:w="6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B4BD4B">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2"/>
                <w:sz w:val="18"/>
                <w:szCs w:val="18"/>
                <w:u w:val="none"/>
                <w:lang w:val="en-US" w:eastAsia="zh-CN" w:bidi="ar-SA"/>
              </w:rPr>
            </w:pPr>
          </w:p>
        </w:tc>
        <w:tc>
          <w:tcPr>
            <w:tcW w:w="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DC3F10">
            <w:pPr>
              <w:widowControl/>
              <w:jc w:val="lef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30211</w:t>
            </w:r>
          </w:p>
        </w:tc>
        <w:tc>
          <w:tcPr>
            <w:tcW w:w="18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604B88">
            <w:pPr>
              <w:widowControl/>
              <w:jc w:val="lef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 xml:space="preserve">  差旅费</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B8AB4B">
            <w:pPr>
              <w:rPr>
                <w:rFonts w:ascii="Times New Roman" w:hAnsi="Times New Roman" w:eastAsia="仿宋_GB2312" w:cs="Times New Roman"/>
                <w:color w:val="000000"/>
                <w:sz w:val="20"/>
                <w:szCs w:val="20"/>
              </w:rPr>
            </w:pP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0B5F10">
            <w:pPr>
              <w:widowControl/>
              <w:jc w:val="lef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31007</w:t>
            </w:r>
          </w:p>
        </w:tc>
        <w:tc>
          <w:tcPr>
            <w:tcW w:w="25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EF45C0">
            <w:pPr>
              <w:widowControl/>
              <w:jc w:val="lef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 xml:space="preserve">  信息网络及软件购置更新</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FA20F8">
            <w:pPr>
              <w:rPr>
                <w:rFonts w:ascii="Times New Roman" w:hAnsi="Times New Roman" w:eastAsia="仿宋_GB2312" w:cs="Times New Roman"/>
                <w:color w:val="000000"/>
                <w:sz w:val="20"/>
                <w:szCs w:val="20"/>
              </w:rPr>
            </w:pPr>
          </w:p>
        </w:tc>
      </w:tr>
      <w:tr w14:paraId="6D494790">
        <w:tblPrEx>
          <w:tblCellMar>
            <w:top w:w="15" w:type="dxa"/>
            <w:left w:w="15" w:type="dxa"/>
            <w:bottom w:w="15" w:type="dxa"/>
            <w:right w:w="15" w:type="dxa"/>
          </w:tblCellMar>
        </w:tblPrEx>
        <w:trPr>
          <w:trHeight w:val="333" w:hRule="atLeast"/>
          <w:jc w:val="center"/>
        </w:trPr>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842B9F">
            <w:pPr>
              <w:widowControl/>
              <w:jc w:val="lef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30112</w:t>
            </w:r>
          </w:p>
        </w:tc>
        <w:tc>
          <w:tcPr>
            <w:tcW w:w="2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1039E5">
            <w:pPr>
              <w:widowControl/>
              <w:jc w:val="lef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 xml:space="preserve">  其他社会保障缴费</w:t>
            </w:r>
          </w:p>
        </w:tc>
        <w:tc>
          <w:tcPr>
            <w:tcW w:w="6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90B371">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0.55</w:t>
            </w:r>
          </w:p>
        </w:tc>
        <w:tc>
          <w:tcPr>
            <w:tcW w:w="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AA5EEA">
            <w:pPr>
              <w:widowControl/>
              <w:jc w:val="lef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30212</w:t>
            </w:r>
          </w:p>
        </w:tc>
        <w:tc>
          <w:tcPr>
            <w:tcW w:w="18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ECD347">
            <w:pPr>
              <w:widowControl/>
              <w:jc w:val="lef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16"/>
                <w:szCs w:val="16"/>
                <w:lang w:bidi="ar"/>
              </w:rPr>
              <w:t xml:space="preserve">  因公出国（境）费用</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68B6DB">
            <w:pPr>
              <w:rPr>
                <w:rFonts w:ascii="Times New Roman" w:hAnsi="Times New Roman" w:eastAsia="仿宋_GB2312" w:cs="Times New Roman"/>
                <w:color w:val="000000"/>
                <w:sz w:val="20"/>
                <w:szCs w:val="20"/>
              </w:rPr>
            </w:pP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DE65BF">
            <w:pPr>
              <w:widowControl/>
              <w:jc w:val="lef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31008</w:t>
            </w:r>
          </w:p>
        </w:tc>
        <w:tc>
          <w:tcPr>
            <w:tcW w:w="25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6EF390">
            <w:pPr>
              <w:widowControl/>
              <w:jc w:val="lef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 xml:space="preserve">  物资储备</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B8EA37">
            <w:pPr>
              <w:rPr>
                <w:rFonts w:ascii="Times New Roman" w:hAnsi="Times New Roman" w:eastAsia="仿宋_GB2312" w:cs="Times New Roman"/>
                <w:color w:val="000000"/>
                <w:sz w:val="20"/>
                <w:szCs w:val="20"/>
              </w:rPr>
            </w:pPr>
          </w:p>
        </w:tc>
      </w:tr>
      <w:tr w14:paraId="6F076CBF">
        <w:tblPrEx>
          <w:tblCellMar>
            <w:top w:w="15" w:type="dxa"/>
            <w:left w:w="15" w:type="dxa"/>
            <w:bottom w:w="15" w:type="dxa"/>
            <w:right w:w="15" w:type="dxa"/>
          </w:tblCellMar>
        </w:tblPrEx>
        <w:trPr>
          <w:trHeight w:val="333" w:hRule="atLeast"/>
          <w:jc w:val="center"/>
        </w:trPr>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0FAD90">
            <w:pPr>
              <w:widowControl/>
              <w:jc w:val="lef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30113</w:t>
            </w:r>
          </w:p>
        </w:tc>
        <w:tc>
          <w:tcPr>
            <w:tcW w:w="2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69BD55">
            <w:pPr>
              <w:widowControl/>
              <w:jc w:val="lef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 xml:space="preserve">  住房公积金</w:t>
            </w:r>
          </w:p>
        </w:tc>
        <w:tc>
          <w:tcPr>
            <w:tcW w:w="6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1B6797">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6.52</w:t>
            </w:r>
          </w:p>
        </w:tc>
        <w:tc>
          <w:tcPr>
            <w:tcW w:w="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906B3C">
            <w:pPr>
              <w:widowControl/>
              <w:jc w:val="lef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30213</w:t>
            </w:r>
          </w:p>
        </w:tc>
        <w:tc>
          <w:tcPr>
            <w:tcW w:w="18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3D9B9C">
            <w:pPr>
              <w:widowControl/>
              <w:jc w:val="lef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 xml:space="preserve">  维修（护）费</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CB451A">
            <w:pPr>
              <w:rPr>
                <w:rFonts w:ascii="Times New Roman" w:hAnsi="Times New Roman" w:eastAsia="仿宋_GB2312" w:cs="Times New Roman"/>
                <w:color w:val="000000"/>
                <w:sz w:val="20"/>
                <w:szCs w:val="20"/>
              </w:rPr>
            </w:pP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86E9B5">
            <w:pPr>
              <w:widowControl/>
              <w:jc w:val="lef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31009</w:t>
            </w:r>
          </w:p>
        </w:tc>
        <w:tc>
          <w:tcPr>
            <w:tcW w:w="25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DE936E">
            <w:pPr>
              <w:widowControl/>
              <w:jc w:val="lef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 xml:space="preserve">  土地补偿</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8B8131">
            <w:pPr>
              <w:rPr>
                <w:rFonts w:ascii="Times New Roman" w:hAnsi="Times New Roman" w:eastAsia="仿宋_GB2312" w:cs="Times New Roman"/>
                <w:color w:val="000000"/>
                <w:sz w:val="20"/>
                <w:szCs w:val="20"/>
              </w:rPr>
            </w:pPr>
          </w:p>
        </w:tc>
      </w:tr>
      <w:tr w14:paraId="0ACD2FBE">
        <w:tblPrEx>
          <w:tblCellMar>
            <w:top w:w="15" w:type="dxa"/>
            <w:left w:w="15" w:type="dxa"/>
            <w:bottom w:w="15" w:type="dxa"/>
            <w:right w:w="15" w:type="dxa"/>
          </w:tblCellMar>
        </w:tblPrEx>
        <w:trPr>
          <w:trHeight w:val="333" w:hRule="atLeast"/>
          <w:jc w:val="center"/>
        </w:trPr>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D1101D">
            <w:pPr>
              <w:widowControl/>
              <w:jc w:val="lef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30114</w:t>
            </w:r>
          </w:p>
        </w:tc>
        <w:tc>
          <w:tcPr>
            <w:tcW w:w="2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A5761D">
            <w:pPr>
              <w:widowControl/>
              <w:jc w:val="lef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 xml:space="preserve">  医疗费</w:t>
            </w:r>
          </w:p>
        </w:tc>
        <w:tc>
          <w:tcPr>
            <w:tcW w:w="6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A5C746">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2"/>
                <w:sz w:val="18"/>
                <w:szCs w:val="18"/>
                <w:u w:val="none"/>
                <w:lang w:val="en-US" w:eastAsia="zh-CN" w:bidi="ar-SA"/>
              </w:rPr>
            </w:pPr>
          </w:p>
        </w:tc>
        <w:tc>
          <w:tcPr>
            <w:tcW w:w="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3DBEA9">
            <w:pPr>
              <w:widowControl/>
              <w:jc w:val="lef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30214</w:t>
            </w:r>
          </w:p>
        </w:tc>
        <w:tc>
          <w:tcPr>
            <w:tcW w:w="18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1C2906">
            <w:pPr>
              <w:widowControl/>
              <w:jc w:val="lef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 xml:space="preserve">  租赁费</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2CCBEB">
            <w:pPr>
              <w:rPr>
                <w:rFonts w:ascii="Times New Roman" w:hAnsi="Times New Roman" w:eastAsia="仿宋_GB2312" w:cs="Times New Roman"/>
                <w:color w:val="000000"/>
                <w:sz w:val="20"/>
                <w:szCs w:val="20"/>
              </w:rPr>
            </w:pP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30AE38">
            <w:pPr>
              <w:widowControl/>
              <w:jc w:val="lef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31010</w:t>
            </w:r>
          </w:p>
        </w:tc>
        <w:tc>
          <w:tcPr>
            <w:tcW w:w="25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A8E7B1">
            <w:pPr>
              <w:widowControl/>
              <w:jc w:val="lef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 xml:space="preserve">  安置补助</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6A45CF">
            <w:pPr>
              <w:rPr>
                <w:rFonts w:ascii="Times New Roman" w:hAnsi="Times New Roman" w:eastAsia="仿宋_GB2312" w:cs="Times New Roman"/>
                <w:color w:val="000000"/>
                <w:sz w:val="20"/>
                <w:szCs w:val="20"/>
              </w:rPr>
            </w:pPr>
          </w:p>
        </w:tc>
      </w:tr>
      <w:tr w14:paraId="4B5014BD">
        <w:tblPrEx>
          <w:tblCellMar>
            <w:top w:w="15" w:type="dxa"/>
            <w:left w:w="15" w:type="dxa"/>
            <w:bottom w:w="15" w:type="dxa"/>
            <w:right w:w="15" w:type="dxa"/>
          </w:tblCellMar>
        </w:tblPrEx>
        <w:trPr>
          <w:trHeight w:val="333" w:hRule="atLeast"/>
          <w:jc w:val="center"/>
        </w:trPr>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424A50">
            <w:pPr>
              <w:widowControl/>
              <w:jc w:val="lef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30199</w:t>
            </w:r>
          </w:p>
        </w:tc>
        <w:tc>
          <w:tcPr>
            <w:tcW w:w="2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6DF475">
            <w:pPr>
              <w:widowControl/>
              <w:jc w:val="lef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 xml:space="preserve">  其他工资福利支出</w:t>
            </w:r>
          </w:p>
        </w:tc>
        <w:tc>
          <w:tcPr>
            <w:tcW w:w="6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68AC50">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2"/>
                <w:sz w:val="18"/>
                <w:szCs w:val="18"/>
                <w:u w:val="none"/>
                <w:lang w:val="en-US" w:eastAsia="zh-CN" w:bidi="ar-SA"/>
              </w:rPr>
            </w:pPr>
          </w:p>
        </w:tc>
        <w:tc>
          <w:tcPr>
            <w:tcW w:w="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C5A751">
            <w:pPr>
              <w:widowControl/>
              <w:jc w:val="lef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30215</w:t>
            </w:r>
          </w:p>
        </w:tc>
        <w:tc>
          <w:tcPr>
            <w:tcW w:w="18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41AF5D">
            <w:pPr>
              <w:widowControl/>
              <w:jc w:val="lef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 xml:space="preserve">  会议费</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9A777A">
            <w:pPr>
              <w:rPr>
                <w:rFonts w:ascii="Times New Roman" w:hAnsi="Times New Roman" w:eastAsia="仿宋_GB2312" w:cs="Times New Roman"/>
                <w:color w:val="000000"/>
                <w:sz w:val="20"/>
                <w:szCs w:val="20"/>
              </w:rPr>
            </w:pP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E2A065">
            <w:pPr>
              <w:widowControl/>
              <w:jc w:val="lef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31011</w:t>
            </w:r>
          </w:p>
        </w:tc>
        <w:tc>
          <w:tcPr>
            <w:tcW w:w="25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A11D64">
            <w:pPr>
              <w:widowControl/>
              <w:jc w:val="lef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 xml:space="preserve">  地上附着物和青苗补偿</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850174">
            <w:pPr>
              <w:rPr>
                <w:rFonts w:ascii="Times New Roman" w:hAnsi="Times New Roman" w:eastAsia="仿宋_GB2312" w:cs="Times New Roman"/>
                <w:color w:val="000000"/>
                <w:sz w:val="20"/>
                <w:szCs w:val="20"/>
              </w:rPr>
            </w:pPr>
          </w:p>
        </w:tc>
      </w:tr>
      <w:tr w14:paraId="3F4DE3FC">
        <w:tblPrEx>
          <w:tblCellMar>
            <w:top w:w="15" w:type="dxa"/>
            <w:left w:w="15" w:type="dxa"/>
            <w:bottom w:w="15" w:type="dxa"/>
            <w:right w:w="15" w:type="dxa"/>
          </w:tblCellMar>
        </w:tblPrEx>
        <w:trPr>
          <w:trHeight w:val="333" w:hRule="atLeast"/>
          <w:jc w:val="center"/>
        </w:trPr>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7EE520">
            <w:pPr>
              <w:widowControl/>
              <w:jc w:val="lef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303</w:t>
            </w:r>
          </w:p>
        </w:tc>
        <w:tc>
          <w:tcPr>
            <w:tcW w:w="2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DBEBEC">
            <w:pPr>
              <w:widowControl/>
              <w:jc w:val="lef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对个人和家庭的补助</w:t>
            </w:r>
          </w:p>
        </w:tc>
        <w:tc>
          <w:tcPr>
            <w:tcW w:w="6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939B5A">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5.46</w:t>
            </w:r>
          </w:p>
        </w:tc>
        <w:tc>
          <w:tcPr>
            <w:tcW w:w="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3C0321">
            <w:pPr>
              <w:widowControl/>
              <w:jc w:val="lef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30216</w:t>
            </w:r>
          </w:p>
        </w:tc>
        <w:tc>
          <w:tcPr>
            <w:tcW w:w="18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E3F64E">
            <w:pPr>
              <w:widowControl/>
              <w:jc w:val="lef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 xml:space="preserve">  培训费</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97052C">
            <w:pPr>
              <w:rPr>
                <w:rFonts w:ascii="Times New Roman" w:hAnsi="Times New Roman" w:eastAsia="仿宋_GB2312" w:cs="Times New Roman"/>
                <w:color w:val="000000"/>
                <w:sz w:val="20"/>
                <w:szCs w:val="20"/>
              </w:rPr>
            </w:pP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D60121">
            <w:pPr>
              <w:widowControl/>
              <w:jc w:val="lef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31012</w:t>
            </w:r>
          </w:p>
        </w:tc>
        <w:tc>
          <w:tcPr>
            <w:tcW w:w="25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40CED6">
            <w:pPr>
              <w:widowControl/>
              <w:jc w:val="lef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 xml:space="preserve">  拆迁补偿</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4DBCE9">
            <w:pPr>
              <w:rPr>
                <w:rFonts w:ascii="Times New Roman" w:hAnsi="Times New Roman" w:eastAsia="仿宋_GB2312" w:cs="Times New Roman"/>
                <w:color w:val="000000"/>
                <w:sz w:val="20"/>
                <w:szCs w:val="20"/>
              </w:rPr>
            </w:pPr>
          </w:p>
        </w:tc>
      </w:tr>
      <w:tr w14:paraId="1C12011B">
        <w:tblPrEx>
          <w:tblCellMar>
            <w:top w:w="15" w:type="dxa"/>
            <w:left w:w="15" w:type="dxa"/>
            <w:bottom w:w="15" w:type="dxa"/>
            <w:right w:w="15" w:type="dxa"/>
          </w:tblCellMar>
        </w:tblPrEx>
        <w:trPr>
          <w:trHeight w:val="333" w:hRule="atLeast"/>
          <w:jc w:val="center"/>
        </w:trPr>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6FBA10">
            <w:pPr>
              <w:widowControl/>
              <w:jc w:val="lef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30301</w:t>
            </w:r>
          </w:p>
        </w:tc>
        <w:tc>
          <w:tcPr>
            <w:tcW w:w="2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0C1B8E">
            <w:pPr>
              <w:widowControl/>
              <w:jc w:val="lef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 xml:space="preserve">  离休费</w:t>
            </w:r>
          </w:p>
        </w:tc>
        <w:tc>
          <w:tcPr>
            <w:tcW w:w="6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AF3EC7">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2"/>
                <w:sz w:val="18"/>
                <w:szCs w:val="18"/>
                <w:u w:val="none"/>
                <w:lang w:val="en-US" w:eastAsia="zh-CN" w:bidi="ar-SA"/>
              </w:rPr>
            </w:pPr>
          </w:p>
        </w:tc>
        <w:tc>
          <w:tcPr>
            <w:tcW w:w="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049258">
            <w:pPr>
              <w:widowControl/>
              <w:jc w:val="lef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30217</w:t>
            </w:r>
          </w:p>
        </w:tc>
        <w:tc>
          <w:tcPr>
            <w:tcW w:w="18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6CA5C6">
            <w:pPr>
              <w:widowControl/>
              <w:jc w:val="lef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 xml:space="preserve">  公务接待费</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69F0EA">
            <w:pPr>
              <w:rPr>
                <w:rFonts w:ascii="Times New Roman" w:hAnsi="Times New Roman" w:eastAsia="仿宋_GB2312" w:cs="Times New Roman"/>
                <w:color w:val="000000"/>
                <w:sz w:val="20"/>
                <w:szCs w:val="20"/>
              </w:rPr>
            </w:pP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BF516C">
            <w:pPr>
              <w:widowControl/>
              <w:jc w:val="lef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31013</w:t>
            </w:r>
          </w:p>
        </w:tc>
        <w:tc>
          <w:tcPr>
            <w:tcW w:w="25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3AEBB7">
            <w:pPr>
              <w:widowControl/>
              <w:jc w:val="lef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 xml:space="preserve">  公务用车购置</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D19AB5">
            <w:pPr>
              <w:rPr>
                <w:rFonts w:ascii="Times New Roman" w:hAnsi="Times New Roman" w:eastAsia="仿宋_GB2312" w:cs="Times New Roman"/>
                <w:color w:val="000000"/>
                <w:sz w:val="20"/>
                <w:szCs w:val="20"/>
              </w:rPr>
            </w:pPr>
          </w:p>
        </w:tc>
      </w:tr>
      <w:tr w14:paraId="178735FB">
        <w:tblPrEx>
          <w:tblCellMar>
            <w:top w:w="15" w:type="dxa"/>
            <w:left w:w="15" w:type="dxa"/>
            <w:bottom w:w="15" w:type="dxa"/>
            <w:right w:w="15" w:type="dxa"/>
          </w:tblCellMar>
        </w:tblPrEx>
        <w:trPr>
          <w:trHeight w:val="333" w:hRule="atLeast"/>
          <w:jc w:val="center"/>
        </w:trPr>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B7DB8F">
            <w:pPr>
              <w:widowControl/>
              <w:jc w:val="lef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30302</w:t>
            </w:r>
          </w:p>
        </w:tc>
        <w:tc>
          <w:tcPr>
            <w:tcW w:w="2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C7470C">
            <w:pPr>
              <w:widowControl/>
              <w:jc w:val="lef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 xml:space="preserve">  退休费</w:t>
            </w:r>
          </w:p>
        </w:tc>
        <w:tc>
          <w:tcPr>
            <w:tcW w:w="6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1883AE">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5.46</w:t>
            </w:r>
          </w:p>
        </w:tc>
        <w:tc>
          <w:tcPr>
            <w:tcW w:w="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51D947">
            <w:pPr>
              <w:widowControl/>
              <w:jc w:val="lef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30218</w:t>
            </w:r>
          </w:p>
        </w:tc>
        <w:tc>
          <w:tcPr>
            <w:tcW w:w="18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630B17">
            <w:pPr>
              <w:widowControl/>
              <w:jc w:val="lef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 xml:space="preserve">  专用材料费</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AB4BFF">
            <w:pPr>
              <w:rPr>
                <w:rFonts w:ascii="Times New Roman" w:hAnsi="Times New Roman" w:eastAsia="仿宋_GB2312" w:cs="Times New Roman"/>
                <w:color w:val="000000"/>
                <w:sz w:val="20"/>
                <w:szCs w:val="20"/>
              </w:rPr>
            </w:pP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28BFEA">
            <w:pPr>
              <w:widowControl/>
              <w:jc w:val="lef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31019</w:t>
            </w:r>
          </w:p>
        </w:tc>
        <w:tc>
          <w:tcPr>
            <w:tcW w:w="25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02234F">
            <w:pPr>
              <w:widowControl/>
              <w:jc w:val="lef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 xml:space="preserve">  其他交通工具购置</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BFABBF">
            <w:pPr>
              <w:rPr>
                <w:rFonts w:ascii="Times New Roman" w:hAnsi="Times New Roman" w:eastAsia="仿宋_GB2312" w:cs="Times New Roman"/>
                <w:color w:val="000000"/>
                <w:sz w:val="20"/>
                <w:szCs w:val="20"/>
              </w:rPr>
            </w:pPr>
          </w:p>
        </w:tc>
      </w:tr>
      <w:tr w14:paraId="73BFF890">
        <w:tblPrEx>
          <w:tblCellMar>
            <w:top w:w="15" w:type="dxa"/>
            <w:left w:w="15" w:type="dxa"/>
            <w:bottom w:w="15" w:type="dxa"/>
            <w:right w:w="15" w:type="dxa"/>
          </w:tblCellMar>
        </w:tblPrEx>
        <w:trPr>
          <w:trHeight w:val="333" w:hRule="atLeast"/>
          <w:jc w:val="center"/>
        </w:trPr>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863DC9">
            <w:pPr>
              <w:widowControl/>
              <w:jc w:val="lef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30303</w:t>
            </w:r>
          </w:p>
        </w:tc>
        <w:tc>
          <w:tcPr>
            <w:tcW w:w="2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5819D0">
            <w:pPr>
              <w:widowControl/>
              <w:jc w:val="lef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 xml:space="preserve">  退职（役）费</w:t>
            </w:r>
          </w:p>
        </w:tc>
        <w:tc>
          <w:tcPr>
            <w:tcW w:w="6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76C6F4">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2"/>
                <w:sz w:val="18"/>
                <w:szCs w:val="18"/>
                <w:u w:val="none"/>
                <w:lang w:val="en-US" w:eastAsia="zh-CN" w:bidi="ar-SA"/>
              </w:rPr>
            </w:pPr>
          </w:p>
        </w:tc>
        <w:tc>
          <w:tcPr>
            <w:tcW w:w="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046EBC">
            <w:pPr>
              <w:widowControl/>
              <w:jc w:val="lef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30224</w:t>
            </w:r>
          </w:p>
        </w:tc>
        <w:tc>
          <w:tcPr>
            <w:tcW w:w="18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5B5547">
            <w:pPr>
              <w:widowControl/>
              <w:jc w:val="lef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 xml:space="preserve">  被装购置费</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58BC00">
            <w:pPr>
              <w:rPr>
                <w:rFonts w:ascii="Times New Roman" w:hAnsi="Times New Roman" w:eastAsia="仿宋_GB2312" w:cs="Times New Roman"/>
                <w:color w:val="000000"/>
                <w:sz w:val="20"/>
                <w:szCs w:val="20"/>
              </w:rPr>
            </w:pP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B5CF90">
            <w:pPr>
              <w:widowControl/>
              <w:jc w:val="lef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31021</w:t>
            </w:r>
          </w:p>
        </w:tc>
        <w:tc>
          <w:tcPr>
            <w:tcW w:w="25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396189">
            <w:pPr>
              <w:widowControl/>
              <w:jc w:val="lef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 xml:space="preserve">  文物和陈列品购置</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C79AFA">
            <w:pPr>
              <w:rPr>
                <w:rFonts w:ascii="Times New Roman" w:hAnsi="Times New Roman" w:eastAsia="仿宋_GB2312" w:cs="Times New Roman"/>
                <w:color w:val="000000"/>
                <w:sz w:val="20"/>
                <w:szCs w:val="20"/>
              </w:rPr>
            </w:pPr>
          </w:p>
        </w:tc>
      </w:tr>
      <w:tr w14:paraId="3D5A67E1">
        <w:tblPrEx>
          <w:tblCellMar>
            <w:top w:w="15" w:type="dxa"/>
            <w:left w:w="15" w:type="dxa"/>
            <w:bottom w:w="15" w:type="dxa"/>
            <w:right w:w="15" w:type="dxa"/>
          </w:tblCellMar>
        </w:tblPrEx>
        <w:trPr>
          <w:trHeight w:val="333" w:hRule="atLeast"/>
          <w:jc w:val="center"/>
        </w:trPr>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ED37C7">
            <w:pPr>
              <w:widowControl/>
              <w:jc w:val="lef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30304</w:t>
            </w:r>
          </w:p>
        </w:tc>
        <w:tc>
          <w:tcPr>
            <w:tcW w:w="2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7BD016">
            <w:pPr>
              <w:widowControl/>
              <w:jc w:val="lef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 xml:space="preserve">  抚恤金</w:t>
            </w:r>
          </w:p>
        </w:tc>
        <w:tc>
          <w:tcPr>
            <w:tcW w:w="6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C3D728">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2"/>
                <w:sz w:val="18"/>
                <w:szCs w:val="18"/>
                <w:u w:val="none"/>
                <w:lang w:val="en-US" w:eastAsia="zh-CN" w:bidi="ar-SA"/>
              </w:rPr>
            </w:pPr>
          </w:p>
        </w:tc>
        <w:tc>
          <w:tcPr>
            <w:tcW w:w="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274BD3">
            <w:pPr>
              <w:widowControl/>
              <w:jc w:val="lef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30225</w:t>
            </w:r>
          </w:p>
        </w:tc>
        <w:tc>
          <w:tcPr>
            <w:tcW w:w="18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EA1009">
            <w:pPr>
              <w:widowControl/>
              <w:jc w:val="lef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 xml:space="preserve">  专用燃料费</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A3C274">
            <w:pPr>
              <w:rPr>
                <w:rFonts w:ascii="Times New Roman" w:hAnsi="Times New Roman" w:eastAsia="仿宋_GB2312" w:cs="Times New Roman"/>
                <w:color w:val="000000"/>
                <w:sz w:val="20"/>
                <w:szCs w:val="20"/>
              </w:rPr>
            </w:pP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4BD544">
            <w:pPr>
              <w:widowControl/>
              <w:jc w:val="lef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31022</w:t>
            </w:r>
          </w:p>
        </w:tc>
        <w:tc>
          <w:tcPr>
            <w:tcW w:w="25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601139">
            <w:pPr>
              <w:widowControl/>
              <w:jc w:val="lef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 xml:space="preserve">  无形资产购置</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676CDC">
            <w:pPr>
              <w:rPr>
                <w:rFonts w:ascii="Times New Roman" w:hAnsi="Times New Roman" w:eastAsia="仿宋_GB2312" w:cs="Times New Roman"/>
                <w:color w:val="000000"/>
                <w:sz w:val="20"/>
                <w:szCs w:val="20"/>
              </w:rPr>
            </w:pPr>
          </w:p>
        </w:tc>
      </w:tr>
      <w:tr w14:paraId="05C01C5A">
        <w:tblPrEx>
          <w:tblCellMar>
            <w:top w:w="15" w:type="dxa"/>
            <w:left w:w="15" w:type="dxa"/>
            <w:bottom w:w="15" w:type="dxa"/>
            <w:right w:w="15" w:type="dxa"/>
          </w:tblCellMar>
        </w:tblPrEx>
        <w:trPr>
          <w:trHeight w:val="333" w:hRule="atLeast"/>
          <w:jc w:val="center"/>
        </w:trPr>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6C0934">
            <w:pPr>
              <w:widowControl/>
              <w:jc w:val="lef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30305</w:t>
            </w:r>
          </w:p>
        </w:tc>
        <w:tc>
          <w:tcPr>
            <w:tcW w:w="2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31604B">
            <w:pPr>
              <w:widowControl/>
              <w:jc w:val="lef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 xml:space="preserve">  生活补助</w:t>
            </w:r>
          </w:p>
        </w:tc>
        <w:tc>
          <w:tcPr>
            <w:tcW w:w="6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E61339">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2"/>
                <w:sz w:val="18"/>
                <w:szCs w:val="18"/>
                <w:u w:val="none"/>
                <w:lang w:val="en-US" w:eastAsia="zh-CN" w:bidi="ar-SA"/>
              </w:rPr>
            </w:pPr>
          </w:p>
        </w:tc>
        <w:tc>
          <w:tcPr>
            <w:tcW w:w="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3DCFAF">
            <w:pPr>
              <w:widowControl/>
              <w:jc w:val="lef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30226</w:t>
            </w:r>
          </w:p>
        </w:tc>
        <w:tc>
          <w:tcPr>
            <w:tcW w:w="18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A06EB4">
            <w:pPr>
              <w:widowControl/>
              <w:jc w:val="lef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 xml:space="preserve">  劳务费</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76134A">
            <w:pPr>
              <w:rPr>
                <w:rFonts w:ascii="Times New Roman" w:hAnsi="Times New Roman" w:eastAsia="仿宋_GB2312" w:cs="Times New Roman"/>
                <w:color w:val="000000"/>
                <w:sz w:val="20"/>
                <w:szCs w:val="20"/>
              </w:rPr>
            </w:pP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8AFD1F">
            <w:pPr>
              <w:widowControl/>
              <w:jc w:val="lef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31099</w:t>
            </w:r>
          </w:p>
        </w:tc>
        <w:tc>
          <w:tcPr>
            <w:tcW w:w="25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B06FA0">
            <w:pPr>
              <w:widowControl/>
              <w:jc w:val="lef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 xml:space="preserve">  其他资本性支出</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82E113">
            <w:pPr>
              <w:rPr>
                <w:rFonts w:ascii="Times New Roman" w:hAnsi="Times New Roman" w:eastAsia="仿宋_GB2312" w:cs="Times New Roman"/>
                <w:color w:val="000000"/>
                <w:sz w:val="20"/>
                <w:szCs w:val="20"/>
              </w:rPr>
            </w:pPr>
          </w:p>
        </w:tc>
      </w:tr>
      <w:tr w14:paraId="267CABB1">
        <w:tblPrEx>
          <w:tblCellMar>
            <w:top w:w="15" w:type="dxa"/>
            <w:left w:w="15" w:type="dxa"/>
            <w:bottom w:w="15" w:type="dxa"/>
            <w:right w:w="15" w:type="dxa"/>
          </w:tblCellMar>
        </w:tblPrEx>
        <w:trPr>
          <w:trHeight w:val="333" w:hRule="atLeast"/>
          <w:jc w:val="center"/>
        </w:trPr>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6F6256">
            <w:pPr>
              <w:widowControl/>
              <w:jc w:val="lef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30306</w:t>
            </w:r>
          </w:p>
        </w:tc>
        <w:tc>
          <w:tcPr>
            <w:tcW w:w="2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DD3F5A">
            <w:pPr>
              <w:widowControl/>
              <w:jc w:val="lef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 xml:space="preserve">  救济费</w:t>
            </w:r>
          </w:p>
        </w:tc>
        <w:tc>
          <w:tcPr>
            <w:tcW w:w="6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C103DE">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2"/>
                <w:sz w:val="18"/>
                <w:szCs w:val="18"/>
                <w:u w:val="none"/>
                <w:lang w:val="en-US" w:eastAsia="zh-CN" w:bidi="ar-SA"/>
              </w:rPr>
            </w:pPr>
          </w:p>
        </w:tc>
        <w:tc>
          <w:tcPr>
            <w:tcW w:w="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7BDD38">
            <w:pPr>
              <w:widowControl/>
              <w:jc w:val="lef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30227</w:t>
            </w:r>
          </w:p>
        </w:tc>
        <w:tc>
          <w:tcPr>
            <w:tcW w:w="18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1E6F19">
            <w:pPr>
              <w:widowControl/>
              <w:jc w:val="lef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 xml:space="preserve">  委托业务费</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7F0F9E">
            <w:pPr>
              <w:rPr>
                <w:rFonts w:ascii="Times New Roman" w:hAnsi="Times New Roman" w:eastAsia="仿宋_GB2312" w:cs="Times New Roman"/>
                <w:color w:val="000000"/>
                <w:sz w:val="20"/>
                <w:szCs w:val="20"/>
              </w:rPr>
            </w:pP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295A24">
            <w:pPr>
              <w:widowControl/>
              <w:jc w:val="lef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399</w:t>
            </w:r>
          </w:p>
        </w:tc>
        <w:tc>
          <w:tcPr>
            <w:tcW w:w="25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C7795F">
            <w:pPr>
              <w:widowControl/>
              <w:jc w:val="lef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其他支出</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B3E28F">
            <w:pPr>
              <w:rPr>
                <w:rFonts w:ascii="Times New Roman" w:hAnsi="Times New Roman" w:eastAsia="仿宋_GB2312" w:cs="Times New Roman"/>
                <w:color w:val="000000"/>
                <w:sz w:val="20"/>
                <w:szCs w:val="20"/>
              </w:rPr>
            </w:pPr>
          </w:p>
        </w:tc>
      </w:tr>
      <w:tr w14:paraId="32D61D98">
        <w:tblPrEx>
          <w:tblCellMar>
            <w:top w:w="15" w:type="dxa"/>
            <w:left w:w="15" w:type="dxa"/>
            <w:bottom w:w="15" w:type="dxa"/>
            <w:right w:w="15" w:type="dxa"/>
          </w:tblCellMar>
        </w:tblPrEx>
        <w:trPr>
          <w:trHeight w:val="333" w:hRule="atLeast"/>
          <w:jc w:val="center"/>
        </w:trPr>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40129B">
            <w:pPr>
              <w:widowControl/>
              <w:jc w:val="lef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30307</w:t>
            </w:r>
          </w:p>
        </w:tc>
        <w:tc>
          <w:tcPr>
            <w:tcW w:w="2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CF38E2">
            <w:pPr>
              <w:widowControl/>
              <w:jc w:val="lef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 xml:space="preserve">  医疗费补助</w:t>
            </w:r>
          </w:p>
        </w:tc>
        <w:tc>
          <w:tcPr>
            <w:tcW w:w="6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CDD307">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2"/>
                <w:sz w:val="18"/>
                <w:szCs w:val="18"/>
                <w:u w:val="none"/>
                <w:lang w:val="en-US" w:eastAsia="zh-CN" w:bidi="ar-SA"/>
              </w:rPr>
            </w:pPr>
          </w:p>
        </w:tc>
        <w:tc>
          <w:tcPr>
            <w:tcW w:w="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17E158">
            <w:pPr>
              <w:widowControl/>
              <w:jc w:val="lef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30228</w:t>
            </w:r>
          </w:p>
        </w:tc>
        <w:tc>
          <w:tcPr>
            <w:tcW w:w="18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DA0DD7">
            <w:pPr>
              <w:widowControl/>
              <w:jc w:val="lef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 xml:space="preserve">  工会经费</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8B2B47">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0.39</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F277F5">
            <w:pPr>
              <w:widowControl/>
              <w:jc w:val="lef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39907</w:t>
            </w:r>
          </w:p>
        </w:tc>
        <w:tc>
          <w:tcPr>
            <w:tcW w:w="25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F7450A">
            <w:pPr>
              <w:widowControl/>
              <w:jc w:val="lef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 xml:space="preserve">  国家赔偿费用支出</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1E8D26">
            <w:pPr>
              <w:rPr>
                <w:rFonts w:ascii="Times New Roman" w:hAnsi="Times New Roman" w:eastAsia="仿宋_GB2312" w:cs="Times New Roman"/>
                <w:color w:val="000000"/>
                <w:sz w:val="20"/>
                <w:szCs w:val="20"/>
              </w:rPr>
            </w:pPr>
          </w:p>
        </w:tc>
      </w:tr>
      <w:tr w14:paraId="4BEAB553">
        <w:tblPrEx>
          <w:tblCellMar>
            <w:top w:w="15" w:type="dxa"/>
            <w:left w:w="15" w:type="dxa"/>
            <w:bottom w:w="15" w:type="dxa"/>
            <w:right w:w="15" w:type="dxa"/>
          </w:tblCellMar>
        </w:tblPrEx>
        <w:trPr>
          <w:trHeight w:val="462" w:hRule="atLeast"/>
          <w:jc w:val="center"/>
        </w:trPr>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828401">
            <w:pPr>
              <w:widowControl/>
              <w:jc w:val="lef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30308</w:t>
            </w:r>
          </w:p>
        </w:tc>
        <w:tc>
          <w:tcPr>
            <w:tcW w:w="2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F949FC">
            <w:pPr>
              <w:widowControl/>
              <w:jc w:val="lef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 xml:space="preserve">  助学金</w:t>
            </w:r>
          </w:p>
        </w:tc>
        <w:tc>
          <w:tcPr>
            <w:tcW w:w="6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2AA51C">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2"/>
                <w:sz w:val="18"/>
                <w:szCs w:val="18"/>
                <w:u w:val="none"/>
                <w:lang w:val="en-US" w:eastAsia="zh-CN" w:bidi="ar-SA"/>
              </w:rPr>
            </w:pPr>
          </w:p>
        </w:tc>
        <w:tc>
          <w:tcPr>
            <w:tcW w:w="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EE8329">
            <w:pPr>
              <w:widowControl/>
              <w:jc w:val="lef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30229</w:t>
            </w:r>
          </w:p>
        </w:tc>
        <w:tc>
          <w:tcPr>
            <w:tcW w:w="18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F56AD6">
            <w:pPr>
              <w:widowControl/>
              <w:jc w:val="lef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 xml:space="preserve">  福利费</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AF7409">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0.17</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2E162A">
            <w:pPr>
              <w:widowControl/>
              <w:jc w:val="lef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39908</w:t>
            </w:r>
          </w:p>
        </w:tc>
        <w:tc>
          <w:tcPr>
            <w:tcW w:w="25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8EF4D3">
            <w:pPr>
              <w:widowControl/>
              <w:jc w:val="lef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 xml:space="preserve">  对民间非营利组织和群众性自治组织补贴</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171067">
            <w:pPr>
              <w:rPr>
                <w:rFonts w:ascii="Times New Roman" w:hAnsi="Times New Roman" w:eastAsia="仿宋_GB2312" w:cs="Times New Roman"/>
                <w:color w:val="000000"/>
                <w:sz w:val="20"/>
                <w:szCs w:val="20"/>
              </w:rPr>
            </w:pPr>
          </w:p>
        </w:tc>
      </w:tr>
      <w:tr w14:paraId="46463F8F">
        <w:tblPrEx>
          <w:tblCellMar>
            <w:top w:w="15" w:type="dxa"/>
            <w:left w:w="15" w:type="dxa"/>
            <w:bottom w:w="15" w:type="dxa"/>
            <w:right w:w="15" w:type="dxa"/>
          </w:tblCellMar>
        </w:tblPrEx>
        <w:trPr>
          <w:trHeight w:val="333" w:hRule="atLeast"/>
          <w:jc w:val="center"/>
        </w:trPr>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CA4C62">
            <w:pPr>
              <w:widowControl/>
              <w:jc w:val="lef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30309</w:t>
            </w:r>
          </w:p>
        </w:tc>
        <w:tc>
          <w:tcPr>
            <w:tcW w:w="2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87324D">
            <w:pPr>
              <w:widowControl/>
              <w:jc w:val="lef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 xml:space="preserve">  奖励金</w:t>
            </w:r>
          </w:p>
        </w:tc>
        <w:tc>
          <w:tcPr>
            <w:tcW w:w="6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3895D6">
            <w:pPr>
              <w:rPr>
                <w:rFonts w:ascii="Times New Roman" w:hAnsi="Times New Roman" w:eastAsia="仿宋_GB2312" w:cs="Times New Roman"/>
                <w:color w:val="000000"/>
                <w:sz w:val="20"/>
                <w:szCs w:val="20"/>
              </w:rPr>
            </w:pPr>
          </w:p>
        </w:tc>
        <w:tc>
          <w:tcPr>
            <w:tcW w:w="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3558EA">
            <w:pPr>
              <w:widowControl/>
              <w:jc w:val="lef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30231</w:t>
            </w:r>
          </w:p>
        </w:tc>
        <w:tc>
          <w:tcPr>
            <w:tcW w:w="18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C268B5">
            <w:pPr>
              <w:widowControl/>
              <w:jc w:val="lef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 xml:space="preserve"> </w:t>
            </w:r>
            <w:r>
              <w:rPr>
                <w:rFonts w:ascii="Times New Roman" w:hAnsi="Times New Roman" w:eastAsia="仿宋_GB2312" w:cs="Times New Roman"/>
                <w:color w:val="000000"/>
                <w:kern w:val="0"/>
                <w:sz w:val="16"/>
                <w:szCs w:val="16"/>
                <w:lang w:bidi="ar"/>
              </w:rPr>
              <w:t xml:space="preserve"> 公务用车运行维护费</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96E433">
            <w:pPr>
              <w:rPr>
                <w:rFonts w:ascii="Times New Roman" w:hAnsi="Times New Roman" w:eastAsia="仿宋_GB2312" w:cs="Times New Roman"/>
                <w:color w:val="000000"/>
                <w:sz w:val="20"/>
                <w:szCs w:val="20"/>
              </w:rPr>
            </w:pP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6B3C3A">
            <w:pPr>
              <w:widowControl/>
              <w:jc w:val="lef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39909</w:t>
            </w:r>
          </w:p>
        </w:tc>
        <w:tc>
          <w:tcPr>
            <w:tcW w:w="25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8722FA">
            <w:pPr>
              <w:widowControl/>
              <w:jc w:val="lef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 xml:space="preserve">  经常性赠与</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2C788D">
            <w:pPr>
              <w:rPr>
                <w:rFonts w:ascii="Times New Roman" w:hAnsi="Times New Roman" w:eastAsia="仿宋_GB2312" w:cs="Times New Roman"/>
                <w:color w:val="000000"/>
                <w:sz w:val="20"/>
                <w:szCs w:val="20"/>
              </w:rPr>
            </w:pPr>
          </w:p>
        </w:tc>
      </w:tr>
      <w:tr w14:paraId="021C731D">
        <w:tblPrEx>
          <w:tblCellMar>
            <w:top w:w="15" w:type="dxa"/>
            <w:left w:w="15" w:type="dxa"/>
            <w:bottom w:w="15" w:type="dxa"/>
            <w:right w:w="15" w:type="dxa"/>
          </w:tblCellMar>
        </w:tblPrEx>
        <w:trPr>
          <w:trHeight w:val="333" w:hRule="atLeast"/>
          <w:jc w:val="center"/>
        </w:trPr>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CC2BA3">
            <w:pPr>
              <w:widowControl/>
              <w:jc w:val="lef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30310</w:t>
            </w:r>
          </w:p>
        </w:tc>
        <w:tc>
          <w:tcPr>
            <w:tcW w:w="2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AEA872">
            <w:pPr>
              <w:widowControl/>
              <w:jc w:val="lef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 xml:space="preserve">  个人农业生产补贴</w:t>
            </w:r>
          </w:p>
        </w:tc>
        <w:tc>
          <w:tcPr>
            <w:tcW w:w="6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D35BFC">
            <w:pPr>
              <w:rPr>
                <w:rFonts w:ascii="Times New Roman" w:hAnsi="Times New Roman" w:eastAsia="仿宋_GB2312" w:cs="Times New Roman"/>
                <w:color w:val="000000"/>
                <w:sz w:val="20"/>
                <w:szCs w:val="20"/>
              </w:rPr>
            </w:pPr>
          </w:p>
        </w:tc>
        <w:tc>
          <w:tcPr>
            <w:tcW w:w="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7C221E">
            <w:pPr>
              <w:widowControl/>
              <w:jc w:val="lef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30239</w:t>
            </w:r>
          </w:p>
        </w:tc>
        <w:tc>
          <w:tcPr>
            <w:tcW w:w="18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B473BA">
            <w:pPr>
              <w:widowControl/>
              <w:jc w:val="lef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 xml:space="preserve">  其他交通费用</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B86ADA">
            <w:pPr>
              <w:rPr>
                <w:rFonts w:ascii="Times New Roman" w:hAnsi="Times New Roman" w:eastAsia="仿宋_GB2312" w:cs="Times New Roman"/>
                <w:color w:val="000000"/>
                <w:sz w:val="20"/>
                <w:szCs w:val="20"/>
              </w:rPr>
            </w:pP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F02343">
            <w:pPr>
              <w:widowControl/>
              <w:jc w:val="lef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39910</w:t>
            </w:r>
          </w:p>
        </w:tc>
        <w:tc>
          <w:tcPr>
            <w:tcW w:w="25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3D14C2">
            <w:pPr>
              <w:widowControl/>
              <w:jc w:val="lef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 xml:space="preserve">  资本性赠与</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0A3E2B">
            <w:pPr>
              <w:rPr>
                <w:rFonts w:ascii="Times New Roman" w:hAnsi="Times New Roman" w:eastAsia="仿宋_GB2312" w:cs="Times New Roman"/>
                <w:color w:val="000000"/>
                <w:sz w:val="20"/>
                <w:szCs w:val="20"/>
              </w:rPr>
            </w:pPr>
          </w:p>
        </w:tc>
      </w:tr>
      <w:tr w14:paraId="3B1810A2">
        <w:tblPrEx>
          <w:tblCellMar>
            <w:top w:w="15" w:type="dxa"/>
            <w:left w:w="15" w:type="dxa"/>
            <w:bottom w:w="15" w:type="dxa"/>
            <w:right w:w="15" w:type="dxa"/>
          </w:tblCellMar>
        </w:tblPrEx>
        <w:trPr>
          <w:trHeight w:val="333" w:hRule="atLeast"/>
          <w:jc w:val="center"/>
        </w:trPr>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015F3A">
            <w:pPr>
              <w:widowControl/>
              <w:jc w:val="lef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30311</w:t>
            </w:r>
          </w:p>
        </w:tc>
        <w:tc>
          <w:tcPr>
            <w:tcW w:w="2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55B9F4">
            <w:pPr>
              <w:widowControl/>
              <w:jc w:val="lef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 xml:space="preserve">  代缴社会保险费</w:t>
            </w:r>
          </w:p>
        </w:tc>
        <w:tc>
          <w:tcPr>
            <w:tcW w:w="6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0FD939">
            <w:pPr>
              <w:rPr>
                <w:rFonts w:ascii="Times New Roman" w:hAnsi="Times New Roman" w:eastAsia="仿宋_GB2312" w:cs="Times New Roman"/>
                <w:color w:val="000000"/>
                <w:sz w:val="20"/>
                <w:szCs w:val="20"/>
              </w:rPr>
            </w:pPr>
          </w:p>
        </w:tc>
        <w:tc>
          <w:tcPr>
            <w:tcW w:w="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79ECD8">
            <w:pPr>
              <w:widowControl/>
              <w:jc w:val="lef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30240</w:t>
            </w:r>
          </w:p>
        </w:tc>
        <w:tc>
          <w:tcPr>
            <w:tcW w:w="18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D8BECA">
            <w:pPr>
              <w:widowControl/>
              <w:jc w:val="lef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 xml:space="preserve">  税金及附加费用</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71957A">
            <w:pPr>
              <w:rPr>
                <w:rFonts w:ascii="Times New Roman" w:hAnsi="Times New Roman" w:eastAsia="仿宋_GB2312" w:cs="Times New Roman"/>
                <w:color w:val="000000"/>
                <w:sz w:val="20"/>
                <w:szCs w:val="20"/>
              </w:rPr>
            </w:pP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BE9C0D">
            <w:pPr>
              <w:widowControl/>
              <w:jc w:val="lef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39999</w:t>
            </w:r>
          </w:p>
        </w:tc>
        <w:tc>
          <w:tcPr>
            <w:tcW w:w="25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BB0CD9">
            <w:pPr>
              <w:widowControl/>
              <w:jc w:val="lef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 xml:space="preserve">  其他支出</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80D962">
            <w:pPr>
              <w:rPr>
                <w:rFonts w:ascii="Times New Roman" w:hAnsi="Times New Roman" w:eastAsia="仿宋_GB2312" w:cs="Times New Roman"/>
                <w:color w:val="000000"/>
                <w:sz w:val="20"/>
                <w:szCs w:val="20"/>
              </w:rPr>
            </w:pPr>
          </w:p>
        </w:tc>
      </w:tr>
      <w:tr w14:paraId="783AE453">
        <w:tblPrEx>
          <w:tblCellMar>
            <w:top w:w="15" w:type="dxa"/>
            <w:left w:w="15" w:type="dxa"/>
            <w:bottom w:w="15" w:type="dxa"/>
            <w:right w:w="15" w:type="dxa"/>
          </w:tblCellMar>
        </w:tblPrEx>
        <w:trPr>
          <w:trHeight w:val="293" w:hRule="atLeast"/>
          <w:jc w:val="center"/>
        </w:trPr>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B0AEB8">
            <w:pPr>
              <w:widowControl/>
              <w:jc w:val="lef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30399</w:t>
            </w:r>
          </w:p>
        </w:tc>
        <w:tc>
          <w:tcPr>
            <w:tcW w:w="2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309893">
            <w:pPr>
              <w:widowControl/>
              <w:jc w:val="lef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 xml:space="preserve">  其他对个人和家庭的补助</w:t>
            </w:r>
          </w:p>
        </w:tc>
        <w:tc>
          <w:tcPr>
            <w:tcW w:w="6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96DE31">
            <w:pPr>
              <w:rPr>
                <w:rFonts w:ascii="Times New Roman" w:hAnsi="Times New Roman" w:eastAsia="仿宋_GB2312" w:cs="Times New Roman"/>
                <w:color w:val="000000"/>
                <w:sz w:val="20"/>
                <w:szCs w:val="20"/>
              </w:rPr>
            </w:pPr>
          </w:p>
        </w:tc>
        <w:tc>
          <w:tcPr>
            <w:tcW w:w="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52EED3">
            <w:pPr>
              <w:widowControl/>
              <w:jc w:val="lef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30299</w:t>
            </w:r>
          </w:p>
        </w:tc>
        <w:tc>
          <w:tcPr>
            <w:tcW w:w="18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D00805">
            <w:pPr>
              <w:widowControl/>
              <w:jc w:val="lef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 xml:space="preserve"> </w:t>
            </w:r>
            <w:r>
              <w:rPr>
                <w:rFonts w:ascii="Times New Roman" w:hAnsi="Times New Roman" w:eastAsia="仿宋_GB2312" w:cs="Times New Roman"/>
                <w:color w:val="000000"/>
                <w:kern w:val="0"/>
                <w:sz w:val="16"/>
                <w:szCs w:val="16"/>
                <w:lang w:bidi="ar"/>
              </w:rPr>
              <w:t xml:space="preserve"> 其他商品和服务支出</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058340">
            <w:pPr>
              <w:jc w:val="center"/>
              <w:rPr>
                <w:rFonts w:ascii="Times New Roman" w:hAnsi="Times New Roman" w:eastAsia="仿宋_GB2312" w:cs="Times New Roman"/>
                <w:color w:val="000000"/>
                <w:sz w:val="20"/>
                <w:szCs w:val="20"/>
              </w:rPr>
            </w:pPr>
            <w:r>
              <w:rPr>
                <w:rFonts w:hint="default" w:ascii="Times New Roman" w:hAnsi="Times New Roman" w:eastAsia="宋体" w:cs="Times New Roman"/>
                <w:i w:val="0"/>
                <w:iCs w:val="0"/>
                <w:color w:val="000000"/>
                <w:kern w:val="0"/>
                <w:sz w:val="18"/>
                <w:szCs w:val="18"/>
                <w:u w:val="none"/>
                <w:lang w:val="en-US" w:eastAsia="zh-CN" w:bidi="ar"/>
              </w:rPr>
              <w:t>0.13</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8BA7A3">
            <w:pPr>
              <w:rPr>
                <w:rFonts w:ascii="Times New Roman" w:hAnsi="Times New Roman" w:eastAsia="仿宋_GB2312" w:cs="Times New Roman"/>
                <w:color w:val="000000"/>
                <w:sz w:val="18"/>
                <w:szCs w:val="18"/>
              </w:rPr>
            </w:pPr>
          </w:p>
        </w:tc>
        <w:tc>
          <w:tcPr>
            <w:tcW w:w="25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73136E">
            <w:pPr>
              <w:rPr>
                <w:rFonts w:ascii="Times New Roman" w:hAnsi="Times New Roman" w:eastAsia="仿宋_GB2312" w:cs="Times New Roman"/>
                <w:color w:val="000000"/>
                <w:sz w:val="18"/>
                <w:szCs w:val="18"/>
              </w:rPr>
            </w:pP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B1A0F5">
            <w:pPr>
              <w:rPr>
                <w:rFonts w:ascii="Times New Roman" w:hAnsi="Times New Roman" w:eastAsia="仿宋_GB2312" w:cs="Times New Roman"/>
                <w:color w:val="000000"/>
                <w:sz w:val="20"/>
                <w:szCs w:val="20"/>
              </w:rPr>
            </w:pPr>
          </w:p>
        </w:tc>
      </w:tr>
      <w:tr w14:paraId="307347C5">
        <w:tblPrEx>
          <w:tblCellMar>
            <w:top w:w="15" w:type="dxa"/>
            <w:left w:w="15" w:type="dxa"/>
            <w:bottom w:w="15" w:type="dxa"/>
            <w:right w:w="15" w:type="dxa"/>
          </w:tblCellMar>
        </w:tblPrEx>
        <w:trPr>
          <w:trHeight w:val="343" w:hRule="atLeast"/>
          <w:jc w:val="center"/>
        </w:trPr>
        <w:tc>
          <w:tcPr>
            <w:tcW w:w="310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34FEFC2">
            <w:pPr>
              <w:widowControl/>
              <w:jc w:val="center"/>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人员经费合计</w:t>
            </w:r>
          </w:p>
        </w:tc>
        <w:tc>
          <w:tcPr>
            <w:tcW w:w="6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FAB8CD">
            <w:pPr>
              <w:jc w:val="center"/>
              <w:rPr>
                <w:rFonts w:hint="default" w:ascii="Times New Roman" w:hAnsi="Times New Roman" w:eastAsia="仿宋_GB2312" w:cs="Times New Roman"/>
                <w:color w:val="000000"/>
                <w:sz w:val="20"/>
                <w:szCs w:val="20"/>
                <w:lang w:val="en-US"/>
              </w:rPr>
            </w:pPr>
            <w:r>
              <w:rPr>
                <w:rFonts w:hint="default" w:ascii="Times New Roman" w:hAnsi="Times New Roman" w:eastAsia="宋体" w:cs="Times New Roman"/>
                <w:i w:val="0"/>
                <w:iCs w:val="0"/>
                <w:color w:val="000000"/>
                <w:kern w:val="0"/>
                <w:sz w:val="18"/>
                <w:szCs w:val="18"/>
                <w:u w:val="none"/>
                <w:lang w:val="en-US" w:eastAsia="zh-CN" w:bidi="ar"/>
              </w:rPr>
              <w:t>44.6</w:t>
            </w:r>
            <w:r>
              <w:rPr>
                <w:rFonts w:hint="eastAsia" w:ascii="Times New Roman" w:hAnsi="Times New Roman" w:eastAsia="宋体" w:cs="Times New Roman"/>
                <w:i w:val="0"/>
                <w:iCs w:val="0"/>
                <w:color w:val="000000"/>
                <w:kern w:val="0"/>
                <w:sz w:val="18"/>
                <w:szCs w:val="18"/>
                <w:u w:val="none"/>
                <w:lang w:val="en-US" w:eastAsia="zh-CN" w:bidi="ar"/>
              </w:rPr>
              <w:t>6</w:t>
            </w:r>
          </w:p>
        </w:tc>
        <w:tc>
          <w:tcPr>
            <w:tcW w:w="630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03F861C">
            <w:pPr>
              <w:widowControl/>
              <w:jc w:val="center"/>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公用经费合计</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B80EB1">
            <w:pPr>
              <w:jc w:val="center"/>
              <w:rPr>
                <w:rFonts w:hint="default" w:ascii="Times New Roman" w:hAnsi="Times New Roman" w:eastAsia="仿宋_GB2312" w:cs="Times New Roman"/>
                <w:color w:val="000000"/>
                <w:sz w:val="18"/>
                <w:szCs w:val="18"/>
                <w:lang w:val="en-US"/>
              </w:rPr>
            </w:pPr>
            <w:r>
              <w:rPr>
                <w:rFonts w:hint="default" w:ascii="Times New Roman" w:hAnsi="Times New Roman" w:eastAsia="宋体" w:cs="Times New Roman"/>
                <w:i w:val="0"/>
                <w:iCs w:val="0"/>
                <w:color w:val="000000"/>
                <w:kern w:val="0"/>
                <w:sz w:val="18"/>
                <w:szCs w:val="18"/>
                <w:u w:val="none"/>
                <w:lang w:val="en-US" w:eastAsia="zh-CN" w:bidi="ar"/>
              </w:rPr>
              <w:t>0.7</w:t>
            </w:r>
            <w:r>
              <w:rPr>
                <w:rFonts w:hint="eastAsia" w:ascii="Times New Roman" w:hAnsi="Times New Roman" w:eastAsia="宋体" w:cs="Times New Roman"/>
                <w:i w:val="0"/>
                <w:iCs w:val="0"/>
                <w:color w:val="000000"/>
                <w:kern w:val="0"/>
                <w:sz w:val="18"/>
                <w:szCs w:val="18"/>
                <w:u w:val="none"/>
                <w:lang w:val="en-US" w:eastAsia="zh-CN" w:bidi="ar"/>
              </w:rPr>
              <w:t>0</w:t>
            </w:r>
          </w:p>
        </w:tc>
      </w:tr>
    </w:tbl>
    <w:p w14:paraId="3AAE3069">
      <w:pPr>
        <w:rPr>
          <w:rFonts w:ascii="Times New Roman" w:hAnsi="Times New Roman" w:eastAsia="仿宋_GB2312" w:cs="Times New Roman"/>
        </w:rPr>
        <w:sectPr>
          <w:pgSz w:w="11906" w:h="16838"/>
          <w:pgMar w:top="1474" w:right="1474" w:bottom="1474" w:left="1474" w:header="851" w:footer="992" w:gutter="0"/>
          <w:cols w:space="0" w:num="1"/>
          <w:docGrid w:type="lines" w:linePitch="312" w:charSpace="0"/>
        </w:sectPr>
      </w:pPr>
      <w:r>
        <w:rPr>
          <w:rFonts w:ascii="Times New Roman" w:hAnsi="Times New Roman" w:eastAsia="仿宋_GB2312" w:cs="Times New Roman"/>
          <w:color w:val="000000"/>
          <w:kern w:val="0"/>
          <w:sz w:val="24"/>
          <w:szCs w:val="24"/>
          <w:lang w:bidi="ar"/>
        </w:rPr>
        <w:t>注：本表反映</w:t>
      </w:r>
      <w:r>
        <w:rPr>
          <w:rFonts w:hint="eastAsia" w:ascii="Times New Roman" w:hAnsi="Times New Roman" w:eastAsia="仿宋_GB2312" w:cs="Times New Roman"/>
          <w:color w:val="000000"/>
          <w:kern w:val="0"/>
          <w:sz w:val="24"/>
          <w:szCs w:val="24"/>
          <w:lang w:eastAsia="zh-CN" w:bidi="ar"/>
        </w:rPr>
        <w:t>单位</w:t>
      </w:r>
      <w:r>
        <w:rPr>
          <w:rFonts w:ascii="Times New Roman" w:hAnsi="Times New Roman" w:eastAsia="仿宋_GB2312" w:cs="Times New Roman"/>
          <w:color w:val="000000"/>
          <w:kern w:val="0"/>
          <w:sz w:val="24"/>
          <w:szCs w:val="24"/>
          <w:lang w:bidi="ar"/>
        </w:rPr>
        <w:t>本年度一般公共预算财政拨款基本支出明细情况。</w:t>
      </w:r>
    </w:p>
    <w:tbl>
      <w:tblPr>
        <w:tblStyle w:val="9"/>
        <w:tblW w:w="10350" w:type="dxa"/>
        <w:jc w:val="center"/>
        <w:tblLayout w:type="fixed"/>
        <w:tblCellMar>
          <w:top w:w="15" w:type="dxa"/>
          <w:left w:w="15" w:type="dxa"/>
          <w:bottom w:w="15" w:type="dxa"/>
          <w:right w:w="15" w:type="dxa"/>
        </w:tblCellMar>
      </w:tblPr>
      <w:tblGrid>
        <w:gridCol w:w="555"/>
        <w:gridCol w:w="1080"/>
        <w:gridCol w:w="1321"/>
        <w:gridCol w:w="1996"/>
        <w:gridCol w:w="1080"/>
        <w:gridCol w:w="1080"/>
        <w:gridCol w:w="1080"/>
        <w:gridCol w:w="1081"/>
        <w:gridCol w:w="1077"/>
      </w:tblGrid>
      <w:tr w14:paraId="0AF90F22">
        <w:tblPrEx>
          <w:tblCellMar>
            <w:top w:w="15" w:type="dxa"/>
            <w:left w:w="15" w:type="dxa"/>
            <w:bottom w:w="15" w:type="dxa"/>
            <w:right w:w="15" w:type="dxa"/>
          </w:tblCellMar>
        </w:tblPrEx>
        <w:trPr>
          <w:trHeight w:val="600" w:hRule="atLeast"/>
          <w:jc w:val="center"/>
        </w:trPr>
        <w:tc>
          <w:tcPr>
            <w:tcW w:w="10350" w:type="dxa"/>
            <w:gridSpan w:val="9"/>
            <w:shd w:val="clear" w:color="auto" w:fill="FFFFFF"/>
            <w:vAlign w:val="center"/>
          </w:tcPr>
          <w:p w14:paraId="2D334937">
            <w:pPr>
              <w:widowControl/>
              <w:jc w:val="center"/>
              <w:textAlignment w:val="center"/>
              <w:rPr>
                <w:rFonts w:ascii="Times New Roman" w:hAnsi="Times New Roman" w:eastAsia="仿宋_GB2312" w:cs="Times New Roman"/>
                <w:b/>
                <w:bCs/>
                <w:color w:val="000000"/>
                <w:sz w:val="32"/>
                <w:szCs w:val="32"/>
              </w:rPr>
            </w:pPr>
            <w:r>
              <w:rPr>
                <w:rFonts w:ascii="Times New Roman" w:hAnsi="Times New Roman" w:eastAsia="仿宋_GB2312" w:cs="Times New Roman"/>
                <w:b/>
                <w:bCs/>
                <w:color w:val="000000"/>
                <w:kern w:val="0"/>
                <w:sz w:val="32"/>
                <w:szCs w:val="32"/>
                <w:lang w:bidi="ar"/>
              </w:rPr>
              <w:t>政府性基金预算财政拨款收入支出决算表</w:t>
            </w:r>
          </w:p>
        </w:tc>
      </w:tr>
      <w:tr w14:paraId="6E2EB60A">
        <w:tblPrEx>
          <w:tblCellMar>
            <w:top w:w="15" w:type="dxa"/>
            <w:left w:w="15" w:type="dxa"/>
            <w:bottom w:w="15" w:type="dxa"/>
            <w:right w:w="15" w:type="dxa"/>
          </w:tblCellMar>
        </w:tblPrEx>
        <w:trPr>
          <w:trHeight w:val="211" w:hRule="atLeast"/>
          <w:jc w:val="center"/>
        </w:trPr>
        <w:tc>
          <w:tcPr>
            <w:tcW w:w="555" w:type="dxa"/>
            <w:shd w:val="clear" w:color="auto" w:fill="FFFFFF"/>
            <w:vAlign w:val="center"/>
          </w:tcPr>
          <w:p w14:paraId="45293A7A">
            <w:pPr>
              <w:jc w:val="center"/>
              <w:rPr>
                <w:rFonts w:ascii="Times New Roman" w:hAnsi="Times New Roman" w:eastAsia="仿宋_GB2312" w:cs="Times New Roman"/>
                <w:color w:val="000000"/>
                <w:sz w:val="20"/>
                <w:szCs w:val="20"/>
              </w:rPr>
            </w:pPr>
          </w:p>
        </w:tc>
        <w:tc>
          <w:tcPr>
            <w:tcW w:w="1080" w:type="dxa"/>
            <w:shd w:val="clear" w:color="auto" w:fill="FFFFFF"/>
            <w:vAlign w:val="center"/>
          </w:tcPr>
          <w:p w14:paraId="0FB444A8">
            <w:pPr>
              <w:jc w:val="center"/>
              <w:rPr>
                <w:rFonts w:ascii="Times New Roman" w:hAnsi="Times New Roman" w:eastAsia="仿宋_GB2312" w:cs="Times New Roman"/>
                <w:color w:val="000000"/>
                <w:sz w:val="20"/>
                <w:szCs w:val="20"/>
              </w:rPr>
            </w:pPr>
          </w:p>
        </w:tc>
        <w:tc>
          <w:tcPr>
            <w:tcW w:w="1321" w:type="dxa"/>
            <w:shd w:val="clear" w:color="auto" w:fill="FFFFFF"/>
            <w:vAlign w:val="center"/>
          </w:tcPr>
          <w:p w14:paraId="05998004">
            <w:pPr>
              <w:jc w:val="center"/>
              <w:rPr>
                <w:rFonts w:ascii="Times New Roman" w:hAnsi="Times New Roman" w:eastAsia="仿宋_GB2312" w:cs="Times New Roman"/>
                <w:color w:val="000000"/>
                <w:sz w:val="20"/>
                <w:szCs w:val="20"/>
              </w:rPr>
            </w:pPr>
          </w:p>
        </w:tc>
        <w:tc>
          <w:tcPr>
            <w:tcW w:w="1996" w:type="dxa"/>
            <w:shd w:val="clear" w:color="auto" w:fill="auto"/>
            <w:vAlign w:val="bottom"/>
          </w:tcPr>
          <w:p w14:paraId="5533E6B9">
            <w:pPr>
              <w:rPr>
                <w:rFonts w:ascii="Times New Roman" w:hAnsi="Times New Roman" w:eastAsia="仿宋_GB2312" w:cs="Times New Roman"/>
                <w:color w:val="000000"/>
                <w:sz w:val="24"/>
              </w:rPr>
            </w:pPr>
          </w:p>
        </w:tc>
        <w:tc>
          <w:tcPr>
            <w:tcW w:w="1080" w:type="dxa"/>
            <w:shd w:val="clear" w:color="auto" w:fill="auto"/>
            <w:vAlign w:val="bottom"/>
          </w:tcPr>
          <w:p w14:paraId="552D0AF7">
            <w:pPr>
              <w:rPr>
                <w:rFonts w:ascii="Times New Roman" w:hAnsi="Times New Roman" w:eastAsia="仿宋_GB2312" w:cs="Times New Roman"/>
                <w:color w:val="000000"/>
                <w:sz w:val="24"/>
              </w:rPr>
            </w:pPr>
          </w:p>
        </w:tc>
        <w:tc>
          <w:tcPr>
            <w:tcW w:w="1080" w:type="dxa"/>
            <w:shd w:val="clear" w:color="auto" w:fill="auto"/>
            <w:vAlign w:val="bottom"/>
          </w:tcPr>
          <w:p w14:paraId="4FA99D1A">
            <w:pPr>
              <w:rPr>
                <w:rFonts w:ascii="Times New Roman" w:hAnsi="Times New Roman" w:eastAsia="仿宋_GB2312" w:cs="Times New Roman"/>
                <w:color w:val="000000"/>
                <w:sz w:val="24"/>
              </w:rPr>
            </w:pPr>
          </w:p>
        </w:tc>
        <w:tc>
          <w:tcPr>
            <w:tcW w:w="1080" w:type="dxa"/>
            <w:shd w:val="clear" w:color="auto" w:fill="auto"/>
            <w:vAlign w:val="bottom"/>
          </w:tcPr>
          <w:p w14:paraId="28633D69">
            <w:pPr>
              <w:rPr>
                <w:rFonts w:ascii="Times New Roman" w:hAnsi="Times New Roman" w:eastAsia="仿宋_GB2312" w:cs="Times New Roman"/>
                <w:color w:val="000000"/>
                <w:sz w:val="24"/>
              </w:rPr>
            </w:pPr>
          </w:p>
        </w:tc>
        <w:tc>
          <w:tcPr>
            <w:tcW w:w="1081" w:type="dxa"/>
            <w:shd w:val="clear" w:color="auto" w:fill="auto"/>
            <w:vAlign w:val="bottom"/>
          </w:tcPr>
          <w:p w14:paraId="665E0CB8">
            <w:pPr>
              <w:rPr>
                <w:rFonts w:ascii="Times New Roman" w:hAnsi="Times New Roman" w:eastAsia="仿宋_GB2312" w:cs="Times New Roman"/>
                <w:color w:val="000000"/>
                <w:sz w:val="24"/>
              </w:rPr>
            </w:pPr>
          </w:p>
        </w:tc>
        <w:tc>
          <w:tcPr>
            <w:tcW w:w="1077" w:type="dxa"/>
            <w:shd w:val="clear" w:color="auto" w:fill="FFFFFF"/>
            <w:vAlign w:val="center"/>
          </w:tcPr>
          <w:p w14:paraId="15D52F49">
            <w:pPr>
              <w:widowControl/>
              <w:jc w:val="righ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公开07表</w:t>
            </w:r>
          </w:p>
        </w:tc>
      </w:tr>
      <w:tr w14:paraId="0391E736">
        <w:tblPrEx>
          <w:tblCellMar>
            <w:top w:w="15" w:type="dxa"/>
            <w:left w:w="15" w:type="dxa"/>
            <w:bottom w:w="15" w:type="dxa"/>
            <w:right w:w="15" w:type="dxa"/>
          </w:tblCellMar>
        </w:tblPrEx>
        <w:trPr>
          <w:trHeight w:val="301" w:hRule="atLeast"/>
          <w:jc w:val="center"/>
        </w:trPr>
        <w:tc>
          <w:tcPr>
            <w:tcW w:w="4952" w:type="dxa"/>
            <w:gridSpan w:val="4"/>
            <w:shd w:val="clear" w:color="auto" w:fill="FFFFFF"/>
            <w:vAlign w:val="center"/>
          </w:tcPr>
          <w:p w14:paraId="2AE8B23D">
            <w:pPr>
              <w:rPr>
                <w:rFonts w:ascii="Times New Roman" w:hAnsi="Times New Roman" w:eastAsia="仿宋_GB2312" w:cs="Times New Roman"/>
                <w:color w:val="000000"/>
                <w:sz w:val="20"/>
                <w:szCs w:val="20"/>
              </w:rPr>
            </w:pPr>
            <w:r>
              <w:rPr>
                <w:rFonts w:hint="eastAsia" w:ascii="Times New Roman" w:hAnsi="Times New Roman" w:eastAsia="仿宋_GB2312" w:cs="Times New Roman"/>
                <w:color w:val="000000"/>
                <w:kern w:val="0"/>
                <w:sz w:val="20"/>
                <w:szCs w:val="20"/>
                <w:lang w:eastAsia="zh-CN" w:bidi="ar"/>
              </w:rPr>
              <w:t>单位：石家庄高新技术产业开发区公共资源交易中心</w:t>
            </w:r>
          </w:p>
        </w:tc>
        <w:tc>
          <w:tcPr>
            <w:tcW w:w="1080" w:type="dxa"/>
            <w:shd w:val="clear" w:color="auto" w:fill="FFFFFF"/>
            <w:vAlign w:val="center"/>
          </w:tcPr>
          <w:p w14:paraId="3EEE9D85">
            <w:pPr>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0"/>
                <w:szCs w:val="20"/>
              </w:rPr>
              <w:t>2025年度</w:t>
            </w:r>
          </w:p>
        </w:tc>
        <w:tc>
          <w:tcPr>
            <w:tcW w:w="1080" w:type="dxa"/>
            <w:shd w:val="clear" w:color="auto" w:fill="FFFFFF"/>
            <w:vAlign w:val="center"/>
          </w:tcPr>
          <w:p w14:paraId="258F3DEA">
            <w:pPr>
              <w:rPr>
                <w:rFonts w:ascii="Times New Roman" w:hAnsi="Times New Roman" w:eastAsia="仿宋_GB2312" w:cs="Times New Roman"/>
                <w:color w:val="000000"/>
                <w:sz w:val="20"/>
                <w:szCs w:val="20"/>
              </w:rPr>
            </w:pPr>
          </w:p>
        </w:tc>
        <w:tc>
          <w:tcPr>
            <w:tcW w:w="1080" w:type="dxa"/>
            <w:shd w:val="clear" w:color="auto" w:fill="FFFFFF"/>
            <w:vAlign w:val="center"/>
          </w:tcPr>
          <w:p w14:paraId="589B2129">
            <w:pPr>
              <w:rPr>
                <w:rFonts w:ascii="Times New Roman" w:hAnsi="Times New Roman" w:eastAsia="仿宋_GB2312" w:cs="Times New Roman"/>
                <w:color w:val="000000"/>
                <w:sz w:val="20"/>
                <w:szCs w:val="20"/>
              </w:rPr>
            </w:pPr>
          </w:p>
        </w:tc>
        <w:tc>
          <w:tcPr>
            <w:tcW w:w="1081" w:type="dxa"/>
            <w:shd w:val="clear" w:color="auto" w:fill="FFFFFF"/>
            <w:vAlign w:val="center"/>
          </w:tcPr>
          <w:p w14:paraId="426873E8">
            <w:pPr>
              <w:rPr>
                <w:rFonts w:ascii="Times New Roman" w:hAnsi="Times New Roman" w:eastAsia="仿宋_GB2312" w:cs="Times New Roman"/>
                <w:color w:val="000000"/>
                <w:sz w:val="20"/>
                <w:szCs w:val="20"/>
              </w:rPr>
            </w:pPr>
          </w:p>
        </w:tc>
        <w:tc>
          <w:tcPr>
            <w:tcW w:w="1077" w:type="dxa"/>
            <w:shd w:val="clear" w:color="auto" w:fill="FFFFFF"/>
            <w:vAlign w:val="center"/>
          </w:tcPr>
          <w:p w14:paraId="5D7A9058">
            <w:pPr>
              <w:widowControl/>
              <w:jc w:val="righ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单位：万元</w:t>
            </w:r>
          </w:p>
        </w:tc>
      </w:tr>
      <w:tr w14:paraId="44F88548">
        <w:tblPrEx>
          <w:tblCellMar>
            <w:top w:w="15" w:type="dxa"/>
            <w:left w:w="15" w:type="dxa"/>
            <w:bottom w:w="15" w:type="dxa"/>
            <w:right w:w="15" w:type="dxa"/>
          </w:tblCellMar>
        </w:tblPrEx>
        <w:trPr>
          <w:trHeight w:val="405" w:hRule="atLeast"/>
          <w:jc w:val="center"/>
        </w:trPr>
        <w:tc>
          <w:tcPr>
            <w:tcW w:w="295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25A076C">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 xml:space="preserve">项    </w:t>
            </w:r>
            <w:r>
              <w:rPr>
                <w:rStyle w:val="22"/>
                <w:rFonts w:hint="default" w:ascii="Times New Roman" w:hAnsi="Times New Roman" w:eastAsia="仿宋_GB2312" w:cs="Times New Roman"/>
                <w:b/>
                <w:bCs/>
                <w:sz w:val="22"/>
                <w:szCs w:val="22"/>
                <w:lang w:bidi="ar"/>
              </w:rPr>
              <w:t>目</w:t>
            </w:r>
          </w:p>
        </w:tc>
        <w:tc>
          <w:tcPr>
            <w:tcW w:w="199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0F82B80">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年初结转和结余</w:t>
            </w:r>
          </w:p>
        </w:tc>
        <w:tc>
          <w:tcPr>
            <w:tcW w:w="10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950239D">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本年收入</w:t>
            </w:r>
          </w:p>
        </w:tc>
        <w:tc>
          <w:tcPr>
            <w:tcW w:w="324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A665C83">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本年支出</w:t>
            </w:r>
          </w:p>
        </w:tc>
        <w:tc>
          <w:tcPr>
            <w:tcW w:w="107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2CC4FFE">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年末结转和结余</w:t>
            </w:r>
          </w:p>
        </w:tc>
      </w:tr>
      <w:tr w14:paraId="6E7BC3FD">
        <w:tblPrEx>
          <w:tblCellMar>
            <w:top w:w="15" w:type="dxa"/>
            <w:left w:w="15" w:type="dxa"/>
            <w:bottom w:w="15" w:type="dxa"/>
            <w:right w:w="15" w:type="dxa"/>
          </w:tblCellMar>
        </w:tblPrEx>
        <w:trPr>
          <w:trHeight w:val="540" w:hRule="atLeast"/>
          <w:jc w:val="center"/>
        </w:trPr>
        <w:tc>
          <w:tcPr>
            <w:tcW w:w="1635"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FA28F5E">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科目代码</w:t>
            </w:r>
          </w:p>
        </w:tc>
        <w:tc>
          <w:tcPr>
            <w:tcW w:w="132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96D90DA">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科目名称</w:t>
            </w:r>
          </w:p>
        </w:tc>
        <w:tc>
          <w:tcPr>
            <w:tcW w:w="19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AE4C11">
            <w:pPr>
              <w:jc w:val="center"/>
              <w:rPr>
                <w:rFonts w:ascii="Times New Roman" w:hAnsi="Times New Roman" w:eastAsia="仿宋_GB2312" w:cs="Times New Roman"/>
                <w:b/>
                <w:bCs/>
                <w:color w:val="000000"/>
                <w:sz w:val="22"/>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9433D9">
            <w:pPr>
              <w:jc w:val="center"/>
              <w:rPr>
                <w:rFonts w:ascii="Times New Roman" w:hAnsi="Times New Roman" w:eastAsia="仿宋_GB2312" w:cs="Times New Roman"/>
                <w:b/>
                <w:bCs/>
                <w:color w:val="000000"/>
                <w:sz w:val="22"/>
              </w:rPr>
            </w:pPr>
          </w:p>
        </w:tc>
        <w:tc>
          <w:tcPr>
            <w:tcW w:w="10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6F6F1CE">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小计</w:t>
            </w:r>
          </w:p>
        </w:tc>
        <w:tc>
          <w:tcPr>
            <w:tcW w:w="10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45E3A15">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 xml:space="preserve">基本支出  </w:t>
            </w:r>
          </w:p>
        </w:tc>
        <w:tc>
          <w:tcPr>
            <w:tcW w:w="108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4CBDA67">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项目支出</w:t>
            </w:r>
          </w:p>
        </w:tc>
        <w:tc>
          <w:tcPr>
            <w:tcW w:w="10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D393A3">
            <w:pPr>
              <w:jc w:val="center"/>
              <w:rPr>
                <w:rFonts w:ascii="Times New Roman" w:hAnsi="Times New Roman" w:eastAsia="仿宋_GB2312" w:cs="Times New Roman"/>
                <w:b/>
                <w:bCs/>
                <w:color w:val="000000"/>
                <w:sz w:val="22"/>
              </w:rPr>
            </w:pPr>
          </w:p>
        </w:tc>
      </w:tr>
      <w:tr w14:paraId="0092A53F">
        <w:tblPrEx>
          <w:tblCellMar>
            <w:top w:w="15" w:type="dxa"/>
            <w:left w:w="15" w:type="dxa"/>
            <w:bottom w:w="15" w:type="dxa"/>
            <w:right w:w="15" w:type="dxa"/>
          </w:tblCellMar>
        </w:tblPrEx>
        <w:trPr>
          <w:trHeight w:val="360" w:hRule="atLeast"/>
          <w:jc w:val="center"/>
        </w:trPr>
        <w:tc>
          <w:tcPr>
            <w:tcW w:w="163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620AFE">
            <w:pPr>
              <w:jc w:val="center"/>
              <w:rPr>
                <w:rFonts w:ascii="Times New Roman" w:hAnsi="Times New Roman" w:eastAsia="仿宋_GB2312" w:cs="Times New Roman"/>
                <w:color w:val="000000"/>
                <w:sz w:val="22"/>
              </w:rPr>
            </w:pPr>
          </w:p>
        </w:tc>
        <w:tc>
          <w:tcPr>
            <w:tcW w:w="13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63F844">
            <w:pPr>
              <w:jc w:val="center"/>
              <w:rPr>
                <w:rFonts w:ascii="Times New Roman" w:hAnsi="Times New Roman" w:eastAsia="仿宋_GB2312" w:cs="Times New Roman"/>
                <w:color w:val="000000"/>
                <w:sz w:val="22"/>
              </w:rPr>
            </w:pPr>
          </w:p>
        </w:tc>
        <w:tc>
          <w:tcPr>
            <w:tcW w:w="19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088B53">
            <w:pPr>
              <w:jc w:val="center"/>
              <w:rPr>
                <w:rFonts w:ascii="Times New Roman" w:hAnsi="Times New Roman" w:eastAsia="仿宋_GB2312" w:cs="Times New Roman"/>
                <w:color w:val="000000"/>
                <w:sz w:val="22"/>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B287E1">
            <w:pPr>
              <w:jc w:val="center"/>
              <w:rPr>
                <w:rFonts w:ascii="Times New Roman" w:hAnsi="Times New Roman" w:eastAsia="仿宋_GB2312" w:cs="Times New Roman"/>
                <w:color w:val="000000"/>
                <w:sz w:val="22"/>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802E07">
            <w:pPr>
              <w:jc w:val="center"/>
              <w:rPr>
                <w:rFonts w:ascii="Times New Roman" w:hAnsi="Times New Roman" w:eastAsia="仿宋_GB2312" w:cs="Times New Roman"/>
                <w:color w:val="000000"/>
                <w:sz w:val="22"/>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CB5774">
            <w:pPr>
              <w:jc w:val="center"/>
              <w:rPr>
                <w:rFonts w:ascii="Times New Roman" w:hAnsi="Times New Roman" w:eastAsia="仿宋_GB2312" w:cs="Times New Roman"/>
                <w:color w:val="000000"/>
                <w:sz w:val="22"/>
              </w:rPr>
            </w:pPr>
          </w:p>
        </w:tc>
        <w:tc>
          <w:tcPr>
            <w:tcW w:w="10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998BC1">
            <w:pPr>
              <w:jc w:val="center"/>
              <w:rPr>
                <w:rFonts w:ascii="Times New Roman" w:hAnsi="Times New Roman" w:eastAsia="仿宋_GB2312" w:cs="Times New Roman"/>
                <w:color w:val="000000"/>
                <w:sz w:val="22"/>
              </w:rPr>
            </w:pPr>
          </w:p>
        </w:tc>
        <w:tc>
          <w:tcPr>
            <w:tcW w:w="10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9552C9">
            <w:pPr>
              <w:jc w:val="center"/>
              <w:rPr>
                <w:rFonts w:ascii="Times New Roman" w:hAnsi="Times New Roman" w:eastAsia="仿宋_GB2312" w:cs="Times New Roman"/>
                <w:color w:val="000000"/>
                <w:sz w:val="22"/>
              </w:rPr>
            </w:pPr>
          </w:p>
        </w:tc>
      </w:tr>
      <w:tr w14:paraId="0D5E295A">
        <w:tblPrEx>
          <w:tblCellMar>
            <w:top w:w="15" w:type="dxa"/>
            <w:left w:w="15" w:type="dxa"/>
            <w:bottom w:w="15" w:type="dxa"/>
            <w:right w:w="15" w:type="dxa"/>
          </w:tblCellMar>
        </w:tblPrEx>
        <w:trPr>
          <w:trHeight w:val="450" w:hRule="atLeast"/>
          <w:jc w:val="center"/>
        </w:trPr>
        <w:tc>
          <w:tcPr>
            <w:tcW w:w="163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6FE0A2">
            <w:pPr>
              <w:jc w:val="center"/>
              <w:rPr>
                <w:rFonts w:ascii="Times New Roman" w:hAnsi="Times New Roman" w:eastAsia="仿宋_GB2312" w:cs="Times New Roman"/>
                <w:color w:val="000000"/>
                <w:sz w:val="22"/>
              </w:rPr>
            </w:pPr>
          </w:p>
        </w:tc>
        <w:tc>
          <w:tcPr>
            <w:tcW w:w="13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0AB90D">
            <w:pPr>
              <w:jc w:val="center"/>
              <w:rPr>
                <w:rFonts w:ascii="Times New Roman" w:hAnsi="Times New Roman" w:eastAsia="仿宋_GB2312" w:cs="Times New Roman"/>
                <w:color w:val="000000"/>
                <w:sz w:val="22"/>
              </w:rPr>
            </w:pPr>
          </w:p>
        </w:tc>
        <w:tc>
          <w:tcPr>
            <w:tcW w:w="19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736640">
            <w:pPr>
              <w:jc w:val="center"/>
              <w:rPr>
                <w:rFonts w:ascii="Times New Roman" w:hAnsi="Times New Roman" w:eastAsia="仿宋_GB2312" w:cs="Times New Roman"/>
                <w:color w:val="000000"/>
                <w:sz w:val="22"/>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F91473">
            <w:pPr>
              <w:jc w:val="center"/>
              <w:rPr>
                <w:rFonts w:ascii="Times New Roman" w:hAnsi="Times New Roman" w:eastAsia="仿宋_GB2312" w:cs="Times New Roman"/>
                <w:color w:val="000000"/>
                <w:sz w:val="22"/>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E5A569">
            <w:pPr>
              <w:jc w:val="center"/>
              <w:rPr>
                <w:rFonts w:ascii="Times New Roman" w:hAnsi="Times New Roman" w:eastAsia="仿宋_GB2312" w:cs="Times New Roman"/>
                <w:color w:val="000000"/>
                <w:sz w:val="22"/>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0CE41B">
            <w:pPr>
              <w:jc w:val="center"/>
              <w:rPr>
                <w:rFonts w:ascii="Times New Roman" w:hAnsi="Times New Roman" w:eastAsia="仿宋_GB2312" w:cs="Times New Roman"/>
                <w:color w:val="000000"/>
                <w:sz w:val="22"/>
              </w:rPr>
            </w:pPr>
          </w:p>
        </w:tc>
        <w:tc>
          <w:tcPr>
            <w:tcW w:w="10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781CEE">
            <w:pPr>
              <w:jc w:val="center"/>
              <w:rPr>
                <w:rFonts w:ascii="Times New Roman" w:hAnsi="Times New Roman" w:eastAsia="仿宋_GB2312" w:cs="Times New Roman"/>
                <w:color w:val="000000"/>
                <w:sz w:val="22"/>
              </w:rPr>
            </w:pPr>
          </w:p>
        </w:tc>
        <w:tc>
          <w:tcPr>
            <w:tcW w:w="10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F6FA4B">
            <w:pPr>
              <w:jc w:val="center"/>
              <w:rPr>
                <w:rFonts w:ascii="Times New Roman" w:hAnsi="Times New Roman" w:eastAsia="仿宋_GB2312" w:cs="Times New Roman"/>
                <w:color w:val="000000"/>
                <w:sz w:val="22"/>
              </w:rPr>
            </w:pPr>
          </w:p>
        </w:tc>
      </w:tr>
      <w:tr w14:paraId="0E2F1451">
        <w:tblPrEx>
          <w:tblCellMar>
            <w:top w:w="15" w:type="dxa"/>
            <w:left w:w="15" w:type="dxa"/>
            <w:bottom w:w="15" w:type="dxa"/>
            <w:right w:w="15" w:type="dxa"/>
          </w:tblCellMar>
        </w:tblPrEx>
        <w:trPr>
          <w:trHeight w:val="450" w:hRule="atLeast"/>
          <w:jc w:val="center"/>
        </w:trPr>
        <w:tc>
          <w:tcPr>
            <w:tcW w:w="295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A40A4FA">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栏次</w:t>
            </w:r>
          </w:p>
        </w:tc>
        <w:tc>
          <w:tcPr>
            <w:tcW w:w="19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87DE96">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0EBB80">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2</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FE46DD">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3</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58CF0E">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4</w:t>
            </w:r>
          </w:p>
        </w:tc>
        <w:tc>
          <w:tcPr>
            <w:tcW w:w="10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4CE195">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5</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4B0510">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6</w:t>
            </w:r>
          </w:p>
        </w:tc>
      </w:tr>
      <w:tr w14:paraId="28CC0E50">
        <w:tblPrEx>
          <w:tblCellMar>
            <w:top w:w="15" w:type="dxa"/>
            <w:left w:w="15" w:type="dxa"/>
            <w:bottom w:w="15" w:type="dxa"/>
            <w:right w:w="15" w:type="dxa"/>
          </w:tblCellMar>
        </w:tblPrEx>
        <w:trPr>
          <w:trHeight w:val="450" w:hRule="atLeast"/>
          <w:jc w:val="center"/>
        </w:trPr>
        <w:tc>
          <w:tcPr>
            <w:tcW w:w="295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950335F">
            <w:pPr>
              <w:widowControl/>
              <w:jc w:val="center"/>
              <w:textAlignment w:val="center"/>
              <w:rPr>
                <w:rFonts w:ascii="Times New Roman" w:hAnsi="Times New Roman" w:eastAsia="仿宋_GB2312" w:cs="Times New Roman"/>
                <w:color w:val="000000"/>
                <w:sz w:val="24"/>
              </w:rPr>
            </w:pPr>
            <w:r>
              <w:rPr>
                <w:rFonts w:ascii="Times New Roman" w:hAnsi="Times New Roman" w:eastAsia="仿宋_GB2312" w:cs="Times New Roman"/>
                <w:color w:val="000000"/>
                <w:kern w:val="0"/>
                <w:sz w:val="24"/>
                <w:szCs w:val="24"/>
                <w:lang w:bidi="ar"/>
              </w:rPr>
              <w:t>合计</w:t>
            </w:r>
          </w:p>
        </w:tc>
        <w:tc>
          <w:tcPr>
            <w:tcW w:w="19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433165">
            <w:pPr>
              <w:jc w:val="center"/>
              <w:rPr>
                <w:rFonts w:ascii="Times New Roman" w:hAnsi="Times New Roman" w:eastAsia="仿宋_GB2312" w:cs="Times New Roman"/>
                <w:color w:val="000000"/>
                <w:sz w:val="24"/>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CA6C86">
            <w:pPr>
              <w:jc w:val="center"/>
              <w:rPr>
                <w:rFonts w:ascii="Times New Roman" w:hAnsi="Times New Roman" w:eastAsia="仿宋_GB2312" w:cs="Times New Roman"/>
                <w:color w:val="000000"/>
                <w:sz w:val="24"/>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914C69">
            <w:pPr>
              <w:jc w:val="center"/>
              <w:rPr>
                <w:rFonts w:ascii="Times New Roman" w:hAnsi="Times New Roman" w:eastAsia="仿宋_GB2312" w:cs="Times New Roman"/>
                <w:color w:val="000000"/>
                <w:sz w:val="24"/>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59FD3A">
            <w:pPr>
              <w:jc w:val="center"/>
              <w:rPr>
                <w:rFonts w:ascii="Times New Roman" w:hAnsi="Times New Roman" w:eastAsia="仿宋_GB2312" w:cs="Times New Roman"/>
                <w:color w:val="000000"/>
                <w:sz w:val="24"/>
              </w:rPr>
            </w:pPr>
          </w:p>
        </w:tc>
        <w:tc>
          <w:tcPr>
            <w:tcW w:w="10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29F476">
            <w:pPr>
              <w:jc w:val="center"/>
              <w:rPr>
                <w:rFonts w:ascii="Times New Roman" w:hAnsi="Times New Roman" w:eastAsia="仿宋_GB2312" w:cs="Times New Roman"/>
                <w:color w:val="000000"/>
                <w:sz w:val="24"/>
              </w:rPr>
            </w:pP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322E4F">
            <w:pPr>
              <w:jc w:val="center"/>
              <w:rPr>
                <w:rFonts w:ascii="Times New Roman" w:hAnsi="Times New Roman" w:eastAsia="仿宋_GB2312" w:cs="Times New Roman"/>
                <w:color w:val="000000"/>
                <w:sz w:val="24"/>
              </w:rPr>
            </w:pPr>
          </w:p>
        </w:tc>
      </w:tr>
      <w:tr w14:paraId="2EBF59E0">
        <w:tblPrEx>
          <w:tblCellMar>
            <w:top w:w="15" w:type="dxa"/>
            <w:left w:w="15" w:type="dxa"/>
            <w:bottom w:w="15" w:type="dxa"/>
            <w:right w:w="15" w:type="dxa"/>
          </w:tblCellMar>
        </w:tblPrEx>
        <w:trPr>
          <w:trHeight w:val="450" w:hRule="atLeast"/>
          <w:jc w:val="center"/>
        </w:trPr>
        <w:tc>
          <w:tcPr>
            <w:tcW w:w="16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A8A56CD">
            <w:pPr>
              <w:jc w:val="center"/>
              <w:rPr>
                <w:rFonts w:ascii="Times New Roman" w:hAnsi="Times New Roman" w:eastAsia="仿宋_GB2312" w:cs="Times New Roman"/>
                <w:color w:val="000000"/>
                <w:sz w:val="24"/>
              </w:rPr>
            </w:pPr>
          </w:p>
        </w:tc>
        <w:tc>
          <w:tcPr>
            <w:tcW w:w="13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BB42DF">
            <w:pPr>
              <w:rPr>
                <w:rFonts w:ascii="Times New Roman" w:hAnsi="Times New Roman" w:eastAsia="仿宋_GB2312" w:cs="Times New Roman"/>
                <w:color w:val="000000"/>
                <w:sz w:val="20"/>
                <w:szCs w:val="20"/>
              </w:rPr>
            </w:pPr>
          </w:p>
        </w:tc>
        <w:tc>
          <w:tcPr>
            <w:tcW w:w="19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625A87">
            <w:pPr>
              <w:rPr>
                <w:rFonts w:ascii="Times New Roman" w:hAnsi="Times New Roman" w:eastAsia="仿宋_GB2312" w:cs="Times New Roman"/>
                <w:color w:val="000000"/>
                <w:sz w:val="24"/>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A38A65">
            <w:pPr>
              <w:rPr>
                <w:rFonts w:ascii="Times New Roman" w:hAnsi="Times New Roman" w:eastAsia="仿宋_GB2312" w:cs="Times New Roman"/>
                <w:color w:val="000000"/>
                <w:sz w:val="24"/>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8EA170">
            <w:pPr>
              <w:rPr>
                <w:rFonts w:ascii="Times New Roman" w:hAnsi="Times New Roman" w:eastAsia="仿宋_GB2312" w:cs="Times New Roman"/>
                <w:color w:val="000000"/>
                <w:sz w:val="24"/>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94D6D9">
            <w:pPr>
              <w:rPr>
                <w:rFonts w:ascii="Times New Roman" w:hAnsi="Times New Roman" w:eastAsia="仿宋_GB2312" w:cs="Times New Roman"/>
                <w:color w:val="000000"/>
                <w:sz w:val="24"/>
              </w:rPr>
            </w:pPr>
          </w:p>
        </w:tc>
        <w:tc>
          <w:tcPr>
            <w:tcW w:w="10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ECDF9B">
            <w:pPr>
              <w:rPr>
                <w:rFonts w:ascii="Times New Roman" w:hAnsi="Times New Roman" w:eastAsia="仿宋_GB2312" w:cs="Times New Roman"/>
                <w:color w:val="000000"/>
                <w:sz w:val="24"/>
              </w:rPr>
            </w:pP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01BCAE">
            <w:pPr>
              <w:rPr>
                <w:rFonts w:ascii="Times New Roman" w:hAnsi="Times New Roman" w:eastAsia="仿宋_GB2312" w:cs="Times New Roman"/>
                <w:color w:val="000000"/>
                <w:sz w:val="24"/>
              </w:rPr>
            </w:pPr>
          </w:p>
        </w:tc>
      </w:tr>
      <w:tr w14:paraId="2ACA24FC">
        <w:tblPrEx>
          <w:tblCellMar>
            <w:top w:w="15" w:type="dxa"/>
            <w:left w:w="15" w:type="dxa"/>
            <w:bottom w:w="15" w:type="dxa"/>
            <w:right w:w="15" w:type="dxa"/>
          </w:tblCellMar>
        </w:tblPrEx>
        <w:trPr>
          <w:trHeight w:val="450" w:hRule="atLeast"/>
          <w:jc w:val="center"/>
        </w:trPr>
        <w:tc>
          <w:tcPr>
            <w:tcW w:w="16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CE93F28">
            <w:pPr>
              <w:jc w:val="center"/>
              <w:rPr>
                <w:rFonts w:ascii="Times New Roman" w:hAnsi="Times New Roman" w:eastAsia="仿宋_GB2312" w:cs="Times New Roman"/>
                <w:color w:val="000000"/>
                <w:sz w:val="24"/>
              </w:rPr>
            </w:pPr>
          </w:p>
        </w:tc>
        <w:tc>
          <w:tcPr>
            <w:tcW w:w="13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E865A2">
            <w:pPr>
              <w:rPr>
                <w:rFonts w:ascii="Times New Roman" w:hAnsi="Times New Roman" w:eastAsia="仿宋_GB2312" w:cs="Times New Roman"/>
                <w:color w:val="000000"/>
                <w:sz w:val="24"/>
              </w:rPr>
            </w:pPr>
          </w:p>
        </w:tc>
        <w:tc>
          <w:tcPr>
            <w:tcW w:w="19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5B755E">
            <w:pPr>
              <w:rPr>
                <w:rFonts w:ascii="Times New Roman" w:hAnsi="Times New Roman" w:eastAsia="仿宋_GB2312" w:cs="Times New Roman"/>
                <w:color w:val="000000"/>
                <w:sz w:val="24"/>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CA5BB7">
            <w:pPr>
              <w:rPr>
                <w:rFonts w:ascii="Times New Roman" w:hAnsi="Times New Roman" w:eastAsia="仿宋_GB2312" w:cs="Times New Roman"/>
                <w:color w:val="000000"/>
                <w:sz w:val="24"/>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3FB3DD">
            <w:pPr>
              <w:rPr>
                <w:rFonts w:ascii="Times New Roman" w:hAnsi="Times New Roman" w:eastAsia="仿宋_GB2312" w:cs="Times New Roman"/>
                <w:color w:val="000000"/>
                <w:sz w:val="24"/>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6E3D1E">
            <w:pPr>
              <w:rPr>
                <w:rFonts w:ascii="Times New Roman" w:hAnsi="Times New Roman" w:eastAsia="仿宋_GB2312" w:cs="Times New Roman"/>
                <w:color w:val="000000"/>
                <w:sz w:val="24"/>
              </w:rPr>
            </w:pPr>
          </w:p>
        </w:tc>
        <w:tc>
          <w:tcPr>
            <w:tcW w:w="10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ECF7C7">
            <w:pPr>
              <w:rPr>
                <w:rFonts w:ascii="Times New Roman" w:hAnsi="Times New Roman" w:eastAsia="仿宋_GB2312" w:cs="Times New Roman"/>
                <w:color w:val="000000"/>
                <w:sz w:val="24"/>
              </w:rPr>
            </w:pP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D69CBF">
            <w:pPr>
              <w:rPr>
                <w:rFonts w:ascii="Times New Roman" w:hAnsi="Times New Roman" w:eastAsia="仿宋_GB2312" w:cs="Times New Roman"/>
                <w:color w:val="000000"/>
                <w:sz w:val="24"/>
              </w:rPr>
            </w:pPr>
          </w:p>
        </w:tc>
      </w:tr>
      <w:tr w14:paraId="31AEA256">
        <w:tblPrEx>
          <w:tblCellMar>
            <w:top w:w="15" w:type="dxa"/>
            <w:left w:w="15" w:type="dxa"/>
            <w:bottom w:w="15" w:type="dxa"/>
            <w:right w:w="15" w:type="dxa"/>
          </w:tblCellMar>
        </w:tblPrEx>
        <w:trPr>
          <w:trHeight w:val="450" w:hRule="atLeast"/>
          <w:jc w:val="center"/>
        </w:trPr>
        <w:tc>
          <w:tcPr>
            <w:tcW w:w="16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876B7FA">
            <w:pPr>
              <w:jc w:val="center"/>
              <w:rPr>
                <w:rFonts w:ascii="Times New Roman" w:hAnsi="Times New Roman" w:eastAsia="仿宋_GB2312" w:cs="Times New Roman"/>
                <w:color w:val="000000"/>
                <w:sz w:val="24"/>
              </w:rPr>
            </w:pPr>
          </w:p>
        </w:tc>
        <w:tc>
          <w:tcPr>
            <w:tcW w:w="13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DFA24D">
            <w:pPr>
              <w:rPr>
                <w:rFonts w:ascii="Times New Roman" w:hAnsi="Times New Roman" w:eastAsia="仿宋_GB2312" w:cs="Times New Roman"/>
                <w:color w:val="000000"/>
                <w:sz w:val="20"/>
                <w:szCs w:val="20"/>
              </w:rPr>
            </w:pPr>
          </w:p>
        </w:tc>
        <w:tc>
          <w:tcPr>
            <w:tcW w:w="19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136B25">
            <w:pPr>
              <w:rPr>
                <w:rFonts w:ascii="Times New Roman" w:hAnsi="Times New Roman" w:eastAsia="仿宋_GB2312" w:cs="Times New Roman"/>
                <w:color w:val="000000"/>
                <w:sz w:val="24"/>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4AB19B">
            <w:pPr>
              <w:rPr>
                <w:rFonts w:ascii="Times New Roman" w:hAnsi="Times New Roman" w:eastAsia="仿宋_GB2312" w:cs="Times New Roman"/>
                <w:color w:val="000000"/>
                <w:sz w:val="24"/>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0C32DE">
            <w:pPr>
              <w:rPr>
                <w:rFonts w:ascii="Times New Roman" w:hAnsi="Times New Roman" w:eastAsia="仿宋_GB2312" w:cs="Times New Roman"/>
                <w:color w:val="000000"/>
                <w:sz w:val="24"/>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C0392F">
            <w:pPr>
              <w:rPr>
                <w:rFonts w:ascii="Times New Roman" w:hAnsi="Times New Roman" w:eastAsia="仿宋_GB2312" w:cs="Times New Roman"/>
                <w:color w:val="000000"/>
                <w:sz w:val="24"/>
              </w:rPr>
            </w:pPr>
          </w:p>
        </w:tc>
        <w:tc>
          <w:tcPr>
            <w:tcW w:w="10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4B2420">
            <w:pPr>
              <w:rPr>
                <w:rFonts w:ascii="Times New Roman" w:hAnsi="Times New Roman" w:eastAsia="仿宋_GB2312" w:cs="Times New Roman"/>
                <w:color w:val="000000"/>
                <w:sz w:val="24"/>
              </w:rPr>
            </w:pP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2AEF95">
            <w:pPr>
              <w:rPr>
                <w:rFonts w:ascii="Times New Roman" w:hAnsi="Times New Roman" w:eastAsia="仿宋_GB2312" w:cs="Times New Roman"/>
                <w:color w:val="000000"/>
                <w:sz w:val="24"/>
              </w:rPr>
            </w:pPr>
          </w:p>
        </w:tc>
      </w:tr>
      <w:tr w14:paraId="785C9CA8">
        <w:tblPrEx>
          <w:tblCellMar>
            <w:top w:w="15" w:type="dxa"/>
            <w:left w:w="15" w:type="dxa"/>
            <w:bottom w:w="15" w:type="dxa"/>
            <w:right w:w="15" w:type="dxa"/>
          </w:tblCellMar>
        </w:tblPrEx>
        <w:trPr>
          <w:trHeight w:val="450" w:hRule="atLeast"/>
          <w:jc w:val="center"/>
        </w:trPr>
        <w:tc>
          <w:tcPr>
            <w:tcW w:w="16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83C1963">
            <w:pPr>
              <w:jc w:val="center"/>
              <w:rPr>
                <w:rFonts w:ascii="Times New Roman" w:hAnsi="Times New Roman" w:eastAsia="仿宋_GB2312" w:cs="Times New Roman"/>
                <w:color w:val="000000"/>
                <w:sz w:val="24"/>
              </w:rPr>
            </w:pPr>
          </w:p>
        </w:tc>
        <w:tc>
          <w:tcPr>
            <w:tcW w:w="13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ACD85F">
            <w:pPr>
              <w:rPr>
                <w:rFonts w:ascii="Times New Roman" w:hAnsi="Times New Roman" w:eastAsia="仿宋_GB2312" w:cs="Times New Roman"/>
                <w:color w:val="000000"/>
                <w:sz w:val="24"/>
              </w:rPr>
            </w:pPr>
          </w:p>
        </w:tc>
        <w:tc>
          <w:tcPr>
            <w:tcW w:w="19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7343AE">
            <w:pPr>
              <w:rPr>
                <w:rFonts w:ascii="Times New Roman" w:hAnsi="Times New Roman" w:eastAsia="仿宋_GB2312" w:cs="Times New Roman"/>
                <w:color w:val="000000"/>
                <w:sz w:val="24"/>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F11ED6">
            <w:pPr>
              <w:rPr>
                <w:rFonts w:ascii="Times New Roman" w:hAnsi="Times New Roman" w:eastAsia="仿宋_GB2312" w:cs="Times New Roman"/>
                <w:color w:val="000000"/>
                <w:sz w:val="24"/>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C3080A">
            <w:pPr>
              <w:rPr>
                <w:rFonts w:ascii="Times New Roman" w:hAnsi="Times New Roman" w:eastAsia="仿宋_GB2312" w:cs="Times New Roman"/>
                <w:color w:val="000000"/>
                <w:sz w:val="24"/>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AC9351">
            <w:pPr>
              <w:rPr>
                <w:rFonts w:ascii="Times New Roman" w:hAnsi="Times New Roman" w:eastAsia="仿宋_GB2312" w:cs="Times New Roman"/>
                <w:color w:val="000000"/>
                <w:sz w:val="24"/>
              </w:rPr>
            </w:pPr>
          </w:p>
        </w:tc>
        <w:tc>
          <w:tcPr>
            <w:tcW w:w="10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185A13">
            <w:pPr>
              <w:rPr>
                <w:rFonts w:ascii="Times New Roman" w:hAnsi="Times New Roman" w:eastAsia="仿宋_GB2312" w:cs="Times New Roman"/>
                <w:color w:val="000000"/>
                <w:sz w:val="24"/>
              </w:rPr>
            </w:pP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11BCE2">
            <w:pPr>
              <w:rPr>
                <w:rFonts w:ascii="Times New Roman" w:hAnsi="Times New Roman" w:eastAsia="仿宋_GB2312" w:cs="Times New Roman"/>
                <w:color w:val="000000"/>
                <w:sz w:val="24"/>
              </w:rPr>
            </w:pPr>
          </w:p>
        </w:tc>
      </w:tr>
      <w:tr w14:paraId="78ED53D0">
        <w:tblPrEx>
          <w:tblCellMar>
            <w:top w:w="15" w:type="dxa"/>
            <w:left w:w="15" w:type="dxa"/>
            <w:bottom w:w="15" w:type="dxa"/>
            <w:right w:w="15" w:type="dxa"/>
          </w:tblCellMar>
        </w:tblPrEx>
        <w:trPr>
          <w:trHeight w:val="450" w:hRule="atLeast"/>
          <w:jc w:val="center"/>
        </w:trPr>
        <w:tc>
          <w:tcPr>
            <w:tcW w:w="16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844F2F4">
            <w:pPr>
              <w:jc w:val="center"/>
              <w:rPr>
                <w:rFonts w:ascii="Times New Roman" w:hAnsi="Times New Roman" w:eastAsia="仿宋_GB2312" w:cs="Times New Roman"/>
                <w:color w:val="000000"/>
                <w:sz w:val="24"/>
              </w:rPr>
            </w:pPr>
          </w:p>
        </w:tc>
        <w:tc>
          <w:tcPr>
            <w:tcW w:w="13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F16866">
            <w:pPr>
              <w:rPr>
                <w:rFonts w:ascii="Times New Roman" w:hAnsi="Times New Roman" w:eastAsia="仿宋_GB2312" w:cs="Times New Roman"/>
                <w:color w:val="000000"/>
                <w:sz w:val="24"/>
              </w:rPr>
            </w:pPr>
          </w:p>
        </w:tc>
        <w:tc>
          <w:tcPr>
            <w:tcW w:w="19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951BC9">
            <w:pPr>
              <w:rPr>
                <w:rFonts w:ascii="Times New Roman" w:hAnsi="Times New Roman" w:eastAsia="仿宋_GB2312" w:cs="Times New Roman"/>
                <w:color w:val="000000"/>
                <w:sz w:val="24"/>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0D3556">
            <w:pPr>
              <w:rPr>
                <w:rFonts w:ascii="Times New Roman" w:hAnsi="Times New Roman" w:eastAsia="仿宋_GB2312" w:cs="Times New Roman"/>
                <w:color w:val="000000"/>
                <w:sz w:val="24"/>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314FB2">
            <w:pPr>
              <w:rPr>
                <w:rFonts w:ascii="Times New Roman" w:hAnsi="Times New Roman" w:eastAsia="仿宋_GB2312" w:cs="Times New Roman"/>
                <w:color w:val="000000"/>
                <w:sz w:val="24"/>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19B2A2">
            <w:pPr>
              <w:rPr>
                <w:rFonts w:ascii="Times New Roman" w:hAnsi="Times New Roman" w:eastAsia="仿宋_GB2312" w:cs="Times New Roman"/>
                <w:color w:val="000000"/>
                <w:sz w:val="24"/>
              </w:rPr>
            </w:pPr>
          </w:p>
        </w:tc>
        <w:tc>
          <w:tcPr>
            <w:tcW w:w="10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B048C9">
            <w:pPr>
              <w:rPr>
                <w:rFonts w:ascii="Times New Roman" w:hAnsi="Times New Roman" w:eastAsia="仿宋_GB2312" w:cs="Times New Roman"/>
                <w:color w:val="000000"/>
                <w:sz w:val="24"/>
              </w:rPr>
            </w:pP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90001F">
            <w:pPr>
              <w:rPr>
                <w:rFonts w:ascii="Times New Roman" w:hAnsi="Times New Roman" w:eastAsia="仿宋_GB2312" w:cs="Times New Roman"/>
                <w:color w:val="000000"/>
                <w:sz w:val="24"/>
              </w:rPr>
            </w:pPr>
          </w:p>
        </w:tc>
      </w:tr>
      <w:tr w14:paraId="7DBA9CE9">
        <w:tblPrEx>
          <w:tblCellMar>
            <w:top w:w="15" w:type="dxa"/>
            <w:left w:w="15" w:type="dxa"/>
            <w:bottom w:w="15" w:type="dxa"/>
            <w:right w:w="15" w:type="dxa"/>
          </w:tblCellMar>
        </w:tblPrEx>
        <w:trPr>
          <w:trHeight w:val="450" w:hRule="atLeast"/>
          <w:jc w:val="center"/>
        </w:trPr>
        <w:tc>
          <w:tcPr>
            <w:tcW w:w="16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4E1C3B7">
            <w:pPr>
              <w:jc w:val="center"/>
              <w:rPr>
                <w:rFonts w:ascii="Times New Roman" w:hAnsi="Times New Roman" w:eastAsia="仿宋_GB2312" w:cs="Times New Roman"/>
                <w:color w:val="000000"/>
                <w:sz w:val="24"/>
              </w:rPr>
            </w:pPr>
          </w:p>
        </w:tc>
        <w:tc>
          <w:tcPr>
            <w:tcW w:w="13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88BCFC">
            <w:pPr>
              <w:rPr>
                <w:rFonts w:ascii="Times New Roman" w:hAnsi="Times New Roman" w:eastAsia="仿宋_GB2312" w:cs="Times New Roman"/>
                <w:color w:val="000000"/>
                <w:sz w:val="24"/>
              </w:rPr>
            </w:pPr>
          </w:p>
        </w:tc>
        <w:tc>
          <w:tcPr>
            <w:tcW w:w="19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B238B5">
            <w:pPr>
              <w:rPr>
                <w:rFonts w:ascii="Times New Roman" w:hAnsi="Times New Roman" w:eastAsia="仿宋_GB2312" w:cs="Times New Roman"/>
                <w:color w:val="000000"/>
                <w:sz w:val="24"/>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7387CE">
            <w:pPr>
              <w:rPr>
                <w:rFonts w:ascii="Times New Roman" w:hAnsi="Times New Roman" w:eastAsia="仿宋_GB2312" w:cs="Times New Roman"/>
                <w:color w:val="000000"/>
                <w:sz w:val="24"/>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B38591">
            <w:pPr>
              <w:rPr>
                <w:rFonts w:ascii="Times New Roman" w:hAnsi="Times New Roman" w:eastAsia="仿宋_GB2312" w:cs="Times New Roman"/>
                <w:color w:val="000000"/>
                <w:sz w:val="24"/>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9D6C57">
            <w:pPr>
              <w:rPr>
                <w:rFonts w:ascii="Times New Roman" w:hAnsi="Times New Roman" w:eastAsia="仿宋_GB2312" w:cs="Times New Roman"/>
                <w:color w:val="000000"/>
                <w:sz w:val="24"/>
              </w:rPr>
            </w:pPr>
          </w:p>
        </w:tc>
        <w:tc>
          <w:tcPr>
            <w:tcW w:w="10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4D2E23">
            <w:pPr>
              <w:rPr>
                <w:rFonts w:ascii="Times New Roman" w:hAnsi="Times New Roman" w:eastAsia="仿宋_GB2312" w:cs="Times New Roman"/>
                <w:color w:val="000000"/>
                <w:sz w:val="24"/>
              </w:rPr>
            </w:pP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26059D">
            <w:pPr>
              <w:rPr>
                <w:rFonts w:ascii="Times New Roman" w:hAnsi="Times New Roman" w:eastAsia="仿宋_GB2312" w:cs="Times New Roman"/>
                <w:color w:val="000000"/>
                <w:sz w:val="24"/>
              </w:rPr>
            </w:pPr>
          </w:p>
        </w:tc>
      </w:tr>
      <w:tr w14:paraId="721558E4">
        <w:tblPrEx>
          <w:tblCellMar>
            <w:top w:w="15" w:type="dxa"/>
            <w:left w:w="15" w:type="dxa"/>
            <w:bottom w:w="15" w:type="dxa"/>
            <w:right w:w="15" w:type="dxa"/>
          </w:tblCellMar>
        </w:tblPrEx>
        <w:trPr>
          <w:trHeight w:val="645" w:hRule="atLeast"/>
          <w:jc w:val="center"/>
        </w:trPr>
        <w:tc>
          <w:tcPr>
            <w:tcW w:w="10350" w:type="dxa"/>
            <w:gridSpan w:val="9"/>
            <w:shd w:val="clear" w:color="auto" w:fill="auto"/>
            <w:vAlign w:val="center"/>
          </w:tcPr>
          <w:p w14:paraId="0921A233">
            <w:pPr>
              <w:rPr>
                <w:rFonts w:ascii="Times New Roman" w:hAnsi="Times New Roman" w:eastAsia="仿宋_GB2312" w:cs="Times New Roman"/>
                <w:color w:val="000000"/>
                <w:sz w:val="24"/>
              </w:rPr>
            </w:pPr>
            <w:r>
              <w:rPr>
                <w:rFonts w:ascii="Times New Roman" w:hAnsi="Times New Roman" w:eastAsia="仿宋_GB2312" w:cs="Times New Roman"/>
                <w:color w:val="000000"/>
                <w:kern w:val="0"/>
                <w:sz w:val="24"/>
                <w:szCs w:val="24"/>
                <w:lang w:bidi="ar"/>
              </w:rPr>
              <w:t>注：本表反映</w:t>
            </w:r>
            <w:r>
              <w:rPr>
                <w:rFonts w:hint="eastAsia" w:ascii="Times New Roman" w:hAnsi="Times New Roman" w:eastAsia="仿宋_GB2312" w:cs="Times New Roman"/>
                <w:color w:val="000000"/>
                <w:kern w:val="0"/>
                <w:sz w:val="24"/>
                <w:szCs w:val="24"/>
                <w:lang w:eastAsia="zh-CN" w:bidi="ar"/>
              </w:rPr>
              <w:t>单位</w:t>
            </w:r>
            <w:r>
              <w:rPr>
                <w:rFonts w:ascii="Times New Roman" w:hAnsi="Times New Roman" w:eastAsia="仿宋_GB2312" w:cs="Times New Roman"/>
                <w:color w:val="000000"/>
                <w:kern w:val="0"/>
                <w:sz w:val="24"/>
                <w:szCs w:val="24"/>
                <w:lang w:bidi="ar"/>
              </w:rPr>
              <w:t>本年度政府性基金预算财政拨款收入、支出及结转和结余情况。</w:t>
            </w:r>
            <w:r>
              <w:rPr>
                <w:rFonts w:hint="eastAsia" w:ascii="Times New Roman" w:hAnsi="Times New Roman" w:eastAsia="仿宋_GB2312" w:cs="Times New Roman"/>
                <w:color w:val="000000"/>
                <w:kern w:val="0"/>
                <w:sz w:val="24"/>
                <w:szCs w:val="24"/>
                <w:lang w:eastAsia="zh-CN" w:bidi="ar"/>
              </w:rPr>
              <w:t>单位</w:t>
            </w:r>
            <w:r>
              <w:rPr>
                <w:rFonts w:ascii="Times New Roman" w:hAnsi="Times New Roman" w:eastAsia="仿宋_GB2312" w:cs="Times New Roman"/>
                <w:color w:val="000000"/>
                <w:kern w:val="0"/>
                <w:sz w:val="24"/>
                <w:szCs w:val="24"/>
                <w:lang w:bidi="ar"/>
              </w:rPr>
              <w:t>本年度</w:t>
            </w:r>
            <w:r>
              <w:rPr>
                <w:rFonts w:hint="eastAsia" w:ascii="Times New Roman" w:hAnsi="Times New Roman" w:eastAsia="仿宋_GB2312" w:cs="Times New Roman"/>
                <w:color w:val="000000"/>
                <w:kern w:val="0"/>
                <w:sz w:val="24"/>
                <w:szCs w:val="24"/>
                <w:lang w:eastAsia="zh-CN" w:bidi="ar"/>
              </w:rPr>
              <w:t>无</w:t>
            </w:r>
            <w:r>
              <w:rPr>
                <w:rFonts w:ascii="Times New Roman" w:hAnsi="Times New Roman" w:eastAsia="仿宋_GB2312" w:cs="Times New Roman"/>
                <w:color w:val="000000"/>
                <w:kern w:val="0"/>
                <w:sz w:val="24"/>
                <w:szCs w:val="24"/>
                <w:lang w:bidi="ar"/>
              </w:rPr>
              <w:t>政府性基金预算财政拨款收入、支出及结转和结余情况</w:t>
            </w:r>
            <w:r>
              <w:rPr>
                <w:rFonts w:hint="eastAsia" w:ascii="Times New Roman" w:hAnsi="Times New Roman" w:eastAsia="仿宋_GB2312" w:cs="Times New Roman"/>
                <w:color w:val="000000"/>
                <w:kern w:val="0"/>
                <w:sz w:val="24"/>
                <w:szCs w:val="24"/>
                <w:lang w:eastAsia="zh-CN" w:bidi="ar"/>
              </w:rPr>
              <w:t>，按要求空表列示。</w:t>
            </w:r>
          </w:p>
        </w:tc>
      </w:tr>
    </w:tbl>
    <w:p w14:paraId="58BE14B6">
      <w:pPr>
        <w:rPr>
          <w:rFonts w:ascii="Times New Roman" w:hAnsi="Times New Roman" w:eastAsia="仿宋_GB2312" w:cs="Times New Roman"/>
        </w:rPr>
        <w:sectPr>
          <w:pgSz w:w="11906" w:h="16838"/>
          <w:pgMar w:top="1474" w:right="1474" w:bottom="1474" w:left="1474" w:header="851" w:footer="992" w:gutter="0"/>
          <w:cols w:space="0" w:num="1"/>
          <w:docGrid w:type="lines" w:linePitch="312" w:charSpace="0"/>
        </w:sectPr>
      </w:pPr>
    </w:p>
    <w:tbl>
      <w:tblPr>
        <w:tblStyle w:val="9"/>
        <w:tblW w:w="10422" w:type="dxa"/>
        <w:jc w:val="center"/>
        <w:tblLayout w:type="fixed"/>
        <w:tblCellMar>
          <w:top w:w="15" w:type="dxa"/>
          <w:left w:w="15" w:type="dxa"/>
          <w:bottom w:w="15" w:type="dxa"/>
          <w:right w:w="15" w:type="dxa"/>
        </w:tblCellMar>
      </w:tblPr>
      <w:tblGrid>
        <w:gridCol w:w="1016"/>
        <w:gridCol w:w="176"/>
        <w:gridCol w:w="819"/>
        <w:gridCol w:w="1056"/>
        <w:gridCol w:w="2419"/>
        <w:gridCol w:w="762"/>
        <w:gridCol w:w="1036"/>
        <w:gridCol w:w="977"/>
        <w:gridCol w:w="2161"/>
      </w:tblGrid>
      <w:tr w14:paraId="154F8317">
        <w:tblPrEx>
          <w:tblCellMar>
            <w:top w:w="15" w:type="dxa"/>
            <w:left w:w="15" w:type="dxa"/>
            <w:bottom w:w="15" w:type="dxa"/>
            <w:right w:w="15" w:type="dxa"/>
          </w:tblCellMar>
        </w:tblPrEx>
        <w:trPr>
          <w:trHeight w:val="720" w:hRule="atLeast"/>
          <w:jc w:val="center"/>
        </w:trPr>
        <w:tc>
          <w:tcPr>
            <w:tcW w:w="10422" w:type="dxa"/>
            <w:gridSpan w:val="9"/>
            <w:shd w:val="clear" w:color="auto" w:fill="FFFFFF"/>
            <w:vAlign w:val="center"/>
          </w:tcPr>
          <w:p w14:paraId="4613FB7B">
            <w:pPr>
              <w:widowControl/>
              <w:jc w:val="center"/>
              <w:textAlignment w:val="center"/>
              <w:rPr>
                <w:rFonts w:ascii="Times New Roman" w:hAnsi="Times New Roman" w:eastAsia="仿宋_GB2312" w:cs="Times New Roman"/>
                <w:b/>
                <w:bCs/>
                <w:color w:val="000000"/>
                <w:sz w:val="32"/>
                <w:szCs w:val="32"/>
              </w:rPr>
            </w:pPr>
            <w:r>
              <w:rPr>
                <w:rFonts w:ascii="Times New Roman" w:hAnsi="Times New Roman" w:eastAsia="仿宋_GB2312" w:cs="Times New Roman"/>
                <w:b/>
                <w:bCs/>
                <w:color w:val="000000"/>
                <w:kern w:val="0"/>
                <w:sz w:val="32"/>
                <w:szCs w:val="32"/>
                <w:lang w:bidi="ar"/>
              </w:rPr>
              <w:t>国有资本经营预算财政拨款支出决算表</w:t>
            </w:r>
          </w:p>
        </w:tc>
      </w:tr>
      <w:tr w14:paraId="578FD6B3">
        <w:tblPrEx>
          <w:tblCellMar>
            <w:top w:w="15" w:type="dxa"/>
            <w:left w:w="15" w:type="dxa"/>
            <w:bottom w:w="15" w:type="dxa"/>
            <w:right w:w="15" w:type="dxa"/>
          </w:tblCellMar>
        </w:tblPrEx>
        <w:trPr>
          <w:trHeight w:val="286" w:hRule="atLeast"/>
          <w:jc w:val="center"/>
        </w:trPr>
        <w:tc>
          <w:tcPr>
            <w:tcW w:w="1016" w:type="dxa"/>
            <w:shd w:val="clear" w:color="auto" w:fill="FFFFFF"/>
            <w:vAlign w:val="center"/>
          </w:tcPr>
          <w:p w14:paraId="263B136D">
            <w:pPr>
              <w:jc w:val="center"/>
              <w:rPr>
                <w:rFonts w:ascii="Times New Roman" w:hAnsi="Times New Roman" w:eastAsia="仿宋_GB2312" w:cs="Times New Roman"/>
                <w:color w:val="000000"/>
                <w:sz w:val="20"/>
                <w:szCs w:val="20"/>
              </w:rPr>
            </w:pPr>
          </w:p>
        </w:tc>
        <w:tc>
          <w:tcPr>
            <w:tcW w:w="995" w:type="dxa"/>
            <w:gridSpan w:val="2"/>
            <w:shd w:val="clear" w:color="auto" w:fill="FFFFFF"/>
            <w:vAlign w:val="center"/>
          </w:tcPr>
          <w:p w14:paraId="0393EC25">
            <w:pPr>
              <w:jc w:val="center"/>
              <w:rPr>
                <w:rFonts w:ascii="Times New Roman" w:hAnsi="Times New Roman" w:eastAsia="仿宋_GB2312" w:cs="Times New Roman"/>
                <w:color w:val="000000"/>
                <w:sz w:val="20"/>
                <w:szCs w:val="20"/>
              </w:rPr>
            </w:pPr>
          </w:p>
        </w:tc>
        <w:tc>
          <w:tcPr>
            <w:tcW w:w="1056" w:type="dxa"/>
            <w:shd w:val="clear" w:color="auto" w:fill="FFFFFF"/>
            <w:vAlign w:val="center"/>
          </w:tcPr>
          <w:p w14:paraId="5A1F8CF0">
            <w:pPr>
              <w:jc w:val="center"/>
              <w:rPr>
                <w:rFonts w:ascii="Times New Roman" w:hAnsi="Times New Roman" w:eastAsia="仿宋_GB2312" w:cs="Times New Roman"/>
                <w:color w:val="000000"/>
                <w:sz w:val="20"/>
                <w:szCs w:val="20"/>
              </w:rPr>
            </w:pPr>
          </w:p>
        </w:tc>
        <w:tc>
          <w:tcPr>
            <w:tcW w:w="3181" w:type="dxa"/>
            <w:gridSpan w:val="2"/>
            <w:shd w:val="clear" w:color="auto" w:fill="FFFFFF"/>
            <w:vAlign w:val="center"/>
          </w:tcPr>
          <w:p w14:paraId="3F4B2AE4">
            <w:pPr>
              <w:rPr>
                <w:rFonts w:ascii="Times New Roman" w:hAnsi="Times New Roman" w:eastAsia="仿宋_GB2312" w:cs="Times New Roman"/>
                <w:color w:val="000000"/>
                <w:sz w:val="20"/>
                <w:szCs w:val="20"/>
              </w:rPr>
            </w:pPr>
          </w:p>
        </w:tc>
        <w:tc>
          <w:tcPr>
            <w:tcW w:w="1036" w:type="dxa"/>
            <w:shd w:val="clear" w:color="auto" w:fill="FFFFFF"/>
            <w:vAlign w:val="center"/>
          </w:tcPr>
          <w:p w14:paraId="23DA546A">
            <w:pPr>
              <w:rPr>
                <w:rFonts w:ascii="Times New Roman" w:hAnsi="Times New Roman" w:eastAsia="仿宋_GB2312" w:cs="Times New Roman"/>
                <w:color w:val="000000"/>
                <w:sz w:val="20"/>
                <w:szCs w:val="20"/>
              </w:rPr>
            </w:pPr>
          </w:p>
        </w:tc>
        <w:tc>
          <w:tcPr>
            <w:tcW w:w="3138" w:type="dxa"/>
            <w:gridSpan w:val="2"/>
            <w:shd w:val="clear" w:color="auto" w:fill="FFFFFF"/>
            <w:vAlign w:val="center"/>
          </w:tcPr>
          <w:p w14:paraId="00D9057E">
            <w:pPr>
              <w:widowControl/>
              <w:jc w:val="righ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公开08表</w:t>
            </w:r>
          </w:p>
        </w:tc>
      </w:tr>
      <w:tr w14:paraId="50085737">
        <w:tblPrEx>
          <w:tblCellMar>
            <w:top w:w="15" w:type="dxa"/>
            <w:left w:w="15" w:type="dxa"/>
            <w:bottom w:w="15" w:type="dxa"/>
            <w:right w:w="15" w:type="dxa"/>
          </w:tblCellMar>
        </w:tblPrEx>
        <w:trPr>
          <w:trHeight w:val="286" w:hRule="atLeast"/>
          <w:jc w:val="center"/>
        </w:trPr>
        <w:tc>
          <w:tcPr>
            <w:tcW w:w="3067" w:type="dxa"/>
            <w:gridSpan w:val="4"/>
            <w:shd w:val="clear" w:color="auto" w:fill="FFFFFF"/>
            <w:vAlign w:val="center"/>
          </w:tcPr>
          <w:p w14:paraId="0E7F9B44">
            <w:pPr>
              <w:jc w:val="center"/>
              <w:rPr>
                <w:rFonts w:ascii="Times New Roman" w:hAnsi="Times New Roman" w:eastAsia="仿宋_GB2312" w:cs="Times New Roman"/>
                <w:color w:val="000000"/>
                <w:sz w:val="20"/>
                <w:szCs w:val="20"/>
              </w:rPr>
            </w:pPr>
            <w:r>
              <w:rPr>
                <w:rFonts w:hint="eastAsia" w:ascii="Times New Roman" w:hAnsi="Times New Roman" w:eastAsia="仿宋_GB2312" w:cs="Times New Roman"/>
                <w:color w:val="000000"/>
                <w:kern w:val="0"/>
                <w:sz w:val="20"/>
                <w:szCs w:val="20"/>
                <w:lang w:eastAsia="zh-CN" w:bidi="ar"/>
              </w:rPr>
              <w:t>单位：石家庄高新技术产业开发区公共资源交易中心</w:t>
            </w:r>
          </w:p>
        </w:tc>
        <w:tc>
          <w:tcPr>
            <w:tcW w:w="3181" w:type="dxa"/>
            <w:gridSpan w:val="2"/>
            <w:shd w:val="clear" w:color="auto" w:fill="FFFFFF"/>
            <w:vAlign w:val="center"/>
          </w:tcPr>
          <w:p w14:paraId="03A06468">
            <w:pPr>
              <w:ind w:firstLine="1800" w:firstLineChars="900"/>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0"/>
                <w:szCs w:val="20"/>
              </w:rPr>
              <w:t>2025年度</w:t>
            </w:r>
          </w:p>
        </w:tc>
        <w:tc>
          <w:tcPr>
            <w:tcW w:w="1036" w:type="dxa"/>
            <w:shd w:val="clear" w:color="auto" w:fill="FFFFFF"/>
            <w:vAlign w:val="center"/>
          </w:tcPr>
          <w:p w14:paraId="40E7E6F2">
            <w:pPr>
              <w:rPr>
                <w:rFonts w:ascii="Times New Roman" w:hAnsi="Times New Roman" w:eastAsia="仿宋_GB2312" w:cs="Times New Roman"/>
                <w:color w:val="000000"/>
                <w:sz w:val="20"/>
                <w:szCs w:val="20"/>
              </w:rPr>
            </w:pPr>
          </w:p>
        </w:tc>
        <w:tc>
          <w:tcPr>
            <w:tcW w:w="3138" w:type="dxa"/>
            <w:gridSpan w:val="2"/>
            <w:shd w:val="clear" w:color="auto" w:fill="FFFFFF"/>
            <w:vAlign w:val="center"/>
          </w:tcPr>
          <w:p w14:paraId="31741D92">
            <w:pPr>
              <w:widowControl/>
              <w:jc w:val="righ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单位：万元</w:t>
            </w:r>
          </w:p>
        </w:tc>
      </w:tr>
      <w:tr w14:paraId="7BB78BF9">
        <w:tblPrEx>
          <w:tblCellMar>
            <w:top w:w="15" w:type="dxa"/>
            <w:left w:w="15" w:type="dxa"/>
            <w:bottom w:w="15" w:type="dxa"/>
            <w:right w:w="15" w:type="dxa"/>
          </w:tblCellMar>
        </w:tblPrEx>
        <w:trPr>
          <w:trHeight w:val="390" w:hRule="atLeast"/>
          <w:jc w:val="center"/>
        </w:trPr>
        <w:tc>
          <w:tcPr>
            <w:tcW w:w="3067"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DE82F8D">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项    目</w:t>
            </w:r>
          </w:p>
        </w:tc>
        <w:tc>
          <w:tcPr>
            <w:tcW w:w="735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9B2B33B">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本年支出</w:t>
            </w:r>
          </w:p>
        </w:tc>
      </w:tr>
      <w:tr w14:paraId="34219E66">
        <w:tblPrEx>
          <w:tblCellMar>
            <w:top w:w="15" w:type="dxa"/>
            <w:left w:w="15" w:type="dxa"/>
            <w:bottom w:w="15" w:type="dxa"/>
            <w:right w:w="15" w:type="dxa"/>
          </w:tblCellMar>
        </w:tblPrEx>
        <w:trPr>
          <w:trHeight w:val="390" w:hRule="atLeast"/>
          <w:jc w:val="center"/>
        </w:trPr>
        <w:tc>
          <w:tcPr>
            <w:tcW w:w="1192"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FD27762">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科目代码</w:t>
            </w:r>
          </w:p>
        </w:tc>
        <w:tc>
          <w:tcPr>
            <w:tcW w:w="1875"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73A3CA4">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科目名称</w:t>
            </w:r>
          </w:p>
        </w:tc>
        <w:tc>
          <w:tcPr>
            <w:tcW w:w="241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FD11742">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合计</w:t>
            </w:r>
          </w:p>
        </w:tc>
        <w:tc>
          <w:tcPr>
            <w:tcW w:w="2775"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A8AD452">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 xml:space="preserve">基本支出  </w:t>
            </w:r>
          </w:p>
        </w:tc>
        <w:tc>
          <w:tcPr>
            <w:tcW w:w="216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47B82D8">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项目支出</w:t>
            </w:r>
          </w:p>
        </w:tc>
      </w:tr>
      <w:tr w14:paraId="4021519F">
        <w:tblPrEx>
          <w:tblCellMar>
            <w:top w:w="15" w:type="dxa"/>
            <w:left w:w="15" w:type="dxa"/>
            <w:bottom w:w="15" w:type="dxa"/>
            <w:right w:w="15" w:type="dxa"/>
          </w:tblCellMar>
        </w:tblPrEx>
        <w:trPr>
          <w:trHeight w:val="390" w:hRule="atLeast"/>
          <w:jc w:val="center"/>
        </w:trPr>
        <w:tc>
          <w:tcPr>
            <w:tcW w:w="119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036C2D">
            <w:pPr>
              <w:jc w:val="center"/>
              <w:rPr>
                <w:rFonts w:ascii="Times New Roman" w:hAnsi="Times New Roman" w:eastAsia="仿宋_GB2312" w:cs="Times New Roman"/>
                <w:color w:val="000000"/>
                <w:sz w:val="24"/>
              </w:rPr>
            </w:pPr>
          </w:p>
        </w:tc>
        <w:tc>
          <w:tcPr>
            <w:tcW w:w="187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244C6C">
            <w:pPr>
              <w:jc w:val="center"/>
              <w:rPr>
                <w:rFonts w:ascii="Times New Roman" w:hAnsi="Times New Roman" w:eastAsia="仿宋_GB2312" w:cs="Times New Roman"/>
                <w:color w:val="000000"/>
                <w:sz w:val="24"/>
              </w:rPr>
            </w:pPr>
          </w:p>
        </w:tc>
        <w:tc>
          <w:tcPr>
            <w:tcW w:w="24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01BC66">
            <w:pPr>
              <w:jc w:val="center"/>
              <w:rPr>
                <w:rFonts w:ascii="Times New Roman" w:hAnsi="Times New Roman" w:eastAsia="仿宋_GB2312" w:cs="Times New Roman"/>
                <w:color w:val="000000"/>
                <w:sz w:val="24"/>
              </w:rPr>
            </w:pPr>
          </w:p>
        </w:tc>
        <w:tc>
          <w:tcPr>
            <w:tcW w:w="2775"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8FE972">
            <w:pPr>
              <w:jc w:val="center"/>
              <w:rPr>
                <w:rFonts w:ascii="Times New Roman" w:hAnsi="Times New Roman" w:eastAsia="仿宋_GB2312" w:cs="Times New Roman"/>
                <w:color w:val="000000"/>
                <w:sz w:val="24"/>
              </w:rPr>
            </w:pPr>
          </w:p>
        </w:tc>
        <w:tc>
          <w:tcPr>
            <w:tcW w:w="21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21B1BC">
            <w:pPr>
              <w:jc w:val="center"/>
              <w:rPr>
                <w:rFonts w:ascii="Times New Roman" w:hAnsi="Times New Roman" w:eastAsia="仿宋_GB2312" w:cs="Times New Roman"/>
                <w:color w:val="000000"/>
                <w:sz w:val="24"/>
              </w:rPr>
            </w:pPr>
          </w:p>
        </w:tc>
      </w:tr>
      <w:tr w14:paraId="756B2A2D">
        <w:tblPrEx>
          <w:tblCellMar>
            <w:top w:w="15" w:type="dxa"/>
            <w:left w:w="15" w:type="dxa"/>
            <w:bottom w:w="15" w:type="dxa"/>
            <w:right w:w="15" w:type="dxa"/>
          </w:tblCellMar>
        </w:tblPrEx>
        <w:trPr>
          <w:trHeight w:val="312" w:hRule="atLeast"/>
          <w:jc w:val="center"/>
        </w:trPr>
        <w:tc>
          <w:tcPr>
            <w:tcW w:w="119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15DEBE">
            <w:pPr>
              <w:jc w:val="center"/>
              <w:rPr>
                <w:rFonts w:ascii="Times New Roman" w:hAnsi="Times New Roman" w:eastAsia="仿宋_GB2312" w:cs="Times New Roman"/>
                <w:color w:val="000000"/>
                <w:sz w:val="24"/>
              </w:rPr>
            </w:pPr>
          </w:p>
        </w:tc>
        <w:tc>
          <w:tcPr>
            <w:tcW w:w="187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7C069B">
            <w:pPr>
              <w:jc w:val="center"/>
              <w:rPr>
                <w:rFonts w:ascii="Times New Roman" w:hAnsi="Times New Roman" w:eastAsia="仿宋_GB2312" w:cs="Times New Roman"/>
                <w:color w:val="000000"/>
                <w:sz w:val="24"/>
              </w:rPr>
            </w:pPr>
          </w:p>
        </w:tc>
        <w:tc>
          <w:tcPr>
            <w:tcW w:w="24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F1CDB0">
            <w:pPr>
              <w:jc w:val="center"/>
              <w:rPr>
                <w:rFonts w:ascii="Times New Roman" w:hAnsi="Times New Roman" w:eastAsia="仿宋_GB2312" w:cs="Times New Roman"/>
                <w:color w:val="000000"/>
                <w:sz w:val="24"/>
              </w:rPr>
            </w:pPr>
          </w:p>
        </w:tc>
        <w:tc>
          <w:tcPr>
            <w:tcW w:w="2775"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EF3519">
            <w:pPr>
              <w:jc w:val="center"/>
              <w:rPr>
                <w:rFonts w:ascii="Times New Roman" w:hAnsi="Times New Roman" w:eastAsia="仿宋_GB2312" w:cs="Times New Roman"/>
                <w:color w:val="000000"/>
                <w:sz w:val="24"/>
              </w:rPr>
            </w:pPr>
          </w:p>
        </w:tc>
        <w:tc>
          <w:tcPr>
            <w:tcW w:w="21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26BA06">
            <w:pPr>
              <w:jc w:val="center"/>
              <w:rPr>
                <w:rFonts w:ascii="Times New Roman" w:hAnsi="Times New Roman" w:eastAsia="仿宋_GB2312" w:cs="Times New Roman"/>
                <w:color w:val="000000"/>
                <w:sz w:val="24"/>
              </w:rPr>
            </w:pPr>
          </w:p>
        </w:tc>
      </w:tr>
      <w:tr w14:paraId="20B66409">
        <w:tblPrEx>
          <w:tblCellMar>
            <w:top w:w="15" w:type="dxa"/>
            <w:left w:w="15" w:type="dxa"/>
            <w:bottom w:w="15" w:type="dxa"/>
            <w:right w:w="15" w:type="dxa"/>
          </w:tblCellMar>
        </w:tblPrEx>
        <w:trPr>
          <w:trHeight w:val="390" w:hRule="atLeast"/>
          <w:jc w:val="center"/>
        </w:trPr>
        <w:tc>
          <w:tcPr>
            <w:tcW w:w="3067"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BCE4791">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栏次</w:t>
            </w:r>
          </w:p>
        </w:tc>
        <w:tc>
          <w:tcPr>
            <w:tcW w:w="24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064F67">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1</w:t>
            </w:r>
          </w:p>
        </w:tc>
        <w:tc>
          <w:tcPr>
            <w:tcW w:w="277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7490223">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2</w:t>
            </w:r>
          </w:p>
        </w:tc>
        <w:tc>
          <w:tcPr>
            <w:tcW w:w="21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2059AB">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3</w:t>
            </w:r>
          </w:p>
        </w:tc>
      </w:tr>
      <w:tr w14:paraId="0883C0AF">
        <w:tblPrEx>
          <w:tblCellMar>
            <w:top w:w="15" w:type="dxa"/>
            <w:left w:w="15" w:type="dxa"/>
            <w:bottom w:w="15" w:type="dxa"/>
            <w:right w:w="15" w:type="dxa"/>
          </w:tblCellMar>
        </w:tblPrEx>
        <w:trPr>
          <w:trHeight w:val="390" w:hRule="atLeast"/>
          <w:jc w:val="center"/>
        </w:trPr>
        <w:tc>
          <w:tcPr>
            <w:tcW w:w="3067"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70DFF85">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合计</w:t>
            </w:r>
          </w:p>
        </w:tc>
        <w:tc>
          <w:tcPr>
            <w:tcW w:w="24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6EEE48">
            <w:pPr>
              <w:jc w:val="center"/>
              <w:rPr>
                <w:rFonts w:ascii="Times New Roman" w:hAnsi="Times New Roman" w:eastAsia="仿宋_GB2312" w:cs="Times New Roman"/>
                <w:color w:val="000000"/>
                <w:sz w:val="22"/>
              </w:rPr>
            </w:pPr>
          </w:p>
        </w:tc>
        <w:tc>
          <w:tcPr>
            <w:tcW w:w="277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921097B">
            <w:pPr>
              <w:jc w:val="center"/>
              <w:rPr>
                <w:rFonts w:ascii="Times New Roman" w:hAnsi="Times New Roman" w:eastAsia="仿宋_GB2312" w:cs="Times New Roman"/>
                <w:color w:val="000000"/>
                <w:sz w:val="22"/>
              </w:rPr>
            </w:pPr>
          </w:p>
        </w:tc>
        <w:tc>
          <w:tcPr>
            <w:tcW w:w="21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818668">
            <w:pPr>
              <w:jc w:val="center"/>
              <w:rPr>
                <w:rFonts w:ascii="Times New Roman" w:hAnsi="Times New Roman" w:eastAsia="仿宋_GB2312" w:cs="Times New Roman"/>
                <w:color w:val="000000"/>
                <w:sz w:val="22"/>
              </w:rPr>
            </w:pPr>
          </w:p>
        </w:tc>
      </w:tr>
      <w:tr w14:paraId="0B7F11B5">
        <w:tblPrEx>
          <w:tblCellMar>
            <w:top w:w="15" w:type="dxa"/>
            <w:left w:w="15" w:type="dxa"/>
            <w:bottom w:w="15" w:type="dxa"/>
            <w:right w:w="15" w:type="dxa"/>
          </w:tblCellMar>
        </w:tblPrEx>
        <w:trPr>
          <w:trHeight w:val="390" w:hRule="atLeast"/>
          <w:jc w:val="center"/>
        </w:trPr>
        <w:tc>
          <w:tcPr>
            <w:tcW w:w="119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D1CE828">
            <w:pPr>
              <w:jc w:val="center"/>
              <w:rPr>
                <w:rFonts w:ascii="Times New Roman" w:hAnsi="Times New Roman" w:eastAsia="仿宋_GB2312" w:cs="Times New Roman"/>
                <w:color w:val="000000"/>
                <w:sz w:val="24"/>
              </w:rPr>
            </w:pPr>
          </w:p>
        </w:tc>
        <w:tc>
          <w:tcPr>
            <w:tcW w:w="18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C61D21C">
            <w:pPr>
              <w:rPr>
                <w:rFonts w:ascii="Times New Roman" w:hAnsi="Times New Roman" w:eastAsia="仿宋_GB2312" w:cs="Times New Roman"/>
                <w:color w:val="000000"/>
                <w:sz w:val="20"/>
                <w:szCs w:val="20"/>
              </w:rPr>
            </w:pPr>
          </w:p>
        </w:tc>
        <w:tc>
          <w:tcPr>
            <w:tcW w:w="24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6C0F50">
            <w:pPr>
              <w:rPr>
                <w:rFonts w:ascii="Times New Roman" w:hAnsi="Times New Roman" w:eastAsia="仿宋_GB2312" w:cs="Times New Roman"/>
                <w:color w:val="000000"/>
                <w:sz w:val="24"/>
              </w:rPr>
            </w:pPr>
          </w:p>
        </w:tc>
        <w:tc>
          <w:tcPr>
            <w:tcW w:w="277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2594418">
            <w:pPr>
              <w:rPr>
                <w:rFonts w:ascii="Times New Roman" w:hAnsi="Times New Roman" w:eastAsia="仿宋_GB2312" w:cs="Times New Roman"/>
                <w:color w:val="000000"/>
                <w:sz w:val="24"/>
              </w:rPr>
            </w:pPr>
          </w:p>
        </w:tc>
        <w:tc>
          <w:tcPr>
            <w:tcW w:w="21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5CB3F8">
            <w:pPr>
              <w:rPr>
                <w:rFonts w:ascii="Times New Roman" w:hAnsi="Times New Roman" w:eastAsia="仿宋_GB2312" w:cs="Times New Roman"/>
                <w:color w:val="000000"/>
                <w:sz w:val="24"/>
              </w:rPr>
            </w:pPr>
          </w:p>
        </w:tc>
      </w:tr>
      <w:tr w14:paraId="41621D19">
        <w:tblPrEx>
          <w:tblCellMar>
            <w:top w:w="15" w:type="dxa"/>
            <w:left w:w="15" w:type="dxa"/>
            <w:bottom w:w="15" w:type="dxa"/>
            <w:right w:w="15" w:type="dxa"/>
          </w:tblCellMar>
        </w:tblPrEx>
        <w:trPr>
          <w:trHeight w:val="390" w:hRule="atLeast"/>
          <w:jc w:val="center"/>
        </w:trPr>
        <w:tc>
          <w:tcPr>
            <w:tcW w:w="119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9D264C2">
            <w:pPr>
              <w:jc w:val="center"/>
              <w:rPr>
                <w:rFonts w:ascii="Times New Roman" w:hAnsi="Times New Roman" w:eastAsia="仿宋_GB2312" w:cs="Times New Roman"/>
                <w:color w:val="000000"/>
                <w:sz w:val="24"/>
              </w:rPr>
            </w:pPr>
          </w:p>
        </w:tc>
        <w:tc>
          <w:tcPr>
            <w:tcW w:w="18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9A45E0E">
            <w:pPr>
              <w:rPr>
                <w:rFonts w:ascii="Times New Roman" w:hAnsi="Times New Roman" w:eastAsia="仿宋_GB2312" w:cs="Times New Roman"/>
                <w:color w:val="000000"/>
                <w:sz w:val="24"/>
              </w:rPr>
            </w:pPr>
          </w:p>
        </w:tc>
        <w:tc>
          <w:tcPr>
            <w:tcW w:w="24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6450D6">
            <w:pPr>
              <w:rPr>
                <w:rFonts w:ascii="Times New Roman" w:hAnsi="Times New Roman" w:eastAsia="仿宋_GB2312" w:cs="Times New Roman"/>
                <w:color w:val="000000"/>
                <w:sz w:val="24"/>
              </w:rPr>
            </w:pPr>
          </w:p>
        </w:tc>
        <w:tc>
          <w:tcPr>
            <w:tcW w:w="277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2418E5D">
            <w:pPr>
              <w:rPr>
                <w:rFonts w:ascii="Times New Roman" w:hAnsi="Times New Roman" w:eastAsia="仿宋_GB2312" w:cs="Times New Roman"/>
                <w:color w:val="000000"/>
                <w:sz w:val="24"/>
              </w:rPr>
            </w:pPr>
          </w:p>
        </w:tc>
        <w:tc>
          <w:tcPr>
            <w:tcW w:w="21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966223">
            <w:pPr>
              <w:rPr>
                <w:rFonts w:ascii="Times New Roman" w:hAnsi="Times New Roman" w:eastAsia="仿宋_GB2312" w:cs="Times New Roman"/>
                <w:color w:val="000000"/>
                <w:sz w:val="24"/>
              </w:rPr>
            </w:pPr>
          </w:p>
        </w:tc>
      </w:tr>
      <w:tr w14:paraId="4727B626">
        <w:tblPrEx>
          <w:tblCellMar>
            <w:top w:w="15" w:type="dxa"/>
            <w:left w:w="15" w:type="dxa"/>
            <w:bottom w:w="15" w:type="dxa"/>
            <w:right w:w="15" w:type="dxa"/>
          </w:tblCellMar>
        </w:tblPrEx>
        <w:trPr>
          <w:trHeight w:val="390" w:hRule="atLeast"/>
          <w:jc w:val="center"/>
        </w:trPr>
        <w:tc>
          <w:tcPr>
            <w:tcW w:w="119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D797E63">
            <w:pPr>
              <w:jc w:val="center"/>
              <w:rPr>
                <w:rFonts w:ascii="Times New Roman" w:hAnsi="Times New Roman" w:eastAsia="仿宋_GB2312" w:cs="Times New Roman"/>
                <w:color w:val="000000"/>
                <w:sz w:val="24"/>
              </w:rPr>
            </w:pPr>
          </w:p>
        </w:tc>
        <w:tc>
          <w:tcPr>
            <w:tcW w:w="18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3C99096">
            <w:pPr>
              <w:rPr>
                <w:rFonts w:ascii="Times New Roman" w:hAnsi="Times New Roman" w:eastAsia="仿宋_GB2312" w:cs="Times New Roman"/>
                <w:color w:val="000000"/>
                <w:sz w:val="20"/>
                <w:szCs w:val="20"/>
              </w:rPr>
            </w:pPr>
          </w:p>
        </w:tc>
        <w:tc>
          <w:tcPr>
            <w:tcW w:w="24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35A5DB">
            <w:pPr>
              <w:rPr>
                <w:rFonts w:ascii="Times New Roman" w:hAnsi="Times New Roman" w:eastAsia="仿宋_GB2312" w:cs="Times New Roman"/>
                <w:color w:val="000000"/>
                <w:sz w:val="24"/>
              </w:rPr>
            </w:pPr>
          </w:p>
        </w:tc>
        <w:tc>
          <w:tcPr>
            <w:tcW w:w="277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7D58469">
            <w:pPr>
              <w:rPr>
                <w:rFonts w:ascii="Times New Roman" w:hAnsi="Times New Roman" w:eastAsia="仿宋_GB2312" w:cs="Times New Roman"/>
                <w:color w:val="000000"/>
                <w:sz w:val="24"/>
              </w:rPr>
            </w:pPr>
          </w:p>
        </w:tc>
        <w:tc>
          <w:tcPr>
            <w:tcW w:w="21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9FB070">
            <w:pPr>
              <w:rPr>
                <w:rFonts w:ascii="Times New Roman" w:hAnsi="Times New Roman" w:eastAsia="仿宋_GB2312" w:cs="Times New Roman"/>
                <w:color w:val="000000"/>
                <w:sz w:val="24"/>
              </w:rPr>
            </w:pPr>
          </w:p>
        </w:tc>
      </w:tr>
      <w:tr w14:paraId="2B578186">
        <w:tblPrEx>
          <w:tblCellMar>
            <w:top w:w="15" w:type="dxa"/>
            <w:left w:w="15" w:type="dxa"/>
            <w:bottom w:w="15" w:type="dxa"/>
            <w:right w:w="15" w:type="dxa"/>
          </w:tblCellMar>
        </w:tblPrEx>
        <w:trPr>
          <w:trHeight w:val="390" w:hRule="atLeast"/>
          <w:jc w:val="center"/>
        </w:trPr>
        <w:tc>
          <w:tcPr>
            <w:tcW w:w="119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0A6022C">
            <w:pPr>
              <w:jc w:val="center"/>
              <w:rPr>
                <w:rFonts w:ascii="Times New Roman" w:hAnsi="Times New Roman" w:eastAsia="仿宋_GB2312" w:cs="Times New Roman"/>
                <w:color w:val="000000"/>
                <w:sz w:val="24"/>
              </w:rPr>
            </w:pPr>
          </w:p>
        </w:tc>
        <w:tc>
          <w:tcPr>
            <w:tcW w:w="18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51F2C8C">
            <w:pPr>
              <w:rPr>
                <w:rFonts w:ascii="Times New Roman" w:hAnsi="Times New Roman" w:eastAsia="仿宋_GB2312" w:cs="Times New Roman"/>
                <w:color w:val="000000"/>
                <w:sz w:val="24"/>
              </w:rPr>
            </w:pPr>
          </w:p>
        </w:tc>
        <w:tc>
          <w:tcPr>
            <w:tcW w:w="24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D6095E">
            <w:pPr>
              <w:rPr>
                <w:rFonts w:ascii="Times New Roman" w:hAnsi="Times New Roman" w:eastAsia="仿宋_GB2312" w:cs="Times New Roman"/>
                <w:color w:val="000000"/>
                <w:sz w:val="24"/>
              </w:rPr>
            </w:pPr>
          </w:p>
        </w:tc>
        <w:tc>
          <w:tcPr>
            <w:tcW w:w="277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EF0075B">
            <w:pPr>
              <w:rPr>
                <w:rFonts w:ascii="Times New Roman" w:hAnsi="Times New Roman" w:eastAsia="仿宋_GB2312" w:cs="Times New Roman"/>
                <w:color w:val="000000"/>
                <w:sz w:val="24"/>
              </w:rPr>
            </w:pPr>
          </w:p>
        </w:tc>
        <w:tc>
          <w:tcPr>
            <w:tcW w:w="21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4FCF5B">
            <w:pPr>
              <w:rPr>
                <w:rFonts w:ascii="Times New Roman" w:hAnsi="Times New Roman" w:eastAsia="仿宋_GB2312" w:cs="Times New Roman"/>
                <w:color w:val="000000"/>
                <w:sz w:val="24"/>
              </w:rPr>
            </w:pPr>
          </w:p>
        </w:tc>
      </w:tr>
      <w:tr w14:paraId="11AB1DCC">
        <w:tblPrEx>
          <w:tblCellMar>
            <w:top w:w="15" w:type="dxa"/>
            <w:left w:w="15" w:type="dxa"/>
            <w:bottom w:w="15" w:type="dxa"/>
            <w:right w:w="15" w:type="dxa"/>
          </w:tblCellMar>
        </w:tblPrEx>
        <w:trPr>
          <w:trHeight w:val="390" w:hRule="atLeast"/>
          <w:jc w:val="center"/>
        </w:trPr>
        <w:tc>
          <w:tcPr>
            <w:tcW w:w="119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44DD1F9">
            <w:pPr>
              <w:jc w:val="center"/>
              <w:rPr>
                <w:rFonts w:ascii="Times New Roman" w:hAnsi="Times New Roman" w:eastAsia="仿宋_GB2312" w:cs="Times New Roman"/>
                <w:color w:val="000000"/>
                <w:sz w:val="24"/>
              </w:rPr>
            </w:pPr>
          </w:p>
        </w:tc>
        <w:tc>
          <w:tcPr>
            <w:tcW w:w="18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9D96737">
            <w:pPr>
              <w:rPr>
                <w:rFonts w:ascii="Times New Roman" w:hAnsi="Times New Roman" w:eastAsia="仿宋_GB2312" w:cs="Times New Roman"/>
                <w:color w:val="000000"/>
                <w:sz w:val="24"/>
              </w:rPr>
            </w:pPr>
          </w:p>
        </w:tc>
        <w:tc>
          <w:tcPr>
            <w:tcW w:w="24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A8DC54">
            <w:pPr>
              <w:rPr>
                <w:rFonts w:ascii="Times New Roman" w:hAnsi="Times New Roman" w:eastAsia="仿宋_GB2312" w:cs="Times New Roman"/>
                <w:color w:val="000000"/>
                <w:sz w:val="24"/>
              </w:rPr>
            </w:pPr>
          </w:p>
        </w:tc>
        <w:tc>
          <w:tcPr>
            <w:tcW w:w="277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E0070BE">
            <w:pPr>
              <w:rPr>
                <w:rFonts w:ascii="Times New Roman" w:hAnsi="Times New Roman" w:eastAsia="仿宋_GB2312" w:cs="Times New Roman"/>
                <w:color w:val="000000"/>
                <w:sz w:val="24"/>
              </w:rPr>
            </w:pPr>
          </w:p>
        </w:tc>
        <w:tc>
          <w:tcPr>
            <w:tcW w:w="21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7A86C5">
            <w:pPr>
              <w:rPr>
                <w:rFonts w:ascii="Times New Roman" w:hAnsi="Times New Roman" w:eastAsia="仿宋_GB2312" w:cs="Times New Roman"/>
                <w:color w:val="000000"/>
                <w:sz w:val="24"/>
              </w:rPr>
            </w:pPr>
          </w:p>
        </w:tc>
      </w:tr>
      <w:tr w14:paraId="46FBF709">
        <w:tblPrEx>
          <w:tblCellMar>
            <w:top w:w="15" w:type="dxa"/>
            <w:left w:w="15" w:type="dxa"/>
            <w:bottom w:w="15" w:type="dxa"/>
            <w:right w:w="15" w:type="dxa"/>
          </w:tblCellMar>
        </w:tblPrEx>
        <w:trPr>
          <w:trHeight w:val="390" w:hRule="atLeast"/>
          <w:jc w:val="center"/>
        </w:trPr>
        <w:tc>
          <w:tcPr>
            <w:tcW w:w="119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A7136E6">
            <w:pPr>
              <w:jc w:val="center"/>
              <w:rPr>
                <w:rFonts w:ascii="Times New Roman" w:hAnsi="Times New Roman" w:eastAsia="仿宋_GB2312" w:cs="Times New Roman"/>
                <w:color w:val="000000"/>
                <w:sz w:val="24"/>
              </w:rPr>
            </w:pPr>
          </w:p>
        </w:tc>
        <w:tc>
          <w:tcPr>
            <w:tcW w:w="18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CBDE4B8">
            <w:pPr>
              <w:rPr>
                <w:rFonts w:ascii="Times New Roman" w:hAnsi="Times New Roman" w:eastAsia="仿宋_GB2312" w:cs="Times New Roman"/>
                <w:color w:val="000000"/>
                <w:sz w:val="24"/>
              </w:rPr>
            </w:pPr>
          </w:p>
        </w:tc>
        <w:tc>
          <w:tcPr>
            <w:tcW w:w="24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14C40E">
            <w:pPr>
              <w:rPr>
                <w:rFonts w:ascii="Times New Roman" w:hAnsi="Times New Roman" w:eastAsia="仿宋_GB2312" w:cs="Times New Roman"/>
                <w:color w:val="000000"/>
                <w:sz w:val="24"/>
              </w:rPr>
            </w:pPr>
          </w:p>
        </w:tc>
        <w:tc>
          <w:tcPr>
            <w:tcW w:w="277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CEE53CB">
            <w:pPr>
              <w:rPr>
                <w:rFonts w:ascii="Times New Roman" w:hAnsi="Times New Roman" w:eastAsia="仿宋_GB2312" w:cs="Times New Roman"/>
                <w:color w:val="000000"/>
                <w:sz w:val="24"/>
              </w:rPr>
            </w:pPr>
          </w:p>
        </w:tc>
        <w:tc>
          <w:tcPr>
            <w:tcW w:w="21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4C9E52">
            <w:pPr>
              <w:rPr>
                <w:rFonts w:ascii="Times New Roman" w:hAnsi="Times New Roman" w:eastAsia="仿宋_GB2312" w:cs="Times New Roman"/>
                <w:color w:val="000000"/>
                <w:sz w:val="24"/>
              </w:rPr>
            </w:pPr>
          </w:p>
        </w:tc>
      </w:tr>
      <w:tr w14:paraId="3B4BA402">
        <w:tblPrEx>
          <w:tblCellMar>
            <w:top w:w="15" w:type="dxa"/>
            <w:left w:w="15" w:type="dxa"/>
            <w:bottom w:w="15" w:type="dxa"/>
            <w:right w:w="15" w:type="dxa"/>
          </w:tblCellMar>
        </w:tblPrEx>
        <w:trPr>
          <w:trHeight w:val="720" w:hRule="atLeast"/>
          <w:jc w:val="center"/>
        </w:trPr>
        <w:tc>
          <w:tcPr>
            <w:tcW w:w="10422" w:type="dxa"/>
            <w:gridSpan w:val="9"/>
            <w:shd w:val="clear" w:color="auto" w:fill="auto"/>
            <w:vAlign w:val="center"/>
          </w:tcPr>
          <w:p w14:paraId="25FDA745">
            <w:pPr>
              <w:rPr>
                <w:rFonts w:ascii="Times New Roman" w:hAnsi="Times New Roman" w:eastAsia="仿宋_GB2312" w:cs="Times New Roman"/>
                <w:b/>
              </w:rPr>
            </w:pPr>
            <w:r>
              <w:rPr>
                <w:rFonts w:ascii="Times New Roman" w:hAnsi="Times New Roman" w:eastAsia="仿宋_GB2312" w:cs="Times New Roman"/>
                <w:color w:val="000000"/>
                <w:kern w:val="0"/>
                <w:sz w:val="24"/>
                <w:szCs w:val="24"/>
                <w:lang w:bidi="ar"/>
              </w:rPr>
              <w:t>注：本表反映</w:t>
            </w:r>
            <w:r>
              <w:rPr>
                <w:rFonts w:hint="eastAsia" w:ascii="Times New Roman" w:hAnsi="Times New Roman" w:eastAsia="仿宋_GB2312" w:cs="Times New Roman"/>
                <w:color w:val="000000"/>
                <w:kern w:val="0"/>
                <w:sz w:val="24"/>
                <w:szCs w:val="24"/>
                <w:lang w:eastAsia="zh-CN" w:bidi="ar"/>
              </w:rPr>
              <w:t>单位</w:t>
            </w:r>
            <w:r>
              <w:rPr>
                <w:rFonts w:ascii="Times New Roman" w:hAnsi="Times New Roman" w:eastAsia="仿宋_GB2312" w:cs="Times New Roman"/>
                <w:color w:val="000000"/>
                <w:kern w:val="0"/>
                <w:sz w:val="24"/>
                <w:szCs w:val="24"/>
                <w:lang w:bidi="ar"/>
              </w:rPr>
              <w:t>本年度国有资本经营预算财政拨款支出情况。</w:t>
            </w:r>
            <w:r>
              <w:rPr>
                <w:rFonts w:hint="eastAsia" w:ascii="Times New Roman" w:hAnsi="Times New Roman" w:eastAsia="仿宋_GB2312" w:cs="Times New Roman"/>
                <w:color w:val="000000"/>
                <w:kern w:val="0"/>
                <w:sz w:val="24"/>
                <w:szCs w:val="24"/>
                <w:lang w:eastAsia="zh-CN" w:bidi="ar"/>
              </w:rPr>
              <w:t>本单位</w:t>
            </w:r>
            <w:r>
              <w:rPr>
                <w:rFonts w:ascii="Times New Roman" w:hAnsi="Times New Roman" w:eastAsia="仿宋_GB2312" w:cs="Times New Roman"/>
                <w:color w:val="000000"/>
                <w:kern w:val="0"/>
                <w:sz w:val="24"/>
                <w:szCs w:val="24"/>
                <w:lang w:bidi="ar"/>
              </w:rPr>
              <w:t>本年度</w:t>
            </w:r>
            <w:r>
              <w:rPr>
                <w:rFonts w:hint="eastAsia" w:ascii="Times New Roman" w:hAnsi="Times New Roman" w:eastAsia="仿宋_GB2312" w:cs="Times New Roman"/>
                <w:color w:val="000000"/>
                <w:kern w:val="0"/>
                <w:sz w:val="24"/>
                <w:szCs w:val="24"/>
                <w:lang w:eastAsia="zh-CN" w:bidi="ar"/>
              </w:rPr>
              <w:t>无</w:t>
            </w:r>
            <w:r>
              <w:rPr>
                <w:rFonts w:ascii="Times New Roman" w:hAnsi="Times New Roman" w:eastAsia="仿宋_GB2312" w:cs="Times New Roman"/>
                <w:color w:val="000000"/>
                <w:kern w:val="0"/>
                <w:sz w:val="24"/>
                <w:szCs w:val="24"/>
                <w:lang w:bidi="ar"/>
              </w:rPr>
              <w:t>国有资本经营预算财政拨款支出情况</w:t>
            </w:r>
            <w:r>
              <w:rPr>
                <w:rFonts w:hint="eastAsia" w:ascii="Times New Roman" w:hAnsi="Times New Roman" w:eastAsia="仿宋_GB2312" w:cs="Times New Roman"/>
                <w:color w:val="000000"/>
                <w:kern w:val="0"/>
                <w:sz w:val="24"/>
                <w:szCs w:val="24"/>
                <w:lang w:eastAsia="zh-CN" w:bidi="ar"/>
              </w:rPr>
              <w:t>，按要求空表列示。</w:t>
            </w:r>
            <w:r>
              <w:rPr>
                <w:rFonts w:ascii="Times New Roman" w:hAnsi="Times New Roman" w:eastAsia="仿宋_GB2312" w:cs="Times New Roman"/>
                <w:b/>
              </w:rPr>
              <w:br w:type="page"/>
            </w:r>
          </w:p>
          <w:p w14:paraId="77D8FDAE">
            <w:pPr>
              <w:widowControl/>
              <w:jc w:val="left"/>
              <w:textAlignment w:val="center"/>
              <w:rPr>
                <w:rFonts w:ascii="Times New Roman" w:hAnsi="Times New Roman" w:eastAsia="仿宋_GB2312" w:cs="Times New Roman"/>
                <w:color w:val="000000"/>
                <w:sz w:val="24"/>
              </w:rPr>
            </w:pPr>
          </w:p>
        </w:tc>
      </w:tr>
    </w:tbl>
    <w:p w14:paraId="408AC432">
      <w:pPr>
        <w:rPr>
          <w:rFonts w:ascii="Times New Roman" w:hAnsi="Times New Roman" w:eastAsia="仿宋_GB2312" w:cs="Times New Roman"/>
        </w:rPr>
        <w:sectPr>
          <w:pgSz w:w="11906" w:h="16838"/>
          <w:pgMar w:top="1474" w:right="1474" w:bottom="1474" w:left="1474" w:header="851" w:footer="992" w:gutter="0"/>
          <w:cols w:space="0" w:num="1"/>
          <w:docGrid w:type="lines" w:linePitch="312" w:charSpace="0"/>
        </w:sectPr>
      </w:pPr>
    </w:p>
    <w:tbl>
      <w:tblPr>
        <w:tblStyle w:val="9"/>
        <w:tblW w:w="13090" w:type="dxa"/>
        <w:tblInd w:w="-552" w:type="dxa"/>
        <w:tblLayout w:type="fixed"/>
        <w:tblCellMar>
          <w:top w:w="15" w:type="dxa"/>
          <w:left w:w="15" w:type="dxa"/>
          <w:bottom w:w="15" w:type="dxa"/>
          <w:right w:w="15" w:type="dxa"/>
        </w:tblCellMar>
      </w:tblPr>
      <w:tblGrid>
        <w:gridCol w:w="723"/>
        <w:gridCol w:w="468"/>
        <w:gridCol w:w="357"/>
        <w:gridCol w:w="711"/>
        <w:gridCol w:w="77"/>
        <w:gridCol w:w="881"/>
        <w:gridCol w:w="97"/>
        <w:gridCol w:w="939"/>
        <w:gridCol w:w="116"/>
        <w:gridCol w:w="1056"/>
        <w:gridCol w:w="240"/>
        <w:gridCol w:w="740"/>
        <w:gridCol w:w="768"/>
        <w:gridCol w:w="492"/>
        <w:gridCol w:w="165"/>
        <w:gridCol w:w="731"/>
        <w:gridCol w:w="172"/>
        <w:gridCol w:w="803"/>
        <w:gridCol w:w="252"/>
        <w:gridCol w:w="939"/>
        <w:gridCol w:w="116"/>
        <w:gridCol w:w="240"/>
        <w:gridCol w:w="240"/>
        <w:gridCol w:w="1767"/>
      </w:tblGrid>
      <w:tr w14:paraId="720B6AF1">
        <w:tblPrEx>
          <w:tblCellMar>
            <w:top w:w="15" w:type="dxa"/>
            <w:left w:w="15" w:type="dxa"/>
            <w:bottom w:w="15" w:type="dxa"/>
            <w:right w:w="15" w:type="dxa"/>
          </w:tblCellMar>
        </w:tblPrEx>
        <w:trPr>
          <w:gridAfter w:val="4"/>
          <w:wAfter w:w="2363" w:type="dxa"/>
          <w:trHeight w:val="600" w:hRule="atLeast"/>
        </w:trPr>
        <w:tc>
          <w:tcPr>
            <w:tcW w:w="10727" w:type="dxa"/>
            <w:gridSpan w:val="20"/>
            <w:shd w:val="clear" w:color="auto" w:fill="FFFFFF"/>
            <w:vAlign w:val="center"/>
          </w:tcPr>
          <w:p w14:paraId="4C845FF6">
            <w:pPr>
              <w:widowControl/>
              <w:jc w:val="center"/>
              <w:textAlignment w:val="center"/>
              <w:rPr>
                <w:rFonts w:ascii="Times New Roman" w:hAnsi="Times New Roman" w:eastAsia="仿宋_GB2312" w:cs="Times New Roman"/>
                <w:b/>
                <w:bCs/>
                <w:color w:val="000000"/>
                <w:sz w:val="32"/>
                <w:szCs w:val="32"/>
              </w:rPr>
            </w:pPr>
            <w:r>
              <w:rPr>
                <w:rFonts w:ascii="Times New Roman" w:hAnsi="Times New Roman" w:eastAsia="仿宋_GB2312" w:cs="Times New Roman"/>
                <w:b/>
                <w:bCs/>
                <w:color w:val="000000"/>
                <w:kern w:val="0"/>
                <w:sz w:val="32"/>
                <w:szCs w:val="32"/>
                <w:lang w:bidi="ar"/>
              </w:rPr>
              <w:t>财政拨款“三公”经费支出决算表</w:t>
            </w:r>
          </w:p>
        </w:tc>
      </w:tr>
      <w:tr w14:paraId="6D75B1A1">
        <w:tblPrEx>
          <w:tblCellMar>
            <w:top w:w="15" w:type="dxa"/>
            <w:left w:w="15" w:type="dxa"/>
            <w:bottom w:w="15" w:type="dxa"/>
            <w:right w:w="15" w:type="dxa"/>
          </w:tblCellMar>
        </w:tblPrEx>
        <w:trPr>
          <w:gridAfter w:val="1"/>
          <w:wAfter w:w="1767" w:type="dxa"/>
          <w:trHeight w:val="211" w:hRule="atLeast"/>
        </w:trPr>
        <w:tc>
          <w:tcPr>
            <w:tcW w:w="1191" w:type="dxa"/>
            <w:gridSpan w:val="2"/>
            <w:shd w:val="clear" w:color="auto" w:fill="auto"/>
            <w:vAlign w:val="center"/>
          </w:tcPr>
          <w:p w14:paraId="19DB9E66">
            <w:pPr>
              <w:jc w:val="center"/>
              <w:rPr>
                <w:rFonts w:ascii="Times New Roman" w:hAnsi="Times New Roman" w:eastAsia="仿宋_GB2312" w:cs="Times New Roman"/>
                <w:color w:val="000000"/>
                <w:sz w:val="24"/>
              </w:rPr>
            </w:pPr>
          </w:p>
        </w:tc>
        <w:tc>
          <w:tcPr>
            <w:tcW w:w="1068" w:type="dxa"/>
            <w:gridSpan w:val="2"/>
            <w:shd w:val="clear" w:color="auto" w:fill="auto"/>
            <w:vAlign w:val="center"/>
          </w:tcPr>
          <w:p w14:paraId="3D99A61D">
            <w:pPr>
              <w:jc w:val="center"/>
              <w:rPr>
                <w:rFonts w:ascii="Times New Roman" w:hAnsi="Times New Roman" w:eastAsia="仿宋_GB2312" w:cs="Times New Roman"/>
                <w:color w:val="000000"/>
                <w:sz w:val="24"/>
              </w:rPr>
            </w:pPr>
          </w:p>
        </w:tc>
        <w:tc>
          <w:tcPr>
            <w:tcW w:w="1055" w:type="dxa"/>
            <w:gridSpan w:val="3"/>
            <w:shd w:val="clear" w:color="auto" w:fill="auto"/>
            <w:vAlign w:val="center"/>
          </w:tcPr>
          <w:p w14:paraId="57F7EA49">
            <w:pPr>
              <w:jc w:val="center"/>
              <w:rPr>
                <w:rFonts w:ascii="Times New Roman" w:hAnsi="Times New Roman" w:eastAsia="仿宋_GB2312" w:cs="Times New Roman"/>
                <w:color w:val="000000"/>
                <w:sz w:val="24"/>
              </w:rPr>
            </w:pPr>
          </w:p>
        </w:tc>
        <w:tc>
          <w:tcPr>
            <w:tcW w:w="1055" w:type="dxa"/>
            <w:gridSpan w:val="2"/>
            <w:shd w:val="clear" w:color="auto" w:fill="auto"/>
            <w:vAlign w:val="center"/>
          </w:tcPr>
          <w:p w14:paraId="0550FC98">
            <w:pPr>
              <w:rPr>
                <w:rFonts w:ascii="Times New Roman" w:hAnsi="Times New Roman" w:eastAsia="仿宋_GB2312" w:cs="Times New Roman"/>
                <w:color w:val="000000"/>
                <w:sz w:val="24"/>
              </w:rPr>
            </w:pPr>
          </w:p>
        </w:tc>
        <w:tc>
          <w:tcPr>
            <w:tcW w:w="1056" w:type="dxa"/>
            <w:shd w:val="clear" w:color="auto" w:fill="auto"/>
            <w:vAlign w:val="center"/>
          </w:tcPr>
          <w:p w14:paraId="33E90ED6">
            <w:pPr>
              <w:rPr>
                <w:rFonts w:ascii="Times New Roman" w:hAnsi="Times New Roman" w:eastAsia="仿宋_GB2312" w:cs="Times New Roman"/>
                <w:color w:val="000000"/>
                <w:sz w:val="24"/>
              </w:rPr>
            </w:pPr>
          </w:p>
        </w:tc>
        <w:tc>
          <w:tcPr>
            <w:tcW w:w="240" w:type="dxa"/>
            <w:shd w:val="clear" w:color="auto" w:fill="auto"/>
            <w:vAlign w:val="center"/>
          </w:tcPr>
          <w:p w14:paraId="4262037B">
            <w:pPr>
              <w:widowControl/>
              <w:jc w:val="right"/>
              <w:textAlignment w:val="center"/>
              <w:rPr>
                <w:rFonts w:ascii="Times New Roman" w:hAnsi="Times New Roman" w:eastAsia="仿宋_GB2312" w:cs="Times New Roman"/>
                <w:color w:val="000000"/>
                <w:sz w:val="24"/>
              </w:rPr>
            </w:pPr>
          </w:p>
        </w:tc>
        <w:tc>
          <w:tcPr>
            <w:tcW w:w="2000" w:type="dxa"/>
            <w:gridSpan w:val="3"/>
            <w:shd w:val="clear" w:color="auto" w:fill="auto"/>
            <w:vAlign w:val="bottom"/>
          </w:tcPr>
          <w:p w14:paraId="2047E205">
            <w:pPr>
              <w:jc w:val="right"/>
              <w:rPr>
                <w:rFonts w:ascii="Times New Roman" w:hAnsi="Times New Roman" w:eastAsia="仿宋_GB2312" w:cs="Times New Roman"/>
                <w:color w:val="000000"/>
                <w:sz w:val="24"/>
              </w:rPr>
            </w:pPr>
          </w:p>
        </w:tc>
        <w:tc>
          <w:tcPr>
            <w:tcW w:w="1068" w:type="dxa"/>
            <w:gridSpan w:val="3"/>
            <w:shd w:val="clear" w:color="auto" w:fill="auto"/>
            <w:vAlign w:val="bottom"/>
          </w:tcPr>
          <w:p w14:paraId="3F72B856">
            <w:pPr>
              <w:wordWrap w:val="0"/>
              <w:jc w:val="right"/>
              <w:rPr>
                <w:rFonts w:ascii="Times New Roman" w:hAnsi="Times New Roman" w:eastAsia="仿宋_GB2312" w:cs="Times New Roman"/>
                <w:color w:val="000000"/>
                <w:sz w:val="24"/>
              </w:rPr>
            </w:pPr>
            <w:r>
              <w:rPr>
                <w:rFonts w:ascii="Times New Roman" w:hAnsi="Times New Roman" w:eastAsia="仿宋_GB2312" w:cs="Times New Roman"/>
                <w:color w:val="000000"/>
                <w:sz w:val="24"/>
                <w:szCs w:val="24"/>
              </w:rPr>
              <w:t xml:space="preserve">    </w:t>
            </w:r>
          </w:p>
        </w:tc>
        <w:tc>
          <w:tcPr>
            <w:tcW w:w="1055" w:type="dxa"/>
            <w:gridSpan w:val="2"/>
            <w:shd w:val="clear" w:color="auto" w:fill="auto"/>
            <w:vAlign w:val="bottom"/>
          </w:tcPr>
          <w:p w14:paraId="49E9730A">
            <w:pPr>
              <w:jc w:val="right"/>
              <w:rPr>
                <w:rFonts w:ascii="Times New Roman" w:hAnsi="Times New Roman" w:eastAsia="仿宋_GB2312" w:cs="Times New Roman"/>
                <w:color w:val="000000"/>
                <w:sz w:val="24"/>
              </w:rPr>
            </w:pPr>
          </w:p>
        </w:tc>
        <w:tc>
          <w:tcPr>
            <w:tcW w:w="1055" w:type="dxa"/>
            <w:gridSpan w:val="2"/>
            <w:shd w:val="clear" w:color="auto" w:fill="auto"/>
            <w:vAlign w:val="bottom"/>
          </w:tcPr>
          <w:p w14:paraId="744C9863">
            <w:pPr>
              <w:jc w:val="left"/>
              <w:rPr>
                <w:rFonts w:ascii="Times New Roman" w:hAnsi="Times New Roman" w:eastAsia="仿宋_GB2312" w:cs="Times New Roman"/>
                <w:color w:val="000000"/>
                <w:sz w:val="24"/>
              </w:rPr>
            </w:pPr>
            <w:r>
              <w:rPr>
                <w:rFonts w:ascii="Times New Roman" w:hAnsi="Times New Roman" w:eastAsia="仿宋_GB2312" w:cs="Times New Roman"/>
                <w:color w:val="000000"/>
                <w:szCs w:val="21"/>
              </w:rPr>
              <w:t>公开</w:t>
            </w:r>
            <w:r>
              <w:rPr>
                <w:rFonts w:ascii="Times New Roman" w:hAnsi="Times New Roman" w:eastAsia="仿宋_GB2312" w:cs="Times New Roman"/>
                <w:color w:val="000000"/>
                <w:sz w:val="20"/>
                <w:szCs w:val="20"/>
              </w:rPr>
              <w:t>09</w:t>
            </w:r>
            <w:r>
              <w:rPr>
                <w:rFonts w:ascii="Times New Roman" w:hAnsi="Times New Roman" w:eastAsia="仿宋_GB2312" w:cs="Times New Roman"/>
                <w:color w:val="000000"/>
                <w:szCs w:val="21"/>
              </w:rPr>
              <w:t>表</w:t>
            </w:r>
          </w:p>
        </w:tc>
        <w:tc>
          <w:tcPr>
            <w:tcW w:w="240" w:type="dxa"/>
            <w:shd w:val="clear" w:color="auto" w:fill="auto"/>
            <w:vAlign w:val="bottom"/>
          </w:tcPr>
          <w:p w14:paraId="0803F571">
            <w:pPr>
              <w:rPr>
                <w:rFonts w:ascii="Times New Roman" w:hAnsi="Times New Roman" w:eastAsia="仿宋_GB2312" w:cs="Times New Roman"/>
                <w:color w:val="000000"/>
                <w:sz w:val="24"/>
              </w:rPr>
            </w:pPr>
          </w:p>
        </w:tc>
        <w:tc>
          <w:tcPr>
            <w:tcW w:w="240" w:type="dxa"/>
            <w:shd w:val="clear" w:color="auto" w:fill="FFFFFF"/>
            <w:vAlign w:val="center"/>
          </w:tcPr>
          <w:p w14:paraId="3614BDFB">
            <w:pPr>
              <w:widowControl/>
              <w:jc w:val="right"/>
              <w:textAlignment w:val="center"/>
              <w:rPr>
                <w:rFonts w:ascii="Times New Roman" w:hAnsi="Times New Roman" w:eastAsia="仿宋_GB2312" w:cs="Times New Roman"/>
                <w:color w:val="000000"/>
                <w:sz w:val="20"/>
                <w:szCs w:val="20"/>
              </w:rPr>
            </w:pPr>
          </w:p>
        </w:tc>
      </w:tr>
      <w:tr w14:paraId="16E34B88">
        <w:tblPrEx>
          <w:tblCellMar>
            <w:top w:w="15" w:type="dxa"/>
            <w:left w:w="15" w:type="dxa"/>
            <w:bottom w:w="15" w:type="dxa"/>
            <w:right w:w="15" w:type="dxa"/>
          </w:tblCellMar>
        </w:tblPrEx>
        <w:trPr>
          <w:gridAfter w:val="1"/>
          <w:wAfter w:w="1767" w:type="dxa"/>
          <w:trHeight w:val="301" w:hRule="atLeast"/>
        </w:trPr>
        <w:tc>
          <w:tcPr>
            <w:tcW w:w="4369" w:type="dxa"/>
            <w:gridSpan w:val="9"/>
            <w:shd w:val="clear" w:color="auto" w:fill="FFFFFF"/>
            <w:vAlign w:val="center"/>
          </w:tcPr>
          <w:p w14:paraId="08C81B7D">
            <w:pPr>
              <w:jc w:val="left"/>
              <w:rPr>
                <w:rFonts w:ascii="Times New Roman" w:hAnsi="Times New Roman" w:eastAsia="仿宋_GB2312" w:cs="Times New Roman"/>
                <w:color w:val="000000"/>
                <w:sz w:val="20"/>
                <w:szCs w:val="20"/>
              </w:rPr>
            </w:pPr>
            <w:r>
              <w:rPr>
                <w:rFonts w:hint="eastAsia" w:ascii="Times New Roman" w:hAnsi="Times New Roman" w:eastAsia="仿宋_GB2312" w:cs="Times New Roman"/>
                <w:color w:val="000000"/>
                <w:kern w:val="0"/>
                <w:sz w:val="20"/>
                <w:szCs w:val="20"/>
                <w:lang w:eastAsia="zh-CN" w:bidi="ar"/>
              </w:rPr>
              <w:t>单位：石家庄高新技术产业开发区公共资源</w:t>
            </w:r>
            <w:r>
              <w:rPr>
                <w:rFonts w:hint="eastAsia" w:ascii="Times New Roman" w:hAnsi="Times New Roman" w:eastAsia="仿宋_GB2312" w:cs="Times New Roman"/>
                <w:color w:val="000000"/>
                <w:kern w:val="0"/>
                <w:sz w:val="20"/>
                <w:szCs w:val="20"/>
                <w:lang w:val="en-US" w:eastAsia="zh-CN" w:bidi="ar"/>
              </w:rPr>
              <w:t xml:space="preserve">     </w:t>
            </w:r>
            <w:r>
              <w:rPr>
                <w:rFonts w:hint="eastAsia" w:ascii="Times New Roman" w:hAnsi="Times New Roman" w:eastAsia="仿宋_GB2312" w:cs="Times New Roman"/>
                <w:color w:val="000000"/>
                <w:kern w:val="0"/>
                <w:sz w:val="20"/>
                <w:szCs w:val="20"/>
                <w:lang w:eastAsia="zh-CN" w:bidi="ar"/>
              </w:rPr>
              <w:t>交易中心</w:t>
            </w:r>
          </w:p>
        </w:tc>
        <w:tc>
          <w:tcPr>
            <w:tcW w:w="1056" w:type="dxa"/>
            <w:shd w:val="clear" w:color="auto" w:fill="FFFFFF"/>
            <w:vAlign w:val="center"/>
          </w:tcPr>
          <w:p w14:paraId="2705AB48">
            <w:pPr>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0"/>
                <w:szCs w:val="20"/>
              </w:rPr>
              <w:t>2025年度</w:t>
            </w:r>
          </w:p>
        </w:tc>
        <w:tc>
          <w:tcPr>
            <w:tcW w:w="240" w:type="dxa"/>
            <w:shd w:val="clear" w:color="auto" w:fill="FFFFFF"/>
            <w:vAlign w:val="center"/>
          </w:tcPr>
          <w:p w14:paraId="58F9A04F">
            <w:pPr>
              <w:widowControl/>
              <w:ind w:right="-5048" w:rightChars="-2404"/>
              <w:jc w:val="righ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单位：万元</w:t>
            </w:r>
          </w:p>
        </w:tc>
        <w:tc>
          <w:tcPr>
            <w:tcW w:w="5418" w:type="dxa"/>
            <w:gridSpan w:val="11"/>
            <w:shd w:val="clear" w:color="auto" w:fill="FFFFFF"/>
            <w:vAlign w:val="center"/>
          </w:tcPr>
          <w:p w14:paraId="31E2904F">
            <w:pPr>
              <w:widowControl/>
              <w:tabs>
                <w:tab w:val="left" w:pos="630"/>
                <w:tab w:val="left" w:pos="5250"/>
              </w:tabs>
              <w:ind w:right="346" w:rightChars="165"/>
              <w:jc w:val="left"/>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0"/>
                <w:szCs w:val="20"/>
              </w:rPr>
              <w:t xml:space="preserve">                                        </w:t>
            </w:r>
            <w:r>
              <w:rPr>
                <w:rFonts w:ascii="Times New Roman" w:hAnsi="Times New Roman" w:eastAsia="仿宋_GB2312" w:cs="Times New Roman"/>
                <w:color w:val="000000"/>
                <w:kern w:val="0"/>
                <w:sz w:val="20"/>
                <w:szCs w:val="20"/>
                <w:lang w:bidi="ar"/>
              </w:rPr>
              <w:t>单位：万元</w:t>
            </w:r>
          </w:p>
        </w:tc>
        <w:tc>
          <w:tcPr>
            <w:tcW w:w="240" w:type="dxa"/>
            <w:shd w:val="clear" w:color="auto" w:fill="FFFFFF"/>
            <w:vAlign w:val="center"/>
          </w:tcPr>
          <w:p w14:paraId="6E0AB966">
            <w:pPr>
              <w:widowControl/>
              <w:jc w:val="right"/>
              <w:textAlignment w:val="center"/>
              <w:rPr>
                <w:rFonts w:ascii="Times New Roman" w:hAnsi="Times New Roman" w:eastAsia="仿宋_GB2312" w:cs="Times New Roman"/>
                <w:color w:val="000000"/>
                <w:sz w:val="20"/>
                <w:szCs w:val="20"/>
              </w:rPr>
            </w:pPr>
          </w:p>
        </w:tc>
      </w:tr>
      <w:tr w14:paraId="7B8F31A1">
        <w:tblPrEx>
          <w:tblCellMar>
            <w:top w:w="15" w:type="dxa"/>
            <w:left w:w="15" w:type="dxa"/>
            <w:bottom w:w="15" w:type="dxa"/>
            <w:right w:w="15" w:type="dxa"/>
          </w:tblCellMar>
        </w:tblPrEx>
        <w:trPr>
          <w:gridAfter w:val="4"/>
          <w:wAfter w:w="2363" w:type="dxa"/>
          <w:trHeight w:val="555" w:hRule="atLeast"/>
        </w:trPr>
        <w:tc>
          <w:tcPr>
            <w:tcW w:w="5665"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3EFA60E9">
            <w:pPr>
              <w:widowControl/>
              <w:jc w:val="center"/>
              <w:textAlignment w:val="center"/>
              <w:rPr>
                <w:rFonts w:ascii="Times New Roman" w:hAnsi="Times New Roman" w:eastAsia="仿宋_GB2312" w:cs="Times New Roman"/>
                <w:b/>
                <w:color w:val="000000"/>
                <w:sz w:val="22"/>
              </w:rPr>
            </w:pPr>
            <w:r>
              <w:rPr>
                <w:rFonts w:ascii="Times New Roman" w:hAnsi="Times New Roman" w:eastAsia="仿宋_GB2312" w:cs="Times New Roman"/>
                <w:b/>
                <w:color w:val="000000"/>
                <w:kern w:val="0"/>
                <w:sz w:val="22"/>
                <w:lang w:bidi="ar"/>
              </w:rPr>
              <w:t>预算数</w:t>
            </w:r>
          </w:p>
        </w:tc>
        <w:tc>
          <w:tcPr>
            <w:tcW w:w="5062"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4B9467CD">
            <w:pPr>
              <w:widowControl/>
              <w:jc w:val="center"/>
              <w:textAlignment w:val="center"/>
              <w:rPr>
                <w:rFonts w:ascii="Times New Roman" w:hAnsi="Times New Roman" w:eastAsia="仿宋_GB2312" w:cs="Times New Roman"/>
                <w:b/>
                <w:color w:val="000000"/>
                <w:sz w:val="22"/>
              </w:rPr>
            </w:pPr>
            <w:r>
              <w:rPr>
                <w:rFonts w:ascii="Times New Roman" w:hAnsi="Times New Roman" w:eastAsia="仿宋_GB2312" w:cs="Times New Roman"/>
                <w:b/>
                <w:color w:val="000000"/>
                <w:kern w:val="0"/>
                <w:sz w:val="22"/>
                <w:lang w:bidi="ar"/>
              </w:rPr>
              <w:t>决算数</w:t>
            </w:r>
          </w:p>
        </w:tc>
      </w:tr>
      <w:tr w14:paraId="289C6574">
        <w:tblPrEx>
          <w:tblCellMar>
            <w:top w:w="15" w:type="dxa"/>
            <w:left w:w="15" w:type="dxa"/>
            <w:bottom w:w="15" w:type="dxa"/>
            <w:right w:w="15" w:type="dxa"/>
          </w:tblCellMar>
        </w:tblPrEx>
        <w:trPr>
          <w:gridAfter w:val="4"/>
          <w:wAfter w:w="2363" w:type="dxa"/>
          <w:trHeight w:val="600" w:hRule="atLeast"/>
        </w:trPr>
        <w:tc>
          <w:tcPr>
            <w:tcW w:w="72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7E9C35D">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合计</w:t>
            </w:r>
          </w:p>
        </w:tc>
        <w:tc>
          <w:tcPr>
            <w:tcW w:w="825"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EE70D13">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因公出国（境）费</w:t>
            </w:r>
          </w:p>
        </w:tc>
        <w:tc>
          <w:tcPr>
            <w:tcW w:w="270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D43088F">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公务用车购置及运行维护费</w:t>
            </w:r>
          </w:p>
        </w:tc>
        <w:tc>
          <w:tcPr>
            <w:tcW w:w="1412"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3CAFB5A">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公务接待费</w:t>
            </w:r>
          </w:p>
        </w:tc>
        <w:tc>
          <w:tcPr>
            <w:tcW w:w="74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8A0E7F9">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合计</w:t>
            </w:r>
          </w:p>
        </w:tc>
        <w:tc>
          <w:tcPr>
            <w:tcW w:w="76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BC0F654">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因公出国（境）费</w:t>
            </w:r>
          </w:p>
        </w:tc>
        <w:tc>
          <w:tcPr>
            <w:tcW w:w="2363"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FCDCFDE">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公务用车购置及运行维护费</w:t>
            </w:r>
          </w:p>
        </w:tc>
        <w:tc>
          <w:tcPr>
            <w:tcW w:w="1191"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D56C30C">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公务接待费</w:t>
            </w:r>
          </w:p>
        </w:tc>
      </w:tr>
      <w:tr w14:paraId="637AD930">
        <w:tblPrEx>
          <w:tblCellMar>
            <w:top w:w="15" w:type="dxa"/>
            <w:left w:w="15" w:type="dxa"/>
            <w:bottom w:w="15" w:type="dxa"/>
            <w:right w:w="15" w:type="dxa"/>
          </w:tblCellMar>
        </w:tblPrEx>
        <w:trPr>
          <w:gridAfter w:val="4"/>
          <w:wAfter w:w="2363" w:type="dxa"/>
          <w:trHeight w:val="600" w:hRule="atLeast"/>
        </w:trPr>
        <w:tc>
          <w:tcPr>
            <w:tcW w:w="7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E96706">
            <w:pPr>
              <w:jc w:val="center"/>
              <w:rPr>
                <w:rFonts w:ascii="Times New Roman" w:hAnsi="Times New Roman" w:eastAsia="仿宋_GB2312" w:cs="Times New Roman"/>
                <w:b/>
                <w:bCs/>
                <w:color w:val="000000"/>
                <w:sz w:val="22"/>
              </w:rPr>
            </w:pPr>
          </w:p>
        </w:tc>
        <w:tc>
          <w:tcPr>
            <w:tcW w:w="82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959A65">
            <w:pPr>
              <w:jc w:val="center"/>
              <w:rPr>
                <w:rFonts w:ascii="Times New Roman" w:hAnsi="Times New Roman" w:eastAsia="仿宋_GB2312" w:cs="Times New Roman"/>
                <w:b/>
                <w:bCs/>
                <w:color w:val="000000"/>
                <w:sz w:val="22"/>
              </w:rPr>
            </w:pPr>
          </w:p>
        </w:tc>
        <w:tc>
          <w:tcPr>
            <w:tcW w:w="78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E57BF1D">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小计</w:t>
            </w:r>
          </w:p>
        </w:tc>
        <w:tc>
          <w:tcPr>
            <w:tcW w:w="8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FE1518">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公务用车购置费</w:t>
            </w:r>
          </w:p>
        </w:tc>
        <w:tc>
          <w:tcPr>
            <w:tcW w:w="10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893FF89">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公务用车运行维护费</w:t>
            </w:r>
          </w:p>
        </w:tc>
        <w:tc>
          <w:tcPr>
            <w:tcW w:w="1412"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23C94B">
            <w:pPr>
              <w:jc w:val="center"/>
              <w:rPr>
                <w:rFonts w:ascii="Times New Roman" w:hAnsi="Times New Roman" w:eastAsia="仿宋_GB2312" w:cs="Times New Roman"/>
                <w:b/>
                <w:bCs/>
                <w:color w:val="000000"/>
                <w:sz w:val="22"/>
              </w:rPr>
            </w:pPr>
          </w:p>
        </w:tc>
        <w:tc>
          <w:tcPr>
            <w:tcW w:w="7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9D795E">
            <w:pPr>
              <w:jc w:val="center"/>
              <w:rPr>
                <w:rFonts w:ascii="Times New Roman" w:hAnsi="Times New Roman" w:eastAsia="仿宋_GB2312" w:cs="Times New Roman"/>
                <w:b/>
                <w:bCs/>
                <w:color w:val="000000"/>
                <w:sz w:val="22"/>
              </w:rPr>
            </w:pPr>
          </w:p>
        </w:tc>
        <w:tc>
          <w:tcPr>
            <w:tcW w:w="76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81E46E">
            <w:pPr>
              <w:jc w:val="center"/>
              <w:rPr>
                <w:rFonts w:ascii="Times New Roman" w:hAnsi="Times New Roman" w:eastAsia="仿宋_GB2312" w:cs="Times New Roman"/>
                <w:b/>
                <w:bCs/>
                <w:color w:val="000000"/>
                <w:sz w:val="22"/>
              </w:rPr>
            </w:pPr>
          </w:p>
        </w:tc>
        <w:tc>
          <w:tcPr>
            <w:tcW w:w="65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604E88E">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小计</w:t>
            </w:r>
          </w:p>
        </w:tc>
        <w:tc>
          <w:tcPr>
            <w:tcW w:w="7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94FA0F">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公务用车购置费</w:t>
            </w:r>
          </w:p>
        </w:tc>
        <w:tc>
          <w:tcPr>
            <w:tcW w:w="9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84E8A8D">
            <w:pPr>
              <w:widowControl/>
              <w:jc w:val="center"/>
              <w:textAlignment w:val="center"/>
              <w:rPr>
                <w:rFonts w:ascii="Times New Roman" w:hAnsi="Times New Roman" w:eastAsia="仿宋_GB2312" w:cs="Times New Roman"/>
                <w:b/>
                <w:bCs/>
                <w:color w:val="000000"/>
                <w:kern w:val="0"/>
                <w:sz w:val="22"/>
                <w:lang w:bidi="ar"/>
              </w:rPr>
            </w:pPr>
            <w:r>
              <w:rPr>
                <w:rFonts w:ascii="Times New Roman" w:hAnsi="Times New Roman" w:eastAsia="仿宋_GB2312" w:cs="Times New Roman"/>
                <w:b/>
                <w:bCs/>
                <w:color w:val="000000"/>
                <w:kern w:val="0"/>
                <w:sz w:val="22"/>
                <w:lang w:bidi="ar"/>
              </w:rPr>
              <w:t>公务用车</w:t>
            </w:r>
          </w:p>
          <w:p w14:paraId="6DFA38B5">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运行维护费</w:t>
            </w:r>
          </w:p>
        </w:tc>
        <w:tc>
          <w:tcPr>
            <w:tcW w:w="119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02CF07">
            <w:pPr>
              <w:jc w:val="center"/>
              <w:rPr>
                <w:rFonts w:ascii="Times New Roman" w:hAnsi="Times New Roman" w:eastAsia="仿宋_GB2312" w:cs="Times New Roman"/>
                <w:b/>
                <w:bCs/>
                <w:color w:val="000000"/>
                <w:sz w:val="22"/>
              </w:rPr>
            </w:pPr>
          </w:p>
        </w:tc>
      </w:tr>
      <w:tr w14:paraId="26757005">
        <w:tblPrEx>
          <w:tblCellMar>
            <w:top w:w="15" w:type="dxa"/>
            <w:left w:w="15" w:type="dxa"/>
            <w:bottom w:w="15" w:type="dxa"/>
            <w:right w:w="15" w:type="dxa"/>
          </w:tblCellMar>
        </w:tblPrEx>
        <w:trPr>
          <w:gridAfter w:val="4"/>
          <w:wAfter w:w="2363" w:type="dxa"/>
          <w:trHeight w:val="555" w:hRule="atLeast"/>
        </w:trPr>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E65064">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1</w:t>
            </w:r>
          </w:p>
        </w:tc>
        <w:tc>
          <w:tcPr>
            <w:tcW w:w="82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EFACE47">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2</w:t>
            </w:r>
          </w:p>
        </w:tc>
        <w:tc>
          <w:tcPr>
            <w:tcW w:w="78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256271C">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3</w:t>
            </w:r>
          </w:p>
        </w:tc>
        <w:tc>
          <w:tcPr>
            <w:tcW w:w="8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312A57">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4</w:t>
            </w:r>
          </w:p>
        </w:tc>
        <w:tc>
          <w:tcPr>
            <w:tcW w:w="10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4F1BCB9">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5</w:t>
            </w:r>
          </w:p>
        </w:tc>
        <w:tc>
          <w:tcPr>
            <w:tcW w:w="141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754963C">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6</w:t>
            </w:r>
          </w:p>
        </w:tc>
        <w:tc>
          <w:tcPr>
            <w:tcW w:w="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8B53FB">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7</w:t>
            </w:r>
          </w:p>
        </w:tc>
        <w:tc>
          <w:tcPr>
            <w:tcW w:w="7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EB381A">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8</w:t>
            </w:r>
          </w:p>
        </w:tc>
        <w:tc>
          <w:tcPr>
            <w:tcW w:w="65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45E232F">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9</w:t>
            </w:r>
          </w:p>
        </w:tc>
        <w:tc>
          <w:tcPr>
            <w:tcW w:w="7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76B516">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10</w:t>
            </w:r>
          </w:p>
        </w:tc>
        <w:tc>
          <w:tcPr>
            <w:tcW w:w="9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8EED3C3">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11</w:t>
            </w:r>
          </w:p>
        </w:tc>
        <w:tc>
          <w:tcPr>
            <w:tcW w:w="11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E96ECA1">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12</w:t>
            </w:r>
          </w:p>
        </w:tc>
      </w:tr>
      <w:tr w14:paraId="4EBB7FDB">
        <w:tblPrEx>
          <w:tblCellMar>
            <w:top w:w="15" w:type="dxa"/>
            <w:left w:w="15" w:type="dxa"/>
            <w:bottom w:w="15" w:type="dxa"/>
            <w:right w:w="15" w:type="dxa"/>
          </w:tblCellMar>
        </w:tblPrEx>
        <w:trPr>
          <w:gridAfter w:val="4"/>
          <w:wAfter w:w="2363" w:type="dxa"/>
          <w:trHeight w:val="427" w:hRule="atLeast"/>
        </w:trPr>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344673">
            <w:pPr>
              <w:rPr>
                <w:rFonts w:ascii="Times New Roman" w:hAnsi="Times New Roman" w:eastAsia="仿宋_GB2312" w:cs="Times New Roman"/>
                <w:color w:val="000000"/>
                <w:sz w:val="22"/>
              </w:rPr>
            </w:pPr>
          </w:p>
        </w:tc>
        <w:tc>
          <w:tcPr>
            <w:tcW w:w="82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3356DAA">
            <w:pPr>
              <w:rPr>
                <w:rFonts w:ascii="Times New Roman" w:hAnsi="Times New Roman" w:eastAsia="仿宋_GB2312" w:cs="Times New Roman"/>
                <w:color w:val="000000"/>
                <w:sz w:val="22"/>
              </w:rPr>
            </w:pPr>
          </w:p>
        </w:tc>
        <w:tc>
          <w:tcPr>
            <w:tcW w:w="78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1768389">
            <w:pPr>
              <w:rPr>
                <w:rFonts w:ascii="Times New Roman" w:hAnsi="Times New Roman" w:eastAsia="仿宋_GB2312" w:cs="Times New Roman"/>
                <w:color w:val="000000"/>
                <w:sz w:val="22"/>
              </w:rPr>
            </w:pPr>
          </w:p>
        </w:tc>
        <w:tc>
          <w:tcPr>
            <w:tcW w:w="8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40C3F6">
            <w:pPr>
              <w:rPr>
                <w:rFonts w:ascii="Times New Roman" w:hAnsi="Times New Roman" w:eastAsia="仿宋_GB2312" w:cs="Times New Roman"/>
                <w:color w:val="000000"/>
                <w:sz w:val="22"/>
              </w:rPr>
            </w:pPr>
          </w:p>
        </w:tc>
        <w:tc>
          <w:tcPr>
            <w:tcW w:w="10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207E855">
            <w:pPr>
              <w:rPr>
                <w:rFonts w:ascii="Times New Roman" w:hAnsi="Times New Roman" w:eastAsia="仿宋_GB2312" w:cs="Times New Roman"/>
                <w:color w:val="000000"/>
                <w:sz w:val="22"/>
              </w:rPr>
            </w:pPr>
          </w:p>
        </w:tc>
        <w:tc>
          <w:tcPr>
            <w:tcW w:w="141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9FC8205">
            <w:pPr>
              <w:rPr>
                <w:rFonts w:ascii="Times New Roman" w:hAnsi="Times New Roman" w:eastAsia="仿宋_GB2312" w:cs="Times New Roman"/>
                <w:color w:val="000000"/>
                <w:sz w:val="22"/>
              </w:rPr>
            </w:pPr>
          </w:p>
        </w:tc>
        <w:tc>
          <w:tcPr>
            <w:tcW w:w="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BAA4BF">
            <w:pPr>
              <w:rPr>
                <w:rFonts w:ascii="Times New Roman" w:hAnsi="Times New Roman" w:eastAsia="仿宋_GB2312" w:cs="Times New Roman"/>
                <w:color w:val="000000"/>
                <w:sz w:val="22"/>
              </w:rPr>
            </w:pPr>
          </w:p>
        </w:tc>
        <w:tc>
          <w:tcPr>
            <w:tcW w:w="7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E8A6C4">
            <w:pPr>
              <w:rPr>
                <w:rFonts w:ascii="Times New Roman" w:hAnsi="Times New Roman" w:eastAsia="仿宋_GB2312" w:cs="Times New Roman"/>
                <w:color w:val="000000"/>
                <w:sz w:val="22"/>
              </w:rPr>
            </w:pPr>
          </w:p>
        </w:tc>
        <w:tc>
          <w:tcPr>
            <w:tcW w:w="65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D3446E4">
            <w:pPr>
              <w:rPr>
                <w:rFonts w:ascii="Times New Roman" w:hAnsi="Times New Roman" w:eastAsia="仿宋_GB2312" w:cs="Times New Roman"/>
                <w:color w:val="000000"/>
                <w:sz w:val="22"/>
              </w:rPr>
            </w:pPr>
          </w:p>
        </w:tc>
        <w:tc>
          <w:tcPr>
            <w:tcW w:w="7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5E0EC8">
            <w:pPr>
              <w:rPr>
                <w:rFonts w:ascii="Times New Roman" w:hAnsi="Times New Roman" w:eastAsia="仿宋_GB2312" w:cs="Times New Roman"/>
                <w:color w:val="000000"/>
                <w:sz w:val="22"/>
              </w:rPr>
            </w:pPr>
          </w:p>
        </w:tc>
        <w:tc>
          <w:tcPr>
            <w:tcW w:w="9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5531259">
            <w:pPr>
              <w:rPr>
                <w:rFonts w:ascii="Times New Roman" w:hAnsi="Times New Roman" w:eastAsia="仿宋_GB2312" w:cs="Times New Roman"/>
                <w:color w:val="000000"/>
                <w:sz w:val="22"/>
              </w:rPr>
            </w:pPr>
          </w:p>
        </w:tc>
        <w:tc>
          <w:tcPr>
            <w:tcW w:w="11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7747FE0">
            <w:pPr>
              <w:rPr>
                <w:rFonts w:ascii="Times New Roman" w:hAnsi="Times New Roman" w:eastAsia="仿宋_GB2312" w:cs="Times New Roman"/>
                <w:color w:val="000000"/>
                <w:sz w:val="22"/>
              </w:rPr>
            </w:pPr>
          </w:p>
        </w:tc>
      </w:tr>
      <w:tr w14:paraId="4FDB47A2">
        <w:tblPrEx>
          <w:tblCellMar>
            <w:top w:w="15" w:type="dxa"/>
            <w:left w:w="15" w:type="dxa"/>
            <w:bottom w:w="15" w:type="dxa"/>
            <w:right w:w="15" w:type="dxa"/>
          </w:tblCellMar>
        </w:tblPrEx>
        <w:trPr>
          <w:trHeight w:val="900" w:hRule="atLeast"/>
        </w:trPr>
        <w:tc>
          <w:tcPr>
            <w:tcW w:w="13090" w:type="dxa"/>
            <w:gridSpan w:val="24"/>
            <w:shd w:val="clear" w:color="auto" w:fill="auto"/>
            <w:vAlign w:val="center"/>
          </w:tcPr>
          <w:p w14:paraId="2312131F">
            <w:pPr>
              <w:widowControl/>
              <w:ind w:right="2339" w:rightChars="1114"/>
              <w:jc w:val="left"/>
              <w:textAlignment w:val="center"/>
              <w:rPr>
                <w:rFonts w:hint="eastAsia" w:ascii="Times New Roman" w:hAnsi="Times New Roman" w:eastAsia="仿宋_GB2312" w:cs="Times New Roman"/>
                <w:color w:val="000000"/>
                <w:sz w:val="24"/>
                <w:lang w:eastAsia="zh-CN"/>
              </w:rPr>
            </w:pPr>
            <w:r>
              <w:rPr>
                <w:rFonts w:ascii="Times New Roman" w:hAnsi="Times New Roman" w:eastAsia="仿宋_GB2312" w:cs="Times New Roman"/>
                <w:color w:val="000000"/>
                <w:kern w:val="0"/>
                <w:sz w:val="24"/>
                <w:szCs w:val="24"/>
                <w:lang w:bidi="ar"/>
              </w:rPr>
              <w:t>注：本表反映</w:t>
            </w:r>
            <w:r>
              <w:rPr>
                <w:rFonts w:hint="eastAsia" w:ascii="Times New Roman" w:hAnsi="Times New Roman" w:eastAsia="仿宋_GB2312" w:cs="Times New Roman"/>
                <w:color w:val="000000"/>
                <w:kern w:val="0"/>
                <w:sz w:val="24"/>
                <w:szCs w:val="24"/>
                <w:lang w:eastAsia="zh-CN" w:bidi="ar"/>
              </w:rPr>
              <w:t>单位</w:t>
            </w:r>
            <w:r>
              <w:rPr>
                <w:rFonts w:ascii="Times New Roman" w:hAnsi="Times New Roman" w:eastAsia="仿宋_GB2312" w:cs="Times New Roman"/>
                <w:color w:val="000000"/>
                <w:kern w:val="0"/>
                <w:sz w:val="24"/>
                <w:szCs w:val="24"/>
                <w:lang w:bidi="ar"/>
              </w:rPr>
              <w:t>本年度财政拨款“三公”经费支出预决算情况。其中，预算数为“三公”经费全年预算数，反映按规定程序调整后的预算数；决算数是包括当年财政拨款和以前年度结转资金安排的实际支出。</w:t>
            </w:r>
            <w:r>
              <w:rPr>
                <w:rFonts w:hint="eastAsia" w:ascii="Times New Roman" w:hAnsi="Times New Roman" w:eastAsia="仿宋_GB2312" w:cs="Times New Roman"/>
                <w:color w:val="000000"/>
                <w:kern w:val="0"/>
                <w:sz w:val="24"/>
                <w:szCs w:val="24"/>
                <w:lang w:eastAsia="zh-CN" w:bidi="ar"/>
              </w:rPr>
              <w:t>本单位无</w:t>
            </w:r>
            <w:r>
              <w:rPr>
                <w:rFonts w:ascii="Times New Roman" w:hAnsi="Times New Roman" w:eastAsia="仿宋_GB2312" w:cs="Times New Roman"/>
                <w:color w:val="000000"/>
                <w:kern w:val="0"/>
                <w:sz w:val="24"/>
                <w:szCs w:val="24"/>
                <w:lang w:bidi="ar"/>
              </w:rPr>
              <w:t>本年度财政拨款“三公”经费支出预决算情况</w:t>
            </w:r>
            <w:r>
              <w:rPr>
                <w:rFonts w:hint="eastAsia" w:ascii="Times New Roman" w:hAnsi="Times New Roman" w:eastAsia="仿宋_GB2312" w:cs="Times New Roman"/>
                <w:color w:val="000000"/>
                <w:kern w:val="0"/>
                <w:sz w:val="24"/>
                <w:szCs w:val="24"/>
                <w:lang w:eastAsia="zh-CN" w:bidi="ar"/>
              </w:rPr>
              <w:t>，按要求空表列示。</w:t>
            </w:r>
          </w:p>
        </w:tc>
      </w:tr>
    </w:tbl>
    <w:p w14:paraId="1027B7DF">
      <w:pPr>
        <w:widowControl/>
        <w:spacing w:after="312" w:afterLines="100" w:line="580" w:lineRule="exact"/>
        <w:ind w:left="1757"/>
        <w:jc w:val="left"/>
        <w:rPr>
          <w:rFonts w:ascii="Times New Roman" w:hAnsi="Times New Roman" w:eastAsia="黑体" w:cs="Times New Roman"/>
          <w:color w:val="000000" w:themeColor="text1"/>
          <w:sz w:val="44"/>
          <w:szCs w:val="44"/>
          <w14:shadow w14:blurRad="38100" w14:dist="22860" w14:dir="5400000" w14:sx="100000" w14:sy="100000" w14:kx="0" w14:ky="0" w14:algn="tl">
            <w14:srgbClr w14:val="000000">
              <w14:alpha w14:val="70000"/>
            </w14:srgbClr>
          </w14:shadow>
          <w14:textFill>
            <w14:solidFill>
              <w14:schemeClr w14:val="tx1"/>
            </w14:solidFill>
          </w14:textFill>
          <w14:props3d w14:extrusionH="0" w14:contourW="0" w14:prstMaterial="clear"/>
        </w:rPr>
      </w:pPr>
    </w:p>
    <w:p w14:paraId="478D0978">
      <w:pPr>
        <w:widowControl/>
        <w:jc w:val="center"/>
        <w:rPr>
          <w:rFonts w:ascii="Times New Roman" w:hAnsi="Times New Roman" w:eastAsia="黑体" w:cs="Times New Roman"/>
          <w:color w:val="000000" w:themeColor="text1"/>
          <w:sz w:val="44"/>
          <w:szCs w:val="44"/>
          <w14:shadow w14:blurRad="38100" w14:dist="22860" w14:dir="5400000" w14:sx="100000" w14:sy="100000" w14:kx="0" w14:ky="0" w14:algn="tl">
            <w14:srgbClr w14:val="000000">
              <w14:alpha w14:val="70000"/>
            </w14:srgbClr>
          </w14:shadow>
          <w14:textFill>
            <w14:solidFill>
              <w14:schemeClr w14:val="tx1"/>
            </w14:solidFill>
          </w14:textFill>
          <w14:props3d w14:extrusionH="0" w14:contourW="0" w14:prstMaterial="clear"/>
        </w:rPr>
      </w:pPr>
    </w:p>
    <w:p w14:paraId="75E22824">
      <w:pPr>
        <w:widowControl/>
        <w:jc w:val="center"/>
        <w:rPr>
          <w:rFonts w:ascii="Times New Roman" w:hAnsi="Times New Roman" w:eastAsia="黑体" w:cs="Times New Roman"/>
          <w:color w:val="000000" w:themeColor="text1"/>
          <w:sz w:val="44"/>
          <w:szCs w:val="44"/>
          <w14:shadow w14:blurRad="38100" w14:dist="22860" w14:dir="5400000" w14:sx="100000" w14:sy="100000" w14:kx="0" w14:ky="0" w14:algn="tl">
            <w14:srgbClr w14:val="000000">
              <w14:alpha w14:val="70000"/>
            </w14:srgbClr>
          </w14:shadow>
          <w14:textFill>
            <w14:solidFill>
              <w14:schemeClr w14:val="tx1"/>
            </w14:solidFill>
          </w14:textFill>
          <w14:props3d w14:extrusionH="0" w14:contourW="0" w14:prstMaterial="clear"/>
        </w:rPr>
      </w:pPr>
    </w:p>
    <w:p w14:paraId="6897E52F">
      <w:pPr>
        <w:widowControl/>
        <w:jc w:val="center"/>
        <w:rPr>
          <w:rFonts w:ascii="Times New Roman" w:hAnsi="Times New Roman" w:eastAsia="黑体" w:cs="Times New Roman"/>
          <w:color w:val="000000" w:themeColor="text1"/>
          <w:sz w:val="44"/>
          <w:szCs w:val="44"/>
          <w14:shadow w14:blurRad="38100" w14:dist="22860" w14:dir="5400000" w14:sx="100000" w14:sy="100000" w14:kx="0" w14:ky="0" w14:algn="tl">
            <w14:srgbClr w14:val="000000">
              <w14:alpha w14:val="70000"/>
            </w14:srgbClr>
          </w14:shadow>
          <w14:textFill>
            <w14:solidFill>
              <w14:schemeClr w14:val="tx1"/>
            </w14:solidFill>
          </w14:textFill>
          <w14:props3d w14:extrusionH="0" w14:contourW="0" w14:prstMaterial="clear"/>
        </w:rPr>
      </w:pPr>
    </w:p>
    <w:p w14:paraId="5C5A2E2D">
      <w:pPr>
        <w:widowControl/>
        <w:jc w:val="center"/>
        <w:rPr>
          <w:rFonts w:ascii="Times New Roman" w:hAnsi="Times New Roman" w:eastAsia="黑体" w:cs="Times New Roman"/>
          <w:color w:val="000000" w:themeColor="text1"/>
          <w:sz w:val="44"/>
          <w:szCs w:val="44"/>
          <w14:shadow w14:blurRad="38100" w14:dist="22860" w14:dir="5400000" w14:sx="100000" w14:sy="100000" w14:kx="0" w14:ky="0" w14:algn="tl">
            <w14:srgbClr w14:val="000000">
              <w14:alpha w14:val="70000"/>
            </w14:srgbClr>
          </w14:shadow>
          <w14:textFill>
            <w14:solidFill>
              <w14:schemeClr w14:val="tx1"/>
            </w14:solidFill>
          </w14:textFill>
          <w14:props3d w14:extrusionH="0" w14:contourW="0" w14:prstMaterial="clear"/>
        </w:rPr>
      </w:pPr>
    </w:p>
    <w:p w14:paraId="5653A938">
      <w:pPr>
        <w:widowControl/>
        <w:jc w:val="center"/>
        <w:rPr>
          <w:rFonts w:ascii="Times New Roman" w:hAnsi="Times New Roman" w:eastAsia="黑体" w:cs="Times New Roman"/>
          <w:color w:val="000000" w:themeColor="text1"/>
          <w:sz w:val="44"/>
          <w:szCs w:val="44"/>
          <w14:shadow w14:blurRad="38100" w14:dist="22860" w14:dir="5400000" w14:sx="100000" w14:sy="100000" w14:kx="0" w14:ky="0" w14:algn="tl">
            <w14:srgbClr w14:val="000000">
              <w14:alpha w14:val="70000"/>
            </w14:srgbClr>
          </w14:shadow>
          <w14:textFill>
            <w14:solidFill>
              <w14:schemeClr w14:val="tx1"/>
            </w14:solidFill>
          </w14:textFill>
          <w14:props3d w14:extrusionH="0" w14:contourW="0" w14:prstMaterial="clear"/>
        </w:rPr>
      </w:pPr>
    </w:p>
    <w:p w14:paraId="3A7FCD57">
      <w:pPr>
        <w:widowControl/>
        <w:jc w:val="center"/>
        <w:rPr>
          <w:rFonts w:ascii="Times New Roman" w:hAnsi="Times New Roman" w:eastAsia="黑体" w:cs="Times New Roman"/>
          <w:color w:val="000000" w:themeColor="text1"/>
          <w:sz w:val="44"/>
          <w:szCs w:val="44"/>
          <w14:shadow w14:blurRad="38100" w14:dist="22860" w14:dir="5400000" w14:sx="100000" w14:sy="100000" w14:kx="0" w14:ky="0" w14:algn="tl">
            <w14:srgbClr w14:val="000000">
              <w14:alpha w14:val="70000"/>
            </w14:srgbClr>
          </w14:shadow>
          <w14:textFill>
            <w14:solidFill>
              <w14:schemeClr w14:val="tx1"/>
            </w14:solidFill>
          </w14:textFill>
          <w14:props3d w14:extrusionH="0" w14:contourW="0" w14:prstMaterial="clear"/>
        </w:rPr>
      </w:pPr>
    </w:p>
    <w:p w14:paraId="55AF80A4">
      <w:pPr>
        <w:widowControl/>
        <w:jc w:val="center"/>
        <w:rPr>
          <w:rFonts w:ascii="Times New Roman" w:hAnsi="Times New Roman" w:eastAsia="黑体" w:cs="Times New Roman"/>
          <w:color w:val="000000" w:themeColor="text1"/>
          <w:sz w:val="44"/>
          <w:szCs w:val="44"/>
          <w14:shadow w14:blurRad="38100" w14:dist="22860" w14:dir="5400000" w14:sx="100000" w14:sy="100000" w14:kx="0" w14:ky="0" w14:algn="tl">
            <w14:srgbClr w14:val="000000">
              <w14:alpha w14:val="70000"/>
            </w14:srgbClr>
          </w14:shadow>
          <w14:textFill>
            <w14:solidFill>
              <w14:schemeClr w14:val="tx1"/>
            </w14:solidFill>
          </w14:textFill>
          <w14:props3d w14:extrusionH="0" w14:contourW="0" w14:prstMaterial="clear"/>
        </w:rPr>
      </w:pPr>
    </w:p>
    <w:p w14:paraId="654F2321">
      <w:pPr>
        <w:widowControl/>
        <w:jc w:val="center"/>
        <w:rPr>
          <w:rFonts w:ascii="Times New Roman" w:hAnsi="Times New Roman" w:eastAsia="黑体" w:cs="Times New Roman"/>
          <w:color w:val="000000" w:themeColor="text1"/>
          <w:sz w:val="44"/>
          <w:szCs w:val="44"/>
          <w14:shadow w14:blurRad="38100" w14:dist="22860" w14:dir="5400000" w14:sx="100000" w14:sy="100000" w14:kx="0" w14:ky="0" w14:algn="tl">
            <w14:srgbClr w14:val="000000">
              <w14:alpha w14:val="70000"/>
            </w14:srgbClr>
          </w14:shadow>
          <w14:textFill>
            <w14:solidFill>
              <w14:schemeClr w14:val="tx1"/>
            </w14:solidFill>
          </w14:textFill>
          <w14:props3d w14:extrusionH="0" w14:contourW="0" w14:prstMaterial="clear"/>
        </w:rPr>
      </w:pPr>
    </w:p>
    <w:p w14:paraId="79442505">
      <w:pPr>
        <w:widowControl/>
        <w:jc w:val="center"/>
        <w:rPr>
          <w:rFonts w:ascii="Times New Roman" w:hAnsi="Times New Roman" w:eastAsia="黑体" w:cs="Times New Roman"/>
          <w:color w:val="000000" w:themeColor="text1"/>
          <w:sz w:val="44"/>
          <w:szCs w:val="44"/>
          <w14:shadow w14:blurRad="38100" w14:dist="22860" w14:dir="5400000" w14:sx="100000" w14:sy="100000" w14:kx="0" w14:ky="0" w14:algn="tl">
            <w14:srgbClr w14:val="000000">
              <w14:alpha w14:val="70000"/>
            </w14:srgbClr>
          </w14:shadow>
          <w14:textFill>
            <w14:solidFill>
              <w14:schemeClr w14:val="tx1"/>
            </w14:solidFill>
          </w14:textFill>
          <w14:props3d w14:extrusionH="0" w14:contourW="0" w14:prstMaterial="clear"/>
        </w:rPr>
      </w:pPr>
    </w:p>
    <w:p w14:paraId="13ABCEE9">
      <w:pPr>
        <w:widowControl/>
        <w:jc w:val="center"/>
        <w:rPr>
          <w:rFonts w:ascii="Times New Roman" w:hAnsi="Times New Roman" w:eastAsia="黑体" w:cs="Times New Roman"/>
          <w:color w:val="000000" w:themeColor="text1"/>
          <w:sz w:val="44"/>
          <w:szCs w:val="44"/>
          <w14:shadow w14:blurRad="38100" w14:dist="22860" w14:dir="5400000" w14:sx="100000" w14:sy="100000" w14:kx="0" w14:ky="0" w14:algn="tl">
            <w14:srgbClr w14:val="000000">
              <w14:alpha w14:val="70000"/>
            </w14:srgbClr>
          </w14:shadow>
          <w14:textFill>
            <w14:solidFill>
              <w14:schemeClr w14:val="tx1"/>
            </w14:solidFill>
          </w14:textFill>
          <w14:props3d w14:extrusionH="0" w14:contourW="0" w14:prstMaterial="clear"/>
        </w:rPr>
      </w:pPr>
    </w:p>
    <w:p w14:paraId="1FE25932">
      <w:pPr>
        <w:widowControl/>
        <w:jc w:val="center"/>
        <w:rPr>
          <w:rFonts w:ascii="Times New Roman" w:hAnsi="Times New Roman" w:eastAsia="黑体" w:cs="Times New Roman"/>
          <w:color w:val="000000" w:themeColor="text1"/>
          <w:sz w:val="44"/>
          <w:szCs w:val="44"/>
          <w14:shadow w14:blurRad="38100" w14:dist="22860" w14:dir="5400000" w14:sx="100000" w14:sy="100000" w14:kx="0" w14:ky="0" w14:algn="tl">
            <w14:srgbClr w14:val="000000">
              <w14:alpha w14:val="70000"/>
            </w14:srgbClr>
          </w14:shadow>
          <w14:textFill>
            <w14:solidFill>
              <w14:schemeClr w14:val="tx1"/>
            </w14:solidFill>
          </w14:textFill>
          <w14:props3d w14:extrusionH="0" w14:contourW="0" w14:prstMaterial="clear"/>
        </w:rPr>
      </w:pPr>
      <w:r>
        <w:rPr>
          <w:rFonts w:ascii="Times New Roman" w:hAnsi="Times New Roman" w:eastAsia="黑体" w:cs="Times New Roman"/>
          <w:color w:val="000000" w:themeColor="text1"/>
          <w:sz w:val="44"/>
          <w:szCs w:val="44"/>
          <w14:shadow w14:blurRad="38100" w14:dist="22860" w14:dir="5400000" w14:sx="100000" w14:sy="100000" w14:kx="0" w14:ky="0" w14:algn="tl">
            <w14:srgbClr w14:val="000000">
              <w14:alpha w14:val="70000"/>
            </w14:srgbClr>
          </w14:shadow>
          <w14:textFill>
            <w14:solidFill>
              <w14:schemeClr w14:val="tx1"/>
            </w14:solidFill>
          </w14:textFill>
          <w14:props3d w14:extrusionH="0" w14:contourW="0" w14:prstMaterial="clear"/>
        </w:rPr>
        <w:t>第三部分 2025年度</w:t>
      </w:r>
      <w:r>
        <w:rPr>
          <w:rFonts w:hint="eastAsia" w:ascii="Times New Roman" w:hAnsi="Times New Roman" w:eastAsia="黑体" w:cs="Times New Roman"/>
          <w:color w:val="000000" w:themeColor="text1"/>
          <w:sz w:val="44"/>
          <w:szCs w:val="44"/>
          <w:lang w:eastAsia="zh-CN"/>
          <w14:shadow w14:blurRad="38100" w14:dist="22860" w14:dir="5400000" w14:sx="100000" w14:sy="100000" w14:kx="0" w14:ky="0" w14:algn="tl">
            <w14:srgbClr w14:val="000000">
              <w14:alpha w14:val="70000"/>
            </w14:srgbClr>
          </w14:shadow>
          <w14:textFill>
            <w14:solidFill>
              <w14:schemeClr w14:val="tx1"/>
            </w14:solidFill>
          </w14:textFill>
          <w14:props3d w14:extrusionH="0" w14:contourW="0" w14:prstMaterial="clear"/>
        </w:rPr>
        <w:t>单位</w:t>
      </w:r>
      <w:r>
        <w:rPr>
          <w:rFonts w:ascii="Times New Roman" w:hAnsi="Times New Roman" w:eastAsia="黑体" w:cs="Times New Roman"/>
          <w:color w:val="000000" w:themeColor="text1"/>
          <w:sz w:val="44"/>
          <w:szCs w:val="44"/>
          <w14:shadow w14:blurRad="38100" w14:dist="22860" w14:dir="5400000" w14:sx="100000" w14:sy="100000" w14:kx="0" w14:ky="0" w14:algn="tl">
            <w14:srgbClr w14:val="000000">
              <w14:alpha w14:val="70000"/>
            </w14:srgbClr>
          </w14:shadow>
          <w14:textFill>
            <w14:solidFill>
              <w14:schemeClr w14:val="tx1"/>
            </w14:solidFill>
          </w14:textFill>
          <w14:props3d w14:extrusionH="0" w14:contourW="0" w14:prstMaterial="clear"/>
        </w:rPr>
        <w:t>决算情况说明</w:t>
      </w:r>
    </w:p>
    <w:p w14:paraId="52129144">
      <w:pPr>
        <w:rPr>
          <w:rFonts w:ascii="Times New Roman" w:hAnsi="Times New Roman" w:eastAsia="黑体" w:cs="Times New Roman"/>
          <w:sz w:val="32"/>
          <w:szCs w:val="32"/>
        </w:rPr>
      </w:pPr>
    </w:p>
    <w:p w14:paraId="33A48BBA">
      <w:pPr>
        <w:spacing w:line="580" w:lineRule="exact"/>
        <w:ind w:firstLine="640" w:firstLineChars="200"/>
        <w:rPr>
          <w:rFonts w:ascii="Times New Roman" w:hAnsi="Times New Roman" w:eastAsia="黑体" w:cs="Times New Roman"/>
          <w:sz w:val="32"/>
          <w:szCs w:val="32"/>
        </w:rPr>
      </w:pPr>
      <w:r>
        <w:rPr>
          <w:rFonts w:ascii="Times New Roman" w:hAnsi="Times New Roman" w:eastAsia="黑体" w:cs="Times New Roman"/>
          <w:sz w:val="32"/>
          <w:szCs w:val="32"/>
        </w:rPr>
        <w:t>一、收入</w:t>
      </w:r>
      <w:r>
        <w:rPr>
          <w:rFonts w:ascii="Times New Roman" w:hAnsi="Times New Roman" w:eastAsia="黑体" w:cs="Times New Roman"/>
          <w:kern w:val="0"/>
          <w:sz w:val="32"/>
          <w:szCs w:val="32"/>
        </w:rPr>
        <w:t>支出</w:t>
      </w:r>
      <w:r>
        <w:rPr>
          <w:rFonts w:ascii="Times New Roman" w:hAnsi="Times New Roman" w:eastAsia="黑体" w:cs="Times New Roman"/>
          <w:sz w:val="32"/>
          <w:szCs w:val="32"/>
        </w:rPr>
        <w:t>决算总体情况说明</w:t>
      </w:r>
    </w:p>
    <w:p w14:paraId="29DAD706">
      <w:pPr>
        <w:adjustRightInd w:val="0"/>
        <w:snapToGrid w:val="0"/>
        <w:spacing w:line="580" w:lineRule="exact"/>
        <w:ind w:firstLine="640" w:firstLineChars="200"/>
        <w:rPr>
          <w:rFonts w:ascii="Times New Roman" w:hAnsi="Times New Roman" w:eastAsia="仿宋_GB2312" w:cs="Times New Roman"/>
          <w:sz w:val="32"/>
          <w:szCs w:val="32"/>
        </w:rPr>
      </w:pPr>
      <w:r>
        <w:rPr>
          <w:rFonts w:ascii="Times New Roman" w:eastAsia="仿宋_GB2312"/>
          <w:b w:val="0"/>
          <w:sz w:val="32"/>
          <w:szCs w:val="32"/>
        </w:rPr>
        <w:t>本单位2025年度收、支总计（含结转和结余）均为45.35万元</w:t>
      </w:r>
      <w:r>
        <w:rPr>
          <w:rFonts w:ascii="Times New Roman" w:hAnsi="Times New Roman" w:eastAsia="仿宋_GB2312" w:cs="Times New Roman"/>
          <w:sz w:val="32"/>
          <w:szCs w:val="32"/>
        </w:rPr>
        <w:t>。</w:t>
      </w:r>
      <w:r>
        <w:rPr>
          <w:rFonts w:ascii="Times New Roman" w:eastAsia="仿宋_GB2312"/>
          <w:b w:val="0"/>
          <w:sz w:val="32"/>
          <w:szCs w:val="32"/>
        </w:rPr>
        <w:t>与2024年度决算相比，收支各减少11.40万元，下降20.1%，主要原因是</w:t>
      </w:r>
      <w:r>
        <w:rPr>
          <w:rFonts w:hint="eastAsia" w:ascii="Times New Roman" w:eastAsia="仿宋_GB2312"/>
          <w:b w:val="0"/>
          <w:sz w:val="32"/>
          <w:szCs w:val="32"/>
          <w:lang w:eastAsia="zh-CN"/>
        </w:rPr>
        <w:t>人员退休</w:t>
      </w:r>
      <w:r>
        <w:rPr>
          <w:rFonts w:ascii="Times New Roman" w:hAnsi="Times New Roman" w:eastAsia="仿宋_GB2312" w:cs="Times New Roman"/>
          <w:sz w:val="32"/>
          <w:szCs w:val="32"/>
        </w:rPr>
        <w:t>。</w:t>
      </w:r>
    </w:p>
    <w:p w14:paraId="36EA2835">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ascii="Times New Roman" w:hAnsi="Times New Roman" w:eastAsia="黑体" w:cs="Times New Roman"/>
          <w:sz w:val="32"/>
          <w:szCs w:val="32"/>
        </w:rPr>
      </w:pPr>
      <w:r>
        <w:rPr>
          <w:rFonts w:hint="eastAsia" w:ascii="Times New Roman" w:hAnsi="Times New Roman" w:eastAsia="宋体"/>
        </w:rPr>
        <w:drawing>
          <wp:inline distT="0" distB="0" distL="114300" distR="114300">
            <wp:extent cx="5256530" cy="2988310"/>
            <wp:effectExtent l="5080" t="4445" r="15240" b="17145"/>
            <wp:docPr id="5"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r>
        <w:rPr>
          <w:rFonts w:hint="default" w:ascii="Times New Roman" w:hAnsi="Times New Roman" w:eastAsia="Arial" w:cs="Times New Roman"/>
          <w:i w:val="0"/>
          <w:iCs w:val="0"/>
          <w:caps w:val="0"/>
          <w:color w:val="000000"/>
          <w:spacing w:val="0"/>
          <w:sz w:val="18"/>
          <w:szCs w:val="18"/>
          <w:highlight w:val="none"/>
          <w:shd w:val="clear" w:fill="FFFFFF"/>
        </w:rPr>
        <w:t> </w:t>
      </w:r>
    </w:p>
    <w:p w14:paraId="0C084662">
      <w:pPr>
        <w:adjustRightInd w:val="0"/>
        <w:snapToGrid w:val="0"/>
        <w:spacing w:line="580" w:lineRule="exact"/>
        <w:ind w:firstLine="640" w:firstLineChars="200"/>
        <w:rPr>
          <w:rFonts w:ascii="Times New Roman" w:hAnsi="Times New Roman" w:eastAsia="仿宋_GB2312" w:cs="Times New Roman"/>
          <w:sz w:val="32"/>
          <w:szCs w:val="32"/>
          <w:highlight w:val="yellow"/>
        </w:rPr>
      </w:pPr>
      <w:r>
        <w:rPr>
          <w:rFonts w:ascii="Times New Roman" w:hAnsi="Times New Roman" w:eastAsia="黑体" w:cs="Times New Roman"/>
          <w:sz w:val="32"/>
          <w:szCs w:val="32"/>
        </w:rPr>
        <w:t>二、收入决算情况说明</w:t>
      </w:r>
    </w:p>
    <w:p w14:paraId="68F66164">
      <w:pPr>
        <w:autoSpaceDE w:val="0"/>
        <w:autoSpaceDN w:val="0"/>
        <w:adjustRightInd w:val="0"/>
        <w:spacing w:line="580" w:lineRule="exact"/>
        <w:ind w:firstLine="640" w:firstLineChars="200"/>
        <w:jc w:val="left"/>
        <w:rPr>
          <w:rFonts w:ascii="Times New Roman" w:hAnsi="Times New Roman" w:eastAsia="仿宋_GB2312" w:cs="Times New Roman"/>
          <w:sz w:val="32"/>
          <w:szCs w:val="32"/>
        </w:rPr>
      </w:pPr>
      <w:r>
        <w:rPr>
          <w:rFonts w:ascii="Times New Roman" w:eastAsia="仿宋_GB2312"/>
          <w:b w:val="0"/>
          <w:sz w:val="32"/>
          <w:szCs w:val="32"/>
        </w:rPr>
        <w:t>本单位2025年度本年收入合计45.35万元，其中：财政拨款收入45.35万元，占100%；上级补助收入0万元，占0%；事业收入0万元，占0%；经营收入0万元，占0%；附属单位上缴收入0万元，占0%；其他收入0万元，占0%</w:t>
      </w:r>
      <w:r>
        <w:rPr>
          <w:rFonts w:ascii="Times New Roman" w:hAnsi="Times New Roman" w:eastAsia="仿宋_GB2312" w:cs="Times New Roman"/>
          <w:sz w:val="32"/>
          <w:szCs w:val="32"/>
        </w:rPr>
        <w:t>。</w:t>
      </w:r>
    </w:p>
    <w:p w14:paraId="1514CDE8">
      <w:pPr>
        <w:autoSpaceDE w:val="0"/>
        <w:autoSpaceDN w:val="0"/>
        <w:adjustRightInd w:val="0"/>
        <w:spacing w:line="580" w:lineRule="exact"/>
        <w:jc w:val="left"/>
        <w:rPr>
          <w:rFonts w:ascii="Times New Roman" w:hAnsi="Times New Roman" w:eastAsia="仿宋_GB2312" w:cs="Times New Roman"/>
          <w:sz w:val="32"/>
          <w:szCs w:val="32"/>
        </w:rPr>
      </w:pPr>
      <w:r>
        <w:rPr>
          <w:rFonts w:ascii="Times New Roman" w:hAnsi="Times New Roman" w:eastAsia="仿宋_GB2312"/>
          <w:kern w:val="2"/>
          <w:sz w:val="32"/>
          <w:szCs w:val="32"/>
          <w:highlight w:val="yellow"/>
          <w:lang w:val="zh-CN"/>
        </w:rPr>
        <w:drawing>
          <wp:anchor distT="0" distB="0" distL="114300" distR="114300" simplePos="0" relativeHeight="251662336" behindDoc="0" locked="0" layoutInCell="1" allowOverlap="1">
            <wp:simplePos x="0" y="0"/>
            <wp:positionH relativeFrom="column">
              <wp:posOffset>495300</wp:posOffset>
            </wp:positionH>
            <wp:positionV relativeFrom="paragraph">
              <wp:posOffset>367665</wp:posOffset>
            </wp:positionV>
            <wp:extent cx="5256530" cy="2988310"/>
            <wp:effectExtent l="5080" t="4445" r="15240" b="17145"/>
            <wp:wrapTopAndBottom/>
            <wp:docPr id="9" name="图表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p>
    <w:p w14:paraId="16C5E520">
      <w:pPr>
        <w:adjustRightInd w:val="0"/>
        <w:snapToGrid w:val="0"/>
        <w:spacing w:line="580" w:lineRule="exact"/>
        <w:ind w:firstLine="640" w:firstLineChars="200"/>
        <w:rPr>
          <w:rFonts w:ascii="Times New Roman" w:hAnsi="Times New Roman" w:eastAsia="仿宋_GB2312" w:cs="Times New Roman"/>
          <w:sz w:val="32"/>
          <w:szCs w:val="32"/>
          <w:highlight w:val="yellow"/>
        </w:rPr>
      </w:pPr>
      <w:r>
        <w:rPr>
          <w:rFonts w:ascii="Times New Roman" w:hAnsi="Times New Roman" w:eastAsia="黑体" w:cs="Times New Roman"/>
          <w:sz w:val="32"/>
          <w:szCs w:val="32"/>
        </w:rPr>
        <w:t>三、支出决算情况说明</w:t>
      </w:r>
    </w:p>
    <w:p w14:paraId="11EEC7A3">
      <w:pPr>
        <w:widowControl/>
        <w:spacing w:before="0" w:beforeLines="0" w:beforeAutospacing="0" w:after="0" w:afterLines="0" w:afterAutospacing="0" w:line="360" w:lineRule="auto"/>
        <w:ind w:firstLine="640" w:firstLineChars="200"/>
        <w:jc w:val="left"/>
        <w:rPr>
          <w:rFonts w:ascii="Times New Roman" w:hAnsi="Times New Roman" w:eastAsia="仿宋_GB2312" w:cs="Times New Roman"/>
          <w:sz w:val="32"/>
          <w:szCs w:val="32"/>
        </w:rPr>
      </w:pPr>
      <w:r>
        <w:rPr>
          <w:rFonts w:ascii="Times New Roman" w:eastAsia="仿宋_GB2312"/>
          <w:b w:val="0"/>
          <w:sz w:val="32"/>
          <w:szCs w:val="32"/>
        </w:rPr>
        <w:t>本单位2025年度本年支出合计45.35万元，其中：基本支出45.35万元，占100%；项目支出0万元，占0%；经营支出0万元，占0%；上缴上级支出0万元，占0%；对附属单位补助支出0万元，占0%</w:t>
      </w:r>
      <w:r>
        <w:rPr>
          <w:rFonts w:ascii="Times New Roman" w:hAnsi="Times New Roman" w:eastAsia="仿宋_GB2312" w:cs="Times New Roman"/>
          <w:sz w:val="32"/>
          <w:szCs w:val="32"/>
        </w:rPr>
        <w:t>。</w:t>
      </w:r>
    </w:p>
    <w:p w14:paraId="62D243A5">
      <w:pPr>
        <w:widowControl/>
        <w:spacing w:before="0" w:beforeLines="0" w:beforeAutospacing="0" w:after="0" w:afterLines="0" w:afterAutospacing="0" w:line="360" w:lineRule="auto"/>
        <w:ind w:firstLine="640" w:firstLineChars="200"/>
        <w:jc w:val="left"/>
        <w:rPr>
          <w:rFonts w:ascii="Times New Roman" w:hAnsi="Times New Roman" w:eastAsia="仿宋_GB2312" w:cs="Times New Roman"/>
          <w:sz w:val="32"/>
          <w:szCs w:val="32"/>
        </w:rPr>
      </w:pPr>
      <w:r>
        <w:rPr>
          <w:rFonts w:ascii="Times New Roman" w:hAnsi="Times New Roman" w:eastAsia="仿宋_GB2312" w:cs="Times New Roman"/>
          <w:sz w:val="32"/>
          <w:szCs w:val="32"/>
          <w:highlight w:val="none"/>
        </w:rPr>
        <w:drawing>
          <wp:inline distT="0" distB="0" distL="114300" distR="114300">
            <wp:extent cx="5256530" cy="2988310"/>
            <wp:effectExtent l="5080" t="4445" r="15240" b="17145"/>
            <wp:docPr id="7"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7AEEBEA3">
      <w:pPr>
        <w:spacing w:line="580" w:lineRule="exact"/>
        <w:ind w:firstLine="960" w:firstLineChars="300"/>
        <w:outlineLvl w:val="1"/>
        <w:rPr>
          <w:rFonts w:ascii="Times New Roman" w:hAnsi="Times New Roman" w:eastAsia="黑体" w:cs="Times New Roman"/>
          <w:sz w:val="32"/>
          <w:szCs w:val="32"/>
        </w:rPr>
      </w:pPr>
      <w:r>
        <w:rPr>
          <w:rFonts w:ascii="Times New Roman" w:hAnsi="Times New Roman" w:eastAsia="黑体" w:cs="Times New Roman"/>
          <w:sz w:val="32"/>
          <w:szCs w:val="32"/>
        </w:rPr>
        <w:t>四、</w:t>
      </w:r>
      <w:r>
        <w:rPr>
          <w:rFonts w:ascii="Times New Roman" w:hAnsi="Times New Roman" w:eastAsia="黑体" w:cs="Times New Roman"/>
          <w:kern w:val="0"/>
          <w:sz w:val="32"/>
          <w:szCs w:val="32"/>
        </w:rPr>
        <w:t>财政</w:t>
      </w:r>
      <w:r>
        <w:rPr>
          <w:rFonts w:ascii="Times New Roman" w:hAnsi="Times New Roman" w:eastAsia="黑体" w:cs="Times New Roman"/>
          <w:sz w:val="32"/>
          <w:szCs w:val="32"/>
        </w:rPr>
        <w:t>拨款收入支出决算总体情况说明</w:t>
      </w:r>
    </w:p>
    <w:p w14:paraId="630E8F60">
      <w:pPr>
        <w:snapToGrid w:val="0"/>
        <w:spacing w:line="580" w:lineRule="exact"/>
        <w:ind w:firstLine="643" w:firstLineChars="200"/>
        <w:rPr>
          <w:rFonts w:ascii="Times New Roman" w:hAnsi="Times New Roman" w:eastAsia="楷体_GB2312" w:cs="Times New Roman"/>
          <w:b/>
          <w:bCs/>
          <w:sz w:val="32"/>
          <w:szCs w:val="32"/>
        </w:rPr>
      </w:pPr>
      <w:r>
        <w:rPr>
          <w:rFonts w:ascii="Times New Roman" w:hAnsi="Times New Roman" w:eastAsia="楷体_GB2312" w:cs="Times New Roman"/>
          <w:b/>
          <w:bCs/>
          <w:sz w:val="32"/>
          <w:szCs w:val="32"/>
        </w:rPr>
        <w:t>（一）财政拨款收支与2024年度决算对比情况</w:t>
      </w:r>
    </w:p>
    <w:p w14:paraId="0F5B5BFB">
      <w:pPr>
        <w:adjustRightInd w:val="0"/>
        <w:snapToGrid w:val="0"/>
        <w:spacing w:line="580" w:lineRule="exact"/>
        <w:ind w:firstLine="640" w:firstLineChars="200"/>
        <w:rPr>
          <w:rFonts w:ascii="Times New Roman" w:hAnsi="Times New Roman" w:eastAsia="仿宋_GB2312" w:cs="Times New Roman"/>
          <w:b/>
          <w:color w:val="FF0000"/>
          <w:sz w:val="32"/>
          <w:szCs w:val="32"/>
        </w:rPr>
      </w:pPr>
      <w:r>
        <w:rPr>
          <w:rFonts w:ascii="Times New Roman" w:eastAsia="仿宋_GB2312"/>
          <w:b w:val="0"/>
          <w:sz w:val="32"/>
          <w:szCs w:val="32"/>
        </w:rPr>
        <w:t>本单位2025年度财政拨款收、支总计（含结转和结余）均为45.35万元。与2024年度相比，财政拨款收支各减少11.40万元，降低20.1%，主要原因是</w:t>
      </w:r>
      <w:r>
        <w:rPr>
          <w:rFonts w:hint="eastAsia" w:ascii="Times New Roman" w:eastAsia="仿宋_GB2312"/>
          <w:b w:val="0"/>
          <w:sz w:val="32"/>
          <w:szCs w:val="32"/>
          <w:lang w:eastAsia="zh-CN"/>
        </w:rPr>
        <w:t>人员退休</w:t>
      </w:r>
      <w:r>
        <w:rPr>
          <w:rFonts w:ascii="Times New Roman" w:hAnsi="Times New Roman" w:eastAsia="仿宋_GB2312" w:cs="Times New Roman"/>
          <w:sz w:val="32"/>
          <w:szCs w:val="32"/>
        </w:rPr>
        <w:t>。</w:t>
      </w:r>
    </w:p>
    <w:p w14:paraId="5CBB6189">
      <w:pPr>
        <w:widowControl/>
        <w:spacing w:before="0" w:beforeLines="0" w:beforeAutospacing="0" w:after="0" w:afterLines="0" w:afterAutospacing="0" w:line="360" w:lineRule="auto"/>
        <w:ind w:firstLine="640" w:firstLineChars="200"/>
        <w:jc w:val="left"/>
        <w:rPr>
          <w:rFonts w:ascii="Times New Roman" w:eastAsia="仿宋_GB2312"/>
          <w:sz w:val="32"/>
          <w:szCs w:val="32"/>
        </w:rPr>
      </w:pPr>
      <w:r>
        <w:rPr>
          <w:rFonts w:ascii="Times New Roman" w:eastAsia="仿宋_GB2312"/>
          <w:b w:val="0"/>
          <w:sz w:val="32"/>
          <w:szCs w:val="32"/>
        </w:rPr>
        <w:t>本单位2025年度财政拨款本年收入45.35万元,比上年减少11.40万元，降低20.1%，主要原因是</w:t>
      </w:r>
      <w:r>
        <w:rPr>
          <w:rFonts w:hint="eastAsia" w:ascii="Times New Roman" w:eastAsia="仿宋_GB2312"/>
          <w:b w:val="0"/>
          <w:sz w:val="32"/>
          <w:szCs w:val="32"/>
          <w:lang w:eastAsia="zh-CN"/>
        </w:rPr>
        <w:t>人员退休</w:t>
      </w:r>
      <w:r>
        <w:rPr>
          <w:rFonts w:ascii="Times New Roman" w:eastAsia="仿宋_GB2312"/>
          <w:b w:val="0"/>
          <w:sz w:val="32"/>
          <w:szCs w:val="32"/>
        </w:rPr>
        <w:t>；本年支出45.35万元，比上年减少11.40万元，降低20.1%，主要原因是</w:t>
      </w:r>
      <w:r>
        <w:rPr>
          <w:rFonts w:hint="eastAsia" w:ascii="Times New Roman" w:eastAsia="仿宋_GB2312"/>
          <w:b w:val="0"/>
          <w:sz w:val="32"/>
          <w:szCs w:val="32"/>
          <w:lang w:eastAsia="zh-CN"/>
        </w:rPr>
        <w:t>人员退休</w:t>
      </w:r>
      <w:r>
        <w:rPr>
          <w:rFonts w:ascii="Times New Roman" w:eastAsia="仿宋_GB2312"/>
          <w:b w:val="0"/>
          <w:sz w:val="32"/>
          <w:szCs w:val="32"/>
        </w:rPr>
        <w:t>。具体情况如下：</w:t>
      </w:r>
    </w:p>
    <w:p w14:paraId="5E191CE7">
      <w:pPr>
        <w:widowControl/>
        <w:spacing w:before="0" w:beforeLines="0" w:beforeAutospacing="0" w:after="0" w:afterLines="0" w:afterAutospacing="0" w:line="360" w:lineRule="auto"/>
        <w:ind w:firstLine="640" w:firstLineChars="200"/>
        <w:jc w:val="left"/>
        <w:outlineLvl w:val="1"/>
        <w:rPr>
          <w:rFonts w:ascii="Times New Roman" w:eastAsia="仿宋_GB2312"/>
          <w:sz w:val="32"/>
          <w:szCs w:val="32"/>
        </w:rPr>
      </w:pPr>
      <w:r>
        <w:rPr>
          <w:rFonts w:ascii="Times New Roman" w:eastAsia="仿宋_GB2312"/>
          <w:b w:val="0"/>
          <w:sz w:val="32"/>
          <w:szCs w:val="32"/>
        </w:rPr>
        <w:t>1. 一般公共预算财政拨款本年收入45.35万元,比上年减少11.40万元，降低20.1%，主要原因是</w:t>
      </w:r>
      <w:r>
        <w:rPr>
          <w:rFonts w:hint="eastAsia" w:ascii="Times New Roman" w:eastAsia="仿宋_GB2312"/>
          <w:b w:val="0"/>
          <w:sz w:val="32"/>
          <w:szCs w:val="32"/>
          <w:lang w:eastAsia="zh-CN"/>
        </w:rPr>
        <w:t>人员退休</w:t>
      </w:r>
      <w:r>
        <w:rPr>
          <w:rFonts w:ascii="Times New Roman" w:eastAsia="仿宋_GB2312"/>
          <w:b w:val="0"/>
          <w:sz w:val="32"/>
          <w:szCs w:val="32"/>
        </w:rPr>
        <w:t>；本年支出45.35万元，比上年减少11.40万元，降低20.1%，主要原因是</w:t>
      </w:r>
      <w:r>
        <w:rPr>
          <w:rFonts w:hint="eastAsia" w:ascii="Times New Roman" w:eastAsia="仿宋_GB2312"/>
          <w:b w:val="0"/>
          <w:sz w:val="32"/>
          <w:szCs w:val="32"/>
          <w:lang w:eastAsia="zh-CN"/>
        </w:rPr>
        <w:t>人员退休</w:t>
      </w:r>
      <w:r>
        <w:rPr>
          <w:rFonts w:ascii="Times New Roman" w:eastAsia="仿宋_GB2312"/>
          <w:b w:val="0"/>
          <w:sz w:val="32"/>
          <w:szCs w:val="32"/>
        </w:rPr>
        <w:t>。</w:t>
      </w:r>
    </w:p>
    <w:p w14:paraId="65B7EE35">
      <w:pPr>
        <w:widowControl/>
        <w:spacing w:before="0" w:beforeLines="0" w:beforeAutospacing="0" w:after="0" w:afterLines="0" w:afterAutospacing="0" w:line="360" w:lineRule="auto"/>
        <w:ind w:firstLine="640" w:firstLineChars="200"/>
        <w:jc w:val="left"/>
        <w:rPr>
          <w:rFonts w:ascii="Times New Roman" w:eastAsia="仿宋_GB2312"/>
          <w:sz w:val="32"/>
          <w:szCs w:val="32"/>
        </w:rPr>
      </w:pPr>
      <w:r>
        <w:rPr>
          <w:rFonts w:ascii="Times New Roman" w:eastAsia="仿宋_GB2312"/>
          <w:b w:val="0"/>
          <w:sz w:val="32"/>
          <w:szCs w:val="32"/>
        </w:rPr>
        <w:t>2.政府性基金预算财政拨款本年收入0万元，比上年增加0万元，增长 0%，主要原因是我单位2024 年度和2025 年度均无政府性基金财政拨款预算；本年支出0万元，比上年增加0万元，增长 0%，主要原因是我单位2024 年度和2025 年度均无政府性基金财政拨款预算。</w:t>
      </w:r>
    </w:p>
    <w:p w14:paraId="5F6F6B07">
      <w:pPr>
        <w:widowControl/>
        <w:spacing w:before="0" w:beforeLines="0" w:beforeAutospacing="0" w:after="0" w:afterLines="0" w:afterAutospacing="0" w:line="360" w:lineRule="auto"/>
        <w:ind w:firstLine="640" w:firstLineChars="200"/>
        <w:jc w:val="left"/>
        <w:rPr>
          <w:rFonts w:ascii="Times New Roman" w:eastAsia="仿宋_GB2312"/>
          <w:b w:val="0"/>
          <w:sz w:val="32"/>
          <w:szCs w:val="32"/>
        </w:rPr>
      </w:pPr>
      <w:r>
        <w:rPr>
          <w:rFonts w:ascii="Times New Roman" w:eastAsia="仿宋_GB2312"/>
          <w:b w:val="0"/>
          <w:sz w:val="32"/>
          <w:szCs w:val="32"/>
        </w:rPr>
        <w:t>3. 国有资本经营预算财政拨款本年收入0万元，比上年增加0万元，增长0%，主要原因是我单位2024年度和2025年度均无国有资本经营财政拨款预算；本年支出0万元，比上年增加0万元，增长 0%，主要原因是我单位2024 年度和2025 年度均无国有资本经营财政拨款预算。</w:t>
      </w:r>
    </w:p>
    <w:p w14:paraId="491C966B">
      <w:pPr>
        <w:widowControl/>
        <w:spacing w:before="0" w:beforeLines="0" w:beforeAutospacing="0" w:after="0" w:afterLines="0" w:afterAutospacing="0" w:line="360" w:lineRule="auto"/>
        <w:ind w:firstLine="640" w:firstLineChars="200"/>
        <w:jc w:val="left"/>
        <w:rPr>
          <w:rFonts w:ascii="Times New Roman" w:eastAsia="仿宋_GB2312"/>
          <w:b w:val="0"/>
          <w:sz w:val="32"/>
          <w:szCs w:val="32"/>
        </w:rPr>
      </w:pPr>
      <w:r>
        <w:rPr>
          <w:rFonts w:ascii="Times New Roman" w:hAnsi="Times New Roman" w:eastAsia="仿宋_GB2312"/>
          <w:sz w:val="32"/>
          <w:szCs w:val="32"/>
        </w:rPr>
        <w:drawing>
          <wp:inline distT="0" distB="0" distL="114300" distR="114300">
            <wp:extent cx="5256530" cy="3189605"/>
            <wp:effectExtent l="4445" t="4445" r="15875" b="6350"/>
            <wp:docPr id="19" name="图表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70B5280F">
      <w:pPr>
        <w:widowControl/>
        <w:spacing w:before="0" w:beforeLines="0" w:beforeAutospacing="0" w:after="0" w:afterLines="0" w:afterAutospacing="0" w:line="360" w:lineRule="auto"/>
        <w:ind w:firstLine="640" w:firstLineChars="200"/>
        <w:jc w:val="left"/>
        <w:rPr>
          <w:rFonts w:ascii="Times New Roman" w:eastAsia="仿宋_GB2312"/>
          <w:b w:val="0"/>
          <w:sz w:val="32"/>
          <w:szCs w:val="32"/>
        </w:rPr>
      </w:pPr>
    </w:p>
    <w:p w14:paraId="6DE535A5">
      <w:pPr>
        <w:widowControl/>
        <w:spacing w:before="0" w:beforeLines="0" w:beforeAutospacing="0" w:after="0" w:afterLines="0" w:afterAutospacing="0" w:line="360" w:lineRule="auto"/>
        <w:jc w:val="left"/>
        <w:rPr>
          <w:rFonts w:ascii="Times New Roman" w:eastAsia="仿宋_GB2312"/>
          <w:b w:val="0"/>
          <w:sz w:val="32"/>
          <w:szCs w:val="32"/>
        </w:rPr>
      </w:pPr>
    </w:p>
    <w:p w14:paraId="68F6B02B">
      <w:pPr>
        <w:snapToGrid w:val="0"/>
        <w:spacing w:line="580" w:lineRule="exact"/>
        <w:ind w:firstLine="643" w:firstLineChars="200"/>
        <w:rPr>
          <w:rFonts w:ascii="Times New Roman" w:hAnsi="Times New Roman" w:eastAsia="仿宋_GB2312" w:cs="Times New Roman"/>
          <w:b/>
          <w:bCs/>
          <w:sz w:val="32"/>
          <w:szCs w:val="32"/>
        </w:rPr>
      </w:pPr>
      <w:r>
        <w:rPr>
          <w:rFonts w:ascii="Times New Roman" w:hAnsi="Times New Roman" w:eastAsia="楷体_GB2312" w:cs="Times New Roman"/>
          <w:b/>
          <w:bCs/>
          <w:sz w:val="32"/>
          <w:szCs w:val="32"/>
        </w:rPr>
        <w:t>（二）财政拨款收支与年初预算数对比情况</w:t>
      </w:r>
    </w:p>
    <w:p w14:paraId="707D962E">
      <w:pPr>
        <w:widowControl/>
        <w:spacing w:before="0" w:beforeLines="0" w:beforeAutospacing="0" w:after="0" w:afterLines="0" w:afterAutospacing="0" w:line="360" w:lineRule="auto"/>
        <w:ind w:firstLine="640" w:firstLineChars="200"/>
        <w:jc w:val="left"/>
        <w:rPr>
          <w:rFonts w:ascii="Times New Roman" w:eastAsia="仿宋_GB2312"/>
          <w:sz w:val="32"/>
          <w:szCs w:val="32"/>
        </w:rPr>
      </w:pPr>
      <w:r>
        <w:rPr>
          <w:rFonts w:ascii="Times New Roman" w:eastAsia="仿宋_GB2312"/>
          <w:b w:val="0"/>
          <w:sz w:val="32"/>
          <w:szCs w:val="32"/>
        </w:rPr>
        <w:t>本单位2025年度财政拨款本年收入45.35万元，完成年初预算的99.0%，比年初预算减少0.48万元，决算数小于预算数主要原因是2025年度人员工资调整，人员经费支出减少；本年支出45.35万元，完成年初预算的99.0%，比年初预算减少0.48万元，决算数小于预算数主要原因是2025年度人员工资调整，人员经费支出减少。具体情况如下：</w:t>
      </w:r>
    </w:p>
    <w:p w14:paraId="5EE2FA31">
      <w:pPr>
        <w:widowControl/>
        <w:spacing w:before="0" w:beforeLines="0" w:beforeAutospacing="0" w:after="0" w:afterLines="0" w:afterAutospacing="0" w:line="360" w:lineRule="auto"/>
        <w:ind w:firstLine="640" w:firstLineChars="200"/>
        <w:jc w:val="left"/>
        <w:rPr>
          <w:rFonts w:ascii="Times New Roman" w:eastAsia="仿宋_GB2312"/>
          <w:sz w:val="32"/>
          <w:szCs w:val="32"/>
        </w:rPr>
      </w:pPr>
      <w:r>
        <w:rPr>
          <w:rFonts w:ascii="Times New Roman" w:eastAsia="仿宋_GB2312"/>
          <w:b w:val="0"/>
          <w:sz w:val="32"/>
          <w:szCs w:val="32"/>
        </w:rPr>
        <w:t>1. 一般公共预算财政拨款本年收入完成年初预算的99.0%，比年初预算减少0.48万元，主要原因是2025年度人员工资调整，人员经费支出减少；支出完成年初预算的99.0%，比年初预算减少0.48万元，主要原因是2025年度人员工资调整，人员经费支出减少。</w:t>
      </w:r>
    </w:p>
    <w:p w14:paraId="5A6457F2">
      <w:pPr>
        <w:widowControl/>
        <w:spacing w:before="0" w:beforeLines="0" w:beforeAutospacing="0" w:after="0" w:afterLines="0" w:afterAutospacing="0" w:line="360" w:lineRule="auto"/>
        <w:ind w:firstLine="640" w:firstLineChars="200"/>
        <w:jc w:val="left"/>
        <w:rPr>
          <w:rFonts w:ascii="Times New Roman" w:eastAsia="仿宋_GB2312"/>
          <w:sz w:val="32"/>
          <w:szCs w:val="32"/>
        </w:rPr>
      </w:pPr>
      <w:r>
        <w:rPr>
          <w:rFonts w:ascii="Times New Roman" w:eastAsia="仿宋_GB2312"/>
          <w:b w:val="0"/>
          <w:sz w:val="32"/>
          <w:szCs w:val="32"/>
        </w:rPr>
        <w:t>2. 政府性基金预算财政拨款本年收入完成年初预算的0%，比年初预算增加0万元，主要原因是我单位2025年度无政府性基金预 算财政拨款预算；支出完成年初预算的0%，比年初预算增加0万元，主要原因是我单位2025年度无政府性基金预算财政拨款预算。</w:t>
      </w:r>
    </w:p>
    <w:p w14:paraId="7C14D40D">
      <w:pPr>
        <w:widowControl/>
        <w:spacing w:before="0" w:beforeLines="0" w:beforeAutospacing="0" w:after="0" w:afterLines="0" w:afterAutospacing="0" w:line="360" w:lineRule="auto"/>
        <w:ind w:firstLine="640" w:firstLineChars="200"/>
        <w:jc w:val="left"/>
        <w:rPr>
          <w:rFonts w:ascii="Times New Roman" w:eastAsia="仿宋_GB2312"/>
          <w:b w:val="0"/>
          <w:sz w:val="32"/>
          <w:szCs w:val="32"/>
        </w:rPr>
      </w:pPr>
      <w:r>
        <w:rPr>
          <w:rFonts w:ascii="Times New Roman" w:eastAsia="仿宋_GB2312"/>
          <w:b w:val="0"/>
          <w:sz w:val="32"/>
          <w:szCs w:val="32"/>
        </w:rPr>
        <w:t>3. 国有资本经营预算财政拨款本年收入完成年初预算的0%，比年初预算增加0万元，主要原因是我单位2025年度无国有资本经营预算财政拨款预算；支出完成年初预算的0%，比年初预算增加0万元，主要原因是我单位2025 年度无国有资本经营预算财政拨款预算。</w:t>
      </w:r>
    </w:p>
    <w:p w14:paraId="5A39209A">
      <w:pPr>
        <w:widowControl/>
        <w:spacing w:before="0" w:beforeLines="0" w:beforeAutospacing="0" w:after="0" w:afterLines="0" w:afterAutospacing="0" w:line="360" w:lineRule="auto"/>
        <w:ind w:firstLine="640" w:firstLineChars="200"/>
        <w:jc w:val="left"/>
        <w:rPr>
          <w:rFonts w:ascii="Times New Roman" w:eastAsia="仿宋_GB2312"/>
          <w:b w:val="0"/>
          <w:sz w:val="32"/>
          <w:szCs w:val="32"/>
        </w:rPr>
      </w:pPr>
      <w:r>
        <w:rPr>
          <w:rFonts w:ascii="Times New Roman" w:hAnsi="Times New Roman" w:eastAsia="仿宋_GB2312"/>
          <w:sz w:val="32"/>
          <w:szCs w:val="32"/>
          <w:highlight w:val="none"/>
        </w:rPr>
        <w:drawing>
          <wp:inline distT="0" distB="0" distL="114300" distR="114300">
            <wp:extent cx="5256530" cy="2988310"/>
            <wp:effectExtent l="5080" t="4445" r="15240" b="17145"/>
            <wp:docPr id="11" name="图表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39E93770">
      <w:pPr>
        <w:adjustRightInd w:val="0"/>
        <w:snapToGrid w:val="0"/>
        <w:spacing w:line="580" w:lineRule="exact"/>
        <w:ind w:left="420"/>
        <w:rPr>
          <w:rFonts w:ascii="Times New Roman" w:hAnsi="Times New Roman" w:eastAsia="楷体_GB2312" w:cs="Times New Roman"/>
          <w:b/>
          <w:bCs/>
          <w:sz w:val="32"/>
          <w:szCs w:val="32"/>
        </w:rPr>
      </w:pPr>
      <w:r>
        <w:rPr>
          <w:rFonts w:hint="eastAsia" w:ascii="Times New Roman" w:hAnsi="Times New Roman" w:eastAsia="楷体_GB2312" w:cs="Times New Roman"/>
          <w:b/>
          <w:bCs/>
          <w:sz w:val="32"/>
          <w:szCs w:val="32"/>
        </w:rPr>
        <w:t>（三）</w:t>
      </w:r>
      <w:r>
        <w:rPr>
          <w:rFonts w:ascii="Times New Roman" w:hAnsi="Times New Roman" w:eastAsia="楷体_GB2312" w:cs="Times New Roman"/>
          <w:b/>
          <w:bCs/>
          <w:sz w:val="32"/>
          <w:szCs w:val="32"/>
        </w:rPr>
        <w:t>财政拨款支出决算结构情况</w:t>
      </w:r>
    </w:p>
    <w:p w14:paraId="29E8753D">
      <w:pPr>
        <w:widowControl/>
        <w:spacing w:before="0" w:beforeLines="0" w:beforeAutospacing="0" w:after="0" w:afterLines="0" w:afterAutospacing="0" w:line="360" w:lineRule="auto"/>
        <w:ind w:firstLine="640" w:firstLineChars="200"/>
        <w:jc w:val="left"/>
        <w:rPr>
          <w:rFonts w:ascii="Times New Roman" w:eastAsia="仿宋_GB2312"/>
          <w:sz w:val="32"/>
          <w:szCs w:val="32"/>
        </w:rPr>
      </w:pPr>
      <w:r>
        <w:rPr>
          <w:rFonts w:ascii="Times New Roman" w:eastAsia="仿宋_GB2312"/>
          <w:b w:val="0"/>
          <w:sz w:val="32"/>
          <w:szCs w:val="32"/>
        </w:rPr>
        <w:t>2025年度财政拨款支出45.35万元，主要用于以下方面：</w:t>
      </w:r>
    </w:p>
    <w:p w14:paraId="18D76B3A">
      <w:pPr>
        <w:adjustRightInd w:val="0"/>
        <w:snapToGrid w:val="0"/>
        <w:spacing w:line="580" w:lineRule="exact"/>
        <w:ind w:firstLine="643" w:firstLineChars="200"/>
        <w:rPr>
          <w:rFonts w:ascii="Times New Roman" w:hAnsi="Times New Roman" w:eastAsia="仿宋_GB2312" w:cs="Times New Roman"/>
          <w:sz w:val="32"/>
          <w:szCs w:val="32"/>
        </w:rPr>
      </w:pPr>
      <w:r>
        <w:rPr>
          <w:rFonts w:ascii="Times New Roman" w:hAnsi="Times New Roman" w:eastAsia="仿宋_GB2312" w:cs="Times New Roman"/>
          <w:b/>
          <w:sz w:val="32"/>
          <w:szCs w:val="32"/>
        </w:rPr>
        <w:t>一般公共预算财政拨款支出</w:t>
      </w:r>
      <w:r>
        <w:rPr>
          <w:rFonts w:hint="eastAsia" w:ascii="Times New Roman" w:hAnsi="Times New Roman" w:eastAsia="仿宋_GB2312" w:cs="Times New Roman"/>
          <w:b/>
          <w:sz w:val="32"/>
          <w:szCs w:val="32"/>
        </w:rPr>
        <w:t>：</w:t>
      </w:r>
    </w:p>
    <w:p w14:paraId="42E30B6C">
      <w:pPr>
        <w:widowControl/>
        <w:spacing w:before="0" w:beforeLines="0" w:beforeAutospacing="0" w:after="0" w:afterLines="0" w:afterAutospacing="0" w:line="360" w:lineRule="auto"/>
        <w:ind w:firstLine="640" w:firstLineChars="200"/>
        <w:jc w:val="left"/>
        <w:rPr>
          <w:rFonts w:hint="eastAsia" w:ascii="Times New Roman" w:eastAsia="仿宋_GB2312"/>
          <w:sz w:val="32"/>
          <w:szCs w:val="32"/>
          <w:lang w:eastAsia="zh-CN"/>
        </w:rPr>
      </w:pPr>
      <w:r>
        <w:rPr>
          <w:rFonts w:ascii="Times New Roman" w:eastAsia="仿宋_GB2312"/>
          <w:b w:val="0"/>
          <w:sz w:val="32"/>
          <w:szCs w:val="32"/>
        </w:rPr>
        <w:t>一般公共服务（类）支出28.53万元，占62.9%，主要用于</w:t>
      </w:r>
      <w:r>
        <w:rPr>
          <w:rFonts w:hint="eastAsia" w:ascii="Times New Roman" w:eastAsia="仿宋_GB2312"/>
          <w:b w:val="0"/>
          <w:sz w:val="32"/>
          <w:szCs w:val="32"/>
          <w:lang w:eastAsia="zh-CN"/>
        </w:rPr>
        <w:t>人员经费</w:t>
      </w:r>
      <w:r>
        <w:rPr>
          <w:rFonts w:ascii="Times New Roman" w:eastAsia="仿宋_GB2312"/>
          <w:b w:val="0"/>
          <w:sz w:val="32"/>
          <w:szCs w:val="32"/>
        </w:rPr>
        <w:t>等支出；社会保障和就业 （类）支出8.71万元，占19.2%，主要用于</w:t>
      </w:r>
      <w:r>
        <w:rPr>
          <w:rFonts w:hint="eastAsia" w:ascii="Times New Roman" w:eastAsia="仿宋_GB2312"/>
          <w:b w:val="0"/>
          <w:sz w:val="32"/>
          <w:szCs w:val="32"/>
          <w:lang w:eastAsia="zh-CN"/>
        </w:rPr>
        <w:t>事业单位养老</w:t>
      </w:r>
      <w:r>
        <w:rPr>
          <w:rFonts w:ascii="Times New Roman" w:eastAsia="仿宋_GB2312"/>
          <w:b w:val="0"/>
          <w:sz w:val="32"/>
          <w:szCs w:val="32"/>
        </w:rPr>
        <w:t>等支出；卫生健康（类）支出1.59万元，占3.5%，主要用于</w:t>
      </w:r>
      <w:r>
        <w:rPr>
          <w:rFonts w:hint="eastAsia" w:ascii="Times New Roman" w:eastAsia="仿宋_GB2312"/>
          <w:b w:val="0"/>
          <w:sz w:val="32"/>
          <w:szCs w:val="32"/>
          <w:lang w:eastAsia="zh-CN"/>
        </w:rPr>
        <w:t>事业单位医疗</w:t>
      </w:r>
      <w:r>
        <w:rPr>
          <w:rFonts w:ascii="Times New Roman" w:eastAsia="仿宋_GB2312"/>
          <w:b w:val="0"/>
          <w:sz w:val="32"/>
          <w:szCs w:val="32"/>
        </w:rPr>
        <w:t>等支出；住房保障（类）支出6.52万元，占14.4%，主要用于事业单位按规定比例为职工缴纳的住房公积金等支出</w:t>
      </w:r>
      <w:r>
        <w:rPr>
          <w:rFonts w:hint="eastAsia" w:ascii="Times New Roman" w:eastAsia="仿宋_GB2312"/>
          <w:b w:val="0"/>
          <w:sz w:val="32"/>
          <w:szCs w:val="32"/>
          <w:lang w:eastAsia="zh-CN"/>
        </w:rPr>
        <w:t>。</w:t>
      </w:r>
    </w:p>
    <w:p w14:paraId="6DB6D3B8">
      <w:pPr>
        <w:adjustRightInd w:val="0"/>
        <w:snapToGrid w:val="0"/>
        <w:spacing w:line="580" w:lineRule="exact"/>
        <w:ind w:firstLine="643" w:firstLineChars="200"/>
        <w:rPr>
          <w:rFonts w:hint="eastAsia" w:ascii="Times New Roman" w:hAnsi="Times New Roman" w:eastAsia="仿宋_GB2312" w:cs="Times New Roman"/>
          <w:b/>
          <w:sz w:val="32"/>
          <w:szCs w:val="32"/>
        </w:rPr>
      </w:pPr>
      <w:r>
        <w:rPr>
          <w:rFonts w:hint="eastAsia" w:ascii="Times New Roman" w:hAnsi="Times New Roman" w:eastAsia="仿宋_GB2312" w:cs="Times New Roman"/>
          <w:b/>
          <w:sz w:val="32"/>
          <w:szCs w:val="32"/>
        </w:rPr>
        <w:t>政府性基金预算财政拨款支出：</w:t>
      </w:r>
      <w:r>
        <w:rPr>
          <w:rFonts w:hint="eastAsia" w:ascii="Times New Roman" w:hAnsi="Times New Roman" w:eastAsia="仿宋_GB2312" w:cs="Times New Roman"/>
          <w:sz w:val="32"/>
          <w:szCs w:val="32"/>
        </w:rPr>
        <w:t>我单位2025 年度无政府性基金预算财政拨款预算。</w:t>
      </w:r>
      <w:r>
        <w:rPr>
          <w:rFonts w:hint="eastAsia" w:ascii="Times New Roman" w:hAnsi="Times New Roman" w:eastAsia="仿宋_GB2312" w:cs="Times New Roman"/>
          <w:b/>
          <w:sz w:val="32"/>
          <w:szCs w:val="32"/>
        </w:rPr>
        <w:t xml:space="preserve"> </w:t>
      </w:r>
    </w:p>
    <w:p w14:paraId="10B7990E">
      <w:pPr>
        <w:adjustRightInd w:val="0"/>
        <w:snapToGrid w:val="0"/>
        <w:spacing w:line="580" w:lineRule="exact"/>
        <w:ind w:firstLine="643" w:firstLineChars="200"/>
        <w:rPr>
          <w:rFonts w:hint="eastAsia" w:ascii="Times New Roman" w:hAnsi="Times New Roman" w:eastAsia="仿宋_GB2312" w:cs="Times New Roman"/>
          <w:sz w:val="32"/>
          <w:szCs w:val="32"/>
        </w:rPr>
      </w:pPr>
      <w:r>
        <w:rPr>
          <w:rFonts w:hint="eastAsia" w:ascii="Times New Roman" w:hAnsi="Times New Roman" w:eastAsia="仿宋_GB2312" w:cs="Times New Roman"/>
          <w:b/>
          <w:sz w:val="32"/>
          <w:szCs w:val="32"/>
        </w:rPr>
        <w:t>国有资本经营预算财政拨款支出：</w:t>
      </w:r>
      <w:r>
        <w:rPr>
          <w:rFonts w:hint="eastAsia" w:ascii="Times New Roman" w:hAnsi="Times New Roman" w:eastAsia="仿宋_GB2312" w:cs="Times New Roman"/>
          <w:sz w:val="32"/>
          <w:szCs w:val="32"/>
        </w:rPr>
        <w:t>我单位2025 年度无国有资本经营预算财政拨款预算。</w:t>
      </w:r>
    </w:p>
    <w:p w14:paraId="449DDFB3">
      <w:pPr>
        <w:adjustRightInd w:val="0"/>
        <w:snapToGrid w:val="0"/>
        <w:spacing w:line="580" w:lineRule="exact"/>
        <w:ind w:left="420" w:leftChars="200"/>
        <w:rPr>
          <w:rFonts w:ascii="Times New Roman" w:hAnsi="Times New Roman" w:eastAsia="楷体_GB2312" w:cs="Times New Roman"/>
          <w:b/>
          <w:bCs/>
          <w:sz w:val="32"/>
          <w:szCs w:val="32"/>
        </w:rPr>
      </w:pPr>
      <w:r>
        <w:rPr>
          <w:rFonts w:ascii="Times New Roman" w:hAnsi="Times New Roman" w:eastAsia="楷体_GB2312" w:cs="Times New Roman"/>
          <w:b/>
          <w:bCs/>
          <w:sz w:val="32"/>
          <w:szCs w:val="32"/>
        </w:rPr>
        <w:t>（四）一般公共预算财政拨款基本支出决算情况说明</w:t>
      </w:r>
    </w:p>
    <w:p w14:paraId="3B5D588B">
      <w:pPr>
        <w:widowControl/>
        <w:spacing w:before="0" w:beforeLines="0" w:beforeAutospacing="0" w:after="0" w:afterLines="0" w:afterAutospacing="0" w:line="360" w:lineRule="auto"/>
        <w:ind w:firstLine="640" w:firstLineChars="200"/>
        <w:jc w:val="left"/>
        <w:rPr>
          <w:rFonts w:ascii="Times New Roman" w:eastAsia="仿宋_GB2312"/>
          <w:sz w:val="32"/>
          <w:szCs w:val="32"/>
        </w:rPr>
      </w:pPr>
      <w:r>
        <w:rPr>
          <w:rFonts w:ascii="Times New Roman" w:hAnsi="Times New Roman" w:eastAsia="仿宋_GB2312" w:cs="Times New Roman"/>
          <w:sz w:val="32"/>
          <w:szCs w:val="32"/>
        </w:rPr>
        <w:t>（</w:t>
      </w:r>
      <w:r>
        <w:rPr>
          <w:rFonts w:ascii="Times New Roman" w:eastAsia="仿宋_GB2312"/>
          <w:b w:val="0"/>
          <w:sz w:val="32"/>
          <w:szCs w:val="32"/>
        </w:rPr>
        <w:t>2025年度财政拨款基本支出45.35万元，其中：</w:t>
      </w:r>
    </w:p>
    <w:p w14:paraId="4B8E6574">
      <w:pPr>
        <w:widowControl/>
        <w:spacing w:before="0" w:beforeLines="0" w:beforeAutospacing="0" w:after="0" w:afterLines="0" w:afterAutospacing="0" w:line="360" w:lineRule="auto"/>
        <w:ind w:firstLine="640" w:firstLineChars="200"/>
        <w:jc w:val="left"/>
        <w:rPr>
          <w:rFonts w:ascii="Times New Roman" w:eastAsia="仿宋_GB2312"/>
          <w:sz w:val="32"/>
          <w:szCs w:val="32"/>
        </w:rPr>
      </w:pPr>
      <w:r>
        <w:rPr>
          <w:rFonts w:ascii="Times New Roman" w:eastAsia="仿宋_GB2312"/>
          <w:b w:val="0"/>
          <w:sz w:val="32"/>
          <w:szCs w:val="32"/>
        </w:rPr>
        <w:t>人员经费44.66万元，主要包括基本工资、津贴补贴、奖金、绩效工资、机关事业部门基本养老保险缴费、职工基本医疗保险缴费、住房公积金、其他社会保障缴费、其他工资福利支出、奖励金、其他对个人和家庭的补助支出。</w:t>
      </w:r>
    </w:p>
    <w:p w14:paraId="751EF34F">
      <w:pPr>
        <w:adjustRightInd w:val="0"/>
        <w:snapToGrid w:val="0"/>
        <w:spacing w:line="580" w:lineRule="exact"/>
        <w:ind w:firstLine="640" w:firstLineChars="200"/>
        <w:rPr>
          <w:rFonts w:ascii="Times New Roman" w:hAnsi="Times New Roman" w:eastAsia="仿宋_GB2312" w:cs="Times New Roman"/>
          <w:sz w:val="32"/>
          <w:szCs w:val="32"/>
        </w:rPr>
      </w:pPr>
      <w:r>
        <w:rPr>
          <w:rFonts w:ascii="Times New Roman" w:eastAsia="仿宋_GB2312"/>
          <w:b w:val="0"/>
          <w:sz w:val="32"/>
          <w:szCs w:val="32"/>
        </w:rPr>
        <w:t>公用经费0.70万元，主要包括工会经费、福利费</w:t>
      </w:r>
      <w:r>
        <w:rPr>
          <w:rFonts w:hint="eastAsia" w:ascii="Times New Roman" w:eastAsia="仿宋_GB2312"/>
          <w:b w:val="0"/>
          <w:sz w:val="32"/>
          <w:szCs w:val="32"/>
          <w:lang w:eastAsia="zh-CN"/>
        </w:rPr>
        <w:t>和</w:t>
      </w:r>
      <w:r>
        <w:rPr>
          <w:rFonts w:ascii="Times New Roman" w:eastAsia="仿宋_GB2312"/>
          <w:b w:val="0"/>
          <w:sz w:val="32"/>
          <w:szCs w:val="32"/>
        </w:rPr>
        <w:t>其他商品和服务支出。</w:t>
      </w:r>
    </w:p>
    <w:p w14:paraId="1EEB7795">
      <w:pPr>
        <w:adjustRightInd w:val="0"/>
        <w:snapToGrid w:val="0"/>
        <w:spacing w:line="580" w:lineRule="exact"/>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五、财政拨款“三公” 经费支出决算情况说明</w:t>
      </w:r>
    </w:p>
    <w:p w14:paraId="559BFA5B">
      <w:pPr>
        <w:adjustRightInd w:val="0"/>
        <w:snapToGrid w:val="0"/>
        <w:spacing w:line="580" w:lineRule="exact"/>
        <w:ind w:firstLine="643" w:firstLineChars="200"/>
        <w:rPr>
          <w:rFonts w:ascii="Times New Roman" w:hAnsi="Times New Roman" w:eastAsia="楷体_GB2312" w:cs="Times New Roman"/>
          <w:b/>
          <w:bCs/>
          <w:sz w:val="32"/>
          <w:szCs w:val="32"/>
        </w:rPr>
      </w:pPr>
      <w:r>
        <w:rPr>
          <w:rFonts w:ascii="Times New Roman" w:hAnsi="Times New Roman" w:eastAsia="楷体_GB2312" w:cs="Times New Roman"/>
          <w:b/>
          <w:bCs/>
          <w:sz w:val="32"/>
          <w:szCs w:val="32"/>
        </w:rPr>
        <w:t>（一）“三公”经费财政拨款支出决算总体情况说明</w:t>
      </w:r>
    </w:p>
    <w:p w14:paraId="22B1FCDF">
      <w:pPr>
        <w:adjustRightInd w:val="0"/>
        <w:snapToGrid w:val="0"/>
        <w:spacing w:line="58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本单位 2025 年度“三公”经费财政拨款支出预算为0万元，支出决算为0万元，完成预算</w:t>
      </w:r>
      <w:r>
        <w:rPr>
          <w:rFonts w:hint="eastAsia" w:ascii="Times New Roman" w:hAnsi="Times New Roman" w:eastAsia="仿宋_GB2312" w:cs="Times New Roman"/>
          <w:sz w:val="32"/>
          <w:szCs w:val="32"/>
          <w:lang w:eastAsia="zh-CN"/>
        </w:rPr>
        <w:t>的</w:t>
      </w:r>
      <w:r>
        <w:rPr>
          <w:rFonts w:ascii="Times New Roman" w:hAnsi="Times New Roman" w:eastAsia="仿宋_GB2312" w:cs="Times New Roman"/>
          <w:sz w:val="32"/>
          <w:szCs w:val="32"/>
        </w:rPr>
        <w:t>0%，与预算持平，主要是认真贯彻落实厉行节约要求，202</w:t>
      </w:r>
      <w:r>
        <w:rPr>
          <w:rFonts w:hint="eastAsia" w:ascii="Times New Roman" w:hAnsi="Times New Roman" w:eastAsia="仿宋_GB2312" w:cs="Times New Roman"/>
          <w:sz w:val="32"/>
          <w:szCs w:val="32"/>
          <w:lang w:val="en-US" w:eastAsia="zh-CN"/>
        </w:rPr>
        <w:t>5</w:t>
      </w:r>
      <w:r>
        <w:rPr>
          <w:rFonts w:ascii="Times New Roman" w:hAnsi="Times New Roman" w:eastAsia="仿宋_GB2312" w:cs="Times New Roman"/>
          <w:sz w:val="32"/>
          <w:szCs w:val="32"/>
        </w:rPr>
        <w:t>年度我单位“三公”经费未支出；与 2024年度决算持平，主要原因</w:t>
      </w:r>
      <w:r>
        <w:rPr>
          <w:rFonts w:hint="eastAsia" w:ascii="Times New Roman" w:hAnsi="Times New Roman" w:eastAsia="仿宋_GB2312" w:cs="Times New Roman"/>
          <w:sz w:val="32"/>
          <w:szCs w:val="32"/>
          <w:lang w:eastAsia="zh-CN"/>
        </w:rPr>
        <w:t>是</w:t>
      </w:r>
      <w:r>
        <w:rPr>
          <w:rFonts w:ascii="Times New Roman" w:hAnsi="Times New Roman" w:eastAsia="仿宋_GB2312" w:cs="Times New Roman"/>
          <w:sz w:val="32"/>
          <w:szCs w:val="32"/>
        </w:rPr>
        <w:t>2024年度和2025年度我单位均未支出“三公”经费。</w:t>
      </w:r>
    </w:p>
    <w:p w14:paraId="080E1BDE">
      <w:pPr>
        <w:adjustRightInd w:val="0"/>
        <w:snapToGrid w:val="0"/>
        <w:spacing w:line="580" w:lineRule="exact"/>
        <w:ind w:firstLine="643" w:firstLineChars="200"/>
        <w:rPr>
          <w:rFonts w:ascii="Times New Roman" w:hAnsi="Times New Roman" w:eastAsia="楷体_GB2312" w:cs="Times New Roman"/>
          <w:b/>
          <w:bCs/>
          <w:sz w:val="32"/>
          <w:szCs w:val="32"/>
        </w:rPr>
      </w:pPr>
      <w:r>
        <w:rPr>
          <w:rFonts w:ascii="Times New Roman" w:hAnsi="Times New Roman" w:eastAsia="楷体_GB2312" w:cs="Times New Roman"/>
          <w:b/>
          <w:bCs/>
          <w:sz w:val="32"/>
          <w:szCs w:val="32"/>
        </w:rPr>
        <w:t>（二）“三公”经费财政拨款支出决算具体情况说明</w:t>
      </w:r>
    </w:p>
    <w:p w14:paraId="48FFEFD2">
      <w:pPr>
        <w:adjustRightInd w:val="0"/>
        <w:snapToGrid w:val="0"/>
        <w:spacing w:line="580" w:lineRule="exact"/>
        <w:ind w:firstLine="643" w:firstLineChars="200"/>
        <w:rPr>
          <w:rFonts w:ascii="Times New Roman" w:hAnsi="Times New Roman" w:eastAsia="仿宋_GB2312" w:cs="Times New Roman"/>
          <w:sz w:val="32"/>
          <w:szCs w:val="32"/>
        </w:rPr>
      </w:pPr>
      <w:r>
        <w:rPr>
          <w:rFonts w:hint="eastAsia" w:ascii="Times New Roman" w:hAnsi="Times New Roman" w:eastAsia="仿宋_GB2312" w:cs="Times New Roman"/>
          <w:b/>
          <w:sz w:val="32"/>
          <w:szCs w:val="32"/>
        </w:rPr>
        <w:t>1.因公出国（境）费支出情况</w:t>
      </w:r>
      <w:r>
        <w:rPr>
          <w:rFonts w:ascii="宋体" w:hAnsi="宋体" w:eastAsia="宋体" w:cs="宋体"/>
          <w:sz w:val="24"/>
          <w:szCs w:val="24"/>
        </w:rPr>
        <w:t>。</w:t>
      </w:r>
      <w:r>
        <w:rPr>
          <w:rFonts w:ascii="Times New Roman" w:hAnsi="Times New Roman" w:eastAsia="仿宋_GB2312" w:cs="Times New Roman"/>
          <w:sz w:val="32"/>
          <w:szCs w:val="32"/>
        </w:rPr>
        <w:t>本单位2025 年度因公出国（境）费支出预算为 0 万元，支出决算0 万元，完成预算的0%。因公出国（境）费支出较预算持平，主要原因是我单位年初未列该项预算，本年未组织因公出国（境）；与上年持平，主要原因是我单位本年和上年均未组织因公出国（境）。其中因公出国（境）团组 0个、共0人、参加其他单位组织的因公出国（境）团组0个、共 0人。</w:t>
      </w:r>
    </w:p>
    <w:p w14:paraId="6D3BEEA4">
      <w:pPr>
        <w:adjustRightInd w:val="0"/>
        <w:snapToGrid w:val="0"/>
        <w:spacing w:line="580" w:lineRule="exact"/>
        <w:ind w:firstLine="480" w:firstLineChars="200"/>
        <w:rPr>
          <w:rFonts w:ascii="Times New Roman" w:hAnsi="Times New Roman" w:eastAsia="仿宋_GB2312" w:cs="Times New Roman"/>
          <w:sz w:val="32"/>
          <w:szCs w:val="32"/>
        </w:rPr>
      </w:pPr>
      <w:r>
        <w:rPr>
          <w:rFonts w:ascii="宋体" w:hAnsi="宋体" w:eastAsia="宋体" w:cs="宋体"/>
          <w:sz w:val="24"/>
          <w:szCs w:val="24"/>
        </w:rPr>
        <w:t xml:space="preserve"> </w:t>
      </w:r>
      <w:r>
        <w:rPr>
          <w:rFonts w:hint="eastAsia" w:ascii="Times New Roman" w:hAnsi="Times New Roman" w:eastAsia="仿宋_GB2312" w:cs="Times New Roman"/>
          <w:b/>
          <w:sz w:val="32"/>
          <w:szCs w:val="32"/>
        </w:rPr>
        <w:t>2.公务用车购置及运行维护费支出情况。</w:t>
      </w:r>
      <w:r>
        <w:rPr>
          <w:rFonts w:ascii="Times New Roman" w:hAnsi="Times New Roman" w:eastAsia="仿宋_GB2312" w:cs="Times New Roman"/>
          <w:sz w:val="32"/>
          <w:szCs w:val="32"/>
        </w:rPr>
        <w:t>本单位2025年度公务用车购置及运行维护费预算为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支出决算0万元，完成预算的0%。与预算持平，主要原因是我单位车辆统一由机关服务中心管理，本年不再安排公务用车运行费预算；与上年持平，主要原因是我单位车辆统一由机关服务中心管理，本年不再安排公 务用车运行费预算。其中：</w:t>
      </w:r>
    </w:p>
    <w:p w14:paraId="5F79E4E8">
      <w:pPr>
        <w:adjustRightInd w:val="0"/>
        <w:snapToGrid w:val="0"/>
        <w:spacing w:line="580" w:lineRule="exact"/>
        <w:ind w:firstLine="480" w:firstLineChars="200"/>
        <w:rPr>
          <w:rFonts w:ascii="宋体" w:hAnsi="宋体" w:eastAsia="宋体" w:cs="宋体"/>
          <w:sz w:val="24"/>
          <w:szCs w:val="24"/>
        </w:rPr>
      </w:pPr>
      <w:r>
        <w:rPr>
          <w:rFonts w:ascii="宋体" w:hAnsi="宋体" w:eastAsia="宋体" w:cs="宋体"/>
          <w:sz w:val="24"/>
          <w:szCs w:val="24"/>
        </w:rPr>
        <w:t xml:space="preserve"> </w:t>
      </w:r>
      <w:r>
        <w:rPr>
          <w:rFonts w:hint="eastAsia" w:ascii="Times New Roman" w:hAnsi="Times New Roman" w:eastAsia="仿宋_GB2312" w:cs="Times New Roman"/>
          <w:b/>
          <w:sz w:val="32"/>
          <w:szCs w:val="32"/>
        </w:rPr>
        <w:t>公务用车购置费支</w:t>
      </w:r>
      <w:r>
        <w:rPr>
          <w:rFonts w:hint="eastAsia" w:ascii="Times New Roman" w:hAnsi="Times New Roman" w:eastAsia="仿宋_GB2312" w:cs="Times New Roman"/>
          <w:b/>
          <w:sz w:val="32"/>
          <w:szCs w:val="32"/>
          <w:lang w:eastAsia="zh-CN"/>
        </w:rPr>
        <w:t>出</w:t>
      </w:r>
      <w:r>
        <w:rPr>
          <w:rFonts w:hint="eastAsia" w:ascii="Times New Roman" w:hAnsi="Times New Roman" w:eastAsia="仿宋_GB2312" w:cs="Times New Roman"/>
          <w:b/>
          <w:sz w:val="32"/>
          <w:szCs w:val="32"/>
        </w:rPr>
        <w:t>0万元</w:t>
      </w:r>
      <w:r>
        <w:rPr>
          <w:rFonts w:ascii="宋体" w:hAnsi="宋体" w:eastAsia="宋体" w:cs="宋体"/>
          <w:sz w:val="24"/>
          <w:szCs w:val="24"/>
        </w:rPr>
        <w:t>：</w:t>
      </w:r>
      <w:r>
        <w:rPr>
          <w:rFonts w:ascii="Times New Roman" w:hAnsi="Times New Roman" w:eastAsia="仿宋_GB2312" w:cs="Times New Roman"/>
          <w:sz w:val="32"/>
          <w:szCs w:val="32"/>
        </w:rPr>
        <w:t>本单位2025 年度公务用车购置量0辆，发生“公务用车购置”经费支出0万元。公务用车购置费支出与预算持平，主要原因是我单位本年度无公务车购置计划，未发生“公务用车购置”经费支出；与上年持平，主要原因是我单位本年</w:t>
      </w:r>
      <w:r>
        <w:rPr>
          <w:rFonts w:hint="eastAsia" w:ascii="Times New Roman" w:hAnsi="Times New Roman" w:eastAsia="仿宋_GB2312" w:cs="Times New Roman"/>
          <w:sz w:val="32"/>
          <w:szCs w:val="32"/>
          <w:lang w:eastAsia="zh-CN"/>
        </w:rPr>
        <w:t>和上年均</w:t>
      </w:r>
      <w:r>
        <w:rPr>
          <w:rFonts w:ascii="Times New Roman" w:hAnsi="Times New Roman" w:eastAsia="仿宋_GB2312" w:cs="Times New Roman"/>
          <w:sz w:val="32"/>
          <w:szCs w:val="32"/>
        </w:rPr>
        <w:t>无公务车购置计划，未发生“公务用车购置”经费支出。</w:t>
      </w:r>
      <w:r>
        <w:rPr>
          <w:rFonts w:ascii="宋体" w:hAnsi="宋体" w:eastAsia="宋体" w:cs="宋体"/>
          <w:sz w:val="24"/>
          <w:szCs w:val="24"/>
        </w:rPr>
        <w:t xml:space="preserve"> </w:t>
      </w:r>
    </w:p>
    <w:p w14:paraId="5180EDAA">
      <w:pPr>
        <w:adjustRightInd w:val="0"/>
        <w:snapToGrid w:val="0"/>
        <w:spacing w:line="580" w:lineRule="exact"/>
        <w:ind w:firstLine="643" w:firstLineChars="200"/>
        <w:rPr>
          <w:rFonts w:hint="eastAsia" w:ascii="Times New Roman" w:hAnsi="Times New Roman" w:eastAsia="仿宋_GB2312" w:cs="Times New Roman"/>
          <w:b/>
          <w:sz w:val="32"/>
          <w:szCs w:val="32"/>
        </w:rPr>
      </w:pPr>
      <w:r>
        <w:rPr>
          <w:rFonts w:hint="eastAsia" w:ascii="Times New Roman" w:hAnsi="Times New Roman" w:eastAsia="仿宋_GB2312" w:cs="Times New Roman"/>
          <w:b/>
          <w:sz w:val="32"/>
          <w:szCs w:val="32"/>
        </w:rPr>
        <w:t>公务用车运行维护费支出0万元：</w:t>
      </w:r>
      <w:r>
        <w:rPr>
          <w:rFonts w:ascii="Times New Roman" w:hAnsi="Times New Roman" w:eastAsia="仿宋_GB2312" w:cs="Times New Roman"/>
          <w:sz w:val="32"/>
          <w:szCs w:val="32"/>
        </w:rPr>
        <w:t>本单位2025 年度财政开支公务用车保有量0辆，发生运行维护费支出0万元。公车运行维护费支出与预算持平</w:t>
      </w:r>
      <w:r>
        <w:rPr>
          <w:rFonts w:hint="eastAsia" w:ascii="Times New Roman" w:hAnsi="Times New Roman" w:eastAsia="仿宋_GB2312" w:cs="Times New Roman"/>
          <w:sz w:val="32"/>
          <w:szCs w:val="32"/>
          <w:lang w:eastAsia="zh-CN"/>
        </w:rPr>
        <w:t>，</w:t>
      </w:r>
      <w:r>
        <w:rPr>
          <w:rFonts w:ascii="Times New Roman" w:hAnsi="Times New Roman" w:eastAsia="仿宋_GB2312" w:cs="Times New Roman"/>
          <w:sz w:val="32"/>
          <w:szCs w:val="32"/>
        </w:rPr>
        <w:t>主要是我单位车辆统一由机关服务中心管理，本年不再安排公务用车运行维护费预算；与上年持平，主要是我单位车辆统一由机关服务中心管理，本年和上年均未安排公务用车运行维护费预算。</w:t>
      </w:r>
      <w:r>
        <w:rPr>
          <w:rFonts w:hint="eastAsia" w:ascii="Times New Roman" w:hAnsi="Times New Roman" w:eastAsia="仿宋_GB2312" w:cs="Times New Roman"/>
          <w:b/>
          <w:sz w:val="32"/>
          <w:szCs w:val="32"/>
        </w:rPr>
        <w:t xml:space="preserve"> </w:t>
      </w:r>
    </w:p>
    <w:p w14:paraId="0175787E">
      <w:pPr>
        <w:adjustRightInd w:val="0"/>
        <w:snapToGrid w:val="0"/>
        <w:spacing w:line="580" w:lineRule="exact"/>
        <w:ind w:firstLine="643" w:firstLineChars="200"/>
        <w:rPr>
          <w:rFonts w:hint="eastAsia" w:ascii="Times New Roman" w:hAnsi="Times New Roman" w:eastAsia="仿宋_GB2312" w:cs="Times New Roman"/>
          <w:sz w:val="32"/>
          <w:szCs w:val="32"/>
        </w:rPr>
      </w:pPr>
      <w:r>
        <w:rPr>
          <w:rFonts w:hint="eastAsia" w:ascii="Times New Roman" w:hAnsi="Times New Roman" w:eastAsia="仿宋_GB2312" w:cs="Times New Roman"/>
          <w:b/>
          <w:sz w:val="32"/>
          <w:szCs w:val="32"/>
        </w:rPr>
        <w:t>3.公务接待费支出情况。</w:t>
      </w:r>
      <w:r>
        <w:rPr>
          <w:rFonts w:ascii="Times New Roman" w:hAnsi="Times New Roman" w:eastAsia="仿宋_GB2312" w:cs="Times New Roman"/>
          <w:sz w:val="32"/>
          <w:szCs w:val="32"/>
        </w:rPr>
        <w:t>本单位2025 年度公务接待费支出预算为0万元，支出决算0万元，完成预算的0%。公务接待费支出与预算持平，主要原因是为贯彻落实厉行节约要求，本年度未发生“公务接待费用”经费支出；与上年度持平，主要是为贯彻落实厉行节约要求，2024年度和2025年度我单位均未支出“三公”经费。本年度共发生公务接待0批次、0人次。</w:t>
      </w:r>
    </w:p>
    <w:p w14:paraId="2FB8459C">
      <w:pPr>
        <w:adjustRightInd w:val="0"/>
        <w:snapToGrid w:val="0"/>
        <w:spacing w:line="580" w:lineRule="exact"/>
        <w:ind w:left="420" w:leftChars="200" w:firstLine="320" w:firstLineChars="100"/>
        <w:rPr>
          <w:rFonts w:ascii="Times New Roman" w:hAnsi="Times New Roman" w:eastAsia="仿宋_GB2312" w:cs="Times New Roman"/>
          <w:sz w:val="32"/>
          <w:szCs w:val="32"/>
        </w:rPr>
      </w:pPr>
      <w:r>
        <w:rPr>
          <w:rFonts w:ascii="Times New Roman" w:hAnsi="Times New Roman" w:eastAsia="黑体" w:cs="Times New Roman"/>
          <w:sz w:val="32"/>
          <w:szCs w:val="32"/>
        </w:rPr>
        <w:t>六、机关运行经费支出说明</w:t>
      </w:r>
    </w:p>
    <w:p w14:paraId="12E930AE">
      <w:pPr>
        <w:adjustRightInd w:val="0"/>
        <w:snapToGrid w:val="0"/>
        <w:spacing w:line="58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本单位 2025 年度机关运行经费支出0 万元，与2024年度持平，主要原因是我单位为财政补助事业单位，无一般公共预算安 排的机关运行经费支出。</w:t>
      </w:r>
    </w:p>
    <w:p w14:paraId="1CF16EA8">
      <w:pPr>
        <w:adjustRightInd w:val="0"/>
        <w:snapToGrid w:val="0"/>
        <w:spacing w:line="580" w:lineRule="exact"/>
        <w:ind w:firstLine="640" w:firstLineChars="200"/>
        <w:rPr>
          <w:rFonts w:ascii="Times New Roman" w:hAnsi="Times New Roman" w:eastAsia="仿宋_GB2312" w:cs="Times New Roman"/>
          <w:sz w:val="32"/>
          <w:szCs w:val="32"/>
          <w:highlight w:val="yellow"/>
        </w:rPr>
      </w:pPr>
      <w:r>
        <w:rPr>
          <w:rFonts w:ascii="Times New Roman" w:hAnsi="Times New Roman" w:eastAsia="黑体" w:cs="Times New Roman"/>
          <w:sz w:val="32"/>
          <w:szCs w:val="32"/>
        </w:rPr>
        <w:t>七、政府采购支出说明</w:t>
      </w:r>
    </w:p>
    <w:p w14:paraId="521A97FB">
      <w:pPr>
        <w:widowControl/>
        <w:spacing w:before="0" w:beforeLines="0" w:beforeAutospacing="0" w:after="0" w:afterLines="0" w:afterAutospacing="0" w:line="360" w:lineRule="auto"/>
        <w:ind w:firstLine="640" w:firstLineChars="200"/>
        <w:jc w:val="left"/>
        <w:rPr>
          <w:rFonts w:ascii="Times New Roman" w:eastAsia="仿宋_GB2312"/>
          <w:sz w:val="32"/>
          <w:szCs w:val="32"/>
        </w:rPr>
      </w:pPr>
      <w:r>
        <w:rPr>
          <w:rFonts w:ascii="Times New Roman" w:eastAsia="仿宋_GB2312"/>
          <w:b w:val="0"/>
          <w:sz w:val="32"/>
          <w:szCs w:val="32"/>
        </w:rPr>
        <w:t>本单位2025年度政府采购支出总额0万元，从采购类型来看，政府采购货物支出0万元、政府采购工程支出0万元、政府采购服务支出0万元。授予中小企业合同金额0万元，占政府采购支出总额的0%，其中授予小微企业合同金额0万元，占政府采购支出总额的0%。</w:t>
      </w:r>
    </w:p>
    <w:p w14:paraId="0F5609F8">
      <w:pPr>
        <w:snapToGrid w:val="0"/>
        <w:spacing w:line="580" w:lineRule="exact"/>
        <w:ind w:firstLine="640" w:firstLineChars="200"/>
        <w:jc w:val="left"/>
        <w:rPr>
          <w:rFonts w:ascii="Times New Roman" w:hAnsi="Times New Roman" w:eastAsia="仿宋_GB2312" w:cs="Times New Roman"/>
          <w:sz w:val="32"/>
          <w:szCs w:val="32"/>
          <w:highlight w:val="yellow"/>
        </w:rPr>
      </w:pPr>
      <w:r>
        <w:rPr>
          <w:rFonts w:ascii="Times New Roman" w:hAnsi="Times New Roman" w:eastAsia="黑体" w:cs="Times New Roman"/>
          <w:sz w:val="32"/>
          <w:szCs w:val="32"/>
        </w:rPr>
        <w:t>八、国有资产占用情况说明</w:t>
      </w:r>
    </w:p>
    <w:p w14:paraId="482DD028">
      <w:pPr>
        <w:widowControl/>
        <w:spacing w:after="160" w:line="580" w:lineRule="exact"/>
        <w:ind w:firstLine="640" w:firstLineChars="200"/>
        <w:rPr>
          <w:rFonts w:hint="eastAsia" w:ascii="Times New Roman" w:hAnsi="Times New Roman" w:eastAsia="黑体" w:cs="Times New Roman"/>
          <w:sz w:val="32"/>
          <w:szCs w:val="40"/>
        </w:rPr>
      </w:pPr>
      <w:r>
        <w:rPr>
          <w:rFonts w:ascii="Times New Roman" w:eastAsia="仿宋_GB2312"/>
          <w:b w:val="0"/>
          <w:sz w:val="32"/>
          <w:szCs w:val="32"/>
        </w:rPr>
        <w:t>截至 2025年12月31日，本单位共有车辆0 辆，比上年增加0 辆，主要是我单位 2025年度未购置或划转新车辆。其中，副部（省）级及以上领导用车0辆，主要负责人用车0辆，机要通信用车0辆，应急保障用</w:t>
      </w:r>
      <w:r>
        <w:rPr>
          <w:rFonts w:hint="eastAsia" w:ascii="Times New Roman" w:eastAsia="仿宋_GB2312"/>
          <w:b w:val="0"/>
          <w:sz w:val="32"/>
          <w:szCs w:val="32"/>
          <w:lang w:eastAsia="zh-CN"/>
        </w:rPr>
        <w:t>车</w:t>
      </w:r>
      <w:r>
        <w:rPr>
          <w:rFonts w:ascii="Times New Roman" w:eastAsia="仿宋_GB2312"/>
          <w:b w:val="0"/>
          <w:sz w:val="32"/>
          <w:szCs w:val="32"/>
        </w:rPr>
        <w:t>0辆，执法执勤用车0辆，特种专业技术用车0辆，离退休干部服务用车0辆，其他用车0辆；单位价值 100万元以上设备（不含车辆）0台（套）。</w:t>
      </w:r>
      <w:r>
        <w:rPr>
          <w:rFonts w:ascii="Times New Roman" w:eastAsia="仿宋_GB2312"/>
          <w:b w:val="0"/>
          <w:sz w:val="32"/>
          <w:szCs w:val="32"/>
        </w:rPr>
        <w:br w:type="textWrapping"/>
      </w:r>
      <w:r>
        <w:rPr>
          <w:rFonts w:hint="eastAsia" w:ascii="Times New Roman" w:eastAsia="仿宋_GB2312"/>
          <w:b w:val="0"/>
          <w:sz w:val="32"/>
          <w:szCs w:val="32"/>
          <w:lang w:val="en-US" w:eastAsia="zh-CN"/>
        </w:rPr>
        <w:t xml:space="preserve">      </w:t>
      </w:r>
      <w:r>
        <w:rPr>
          <w:rFonts w:ascii="Times New Roman" w:hAnsi="Times New Roman" w:eastAsia="黑体" w:cs="Times New Roman"/>
          <w:sz w:val="32"/>
          <w:szCs w:val="40"/>
        </w:rPr>
        <w:t>九、关于2025年度绩效评价情况的说明</w:t>
      </w:r>
    </w:p>
    <w:p w14:paraId="152EC6A1">
      <w:pPr>
        <w:adjustRightInd w:val="0"/>
        <w:snapToGrid w:val="0"/>
        <w:spacing w:line="580" w:lineRule="exact"/>
        <w:ind w:firstLine="643" w:firstLineChars="200"/>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（一）预算绩效管理工作开展情况</w:t>
      </w:r>
    </w:p>
    <w:p w14:paraId="6D12B021">
      <w:pPr>
        <w:adjustRightInd w:val="0"/>
        <w:snapToGrid w:val="0"/>
        <w:spacing w:line="580" w:lineRule="exact"/>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本</w:t>
      </w:r>
      <w:r>
        <w:rPr>
          <w:rFonts w:hint="eastAsia" w:ascii="仿宋_GB2312" w:hAnsi="仿宋_GB2312" w:eastAsia="仿宋_GB2312" w:cs="仿宋_GB2312"/>
          <w:sz w:val="32"/>
          <w:szCs w:val="32"/>
          <w:lang w:eastAsia="zh-CN"/>
        </w:rPr>
        <w:t>单位只有基本支出，无项目支出，未开展预算绩效管理工作。</w:t>
      </w:r>
    </w:p>
    <w:p w14:paraId="4F4132E0">
      <w:pPr>
        <w:adjustRightInd w:val="0"/>
        <w:snapToGrid w:val="0"/>
        <w:spacing w:line="580" w:lineRule="exact"/>
        <w:ind w:left="420" w:leftChars="200" w:firstLine="321" w:firstLineChars="100"/>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（二）</w:t>
      </w:r>
      <w:r>
        <w:rPr>
          <w:rFonts w:hint="eastAsia" w:ascii="仿宋_GB2312" w:hAnsi="仿宋_GB2312" w:eastAsia="仿宋_GB2312" w:cs="仿宋_GB2312"/>
          <w:b/>
          <w:bCs/>
          <w:sz w:val="32"/>
          <w:szCs w:val="32"/>
          <w:lang w:eastAsia="zh-CN"/>
        </w:rPr>
        <w:t>单位</w:t>
      </w:r>
      <w:r>
        <w:rPr>
          <w:rFonts w:hint="eastAsia" w:ascii="仿宋_GB2312" w:hAnsi="仿宋_GB2312" w:eastAsia="仿宋_GB2312" w:cs="仿宋_GB2312"/>
          <w:b/>
          <w:bCs/>
          <w:sz w:val="32"/>
          <w:szCs w:val="32"/>
        </w:rPr>
        <w:t>决算中项目绩效自评结果</w:t>
      </w:r>
    </w:p>
    <w:p w14:paraId="2159DAF8">
      <w:pPr>
        <w:adjustRightInd w:val="0"/>
        <w:snapToGrid w:val="0"/>
        <w:spacing w:line="580" w:lineRule="exact"/>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本</w:t>
      </w:r>
      <w:r>
        <w:rPr>
          <w:rFonts w:hint="eastAsia" w:ascii="仿宋_GB2312" w:hAnsi="仿宋_GB2312" w:eastAsia="仿宋_GB2312" w:cs="仿宋_GB2312"/>
          <w:sz w:val="32"/>
          <w:szCs w:val="32"/>
          <w:lang w:eastAsia="zh-CN"/>
        </w:rPr>
        <w:t>单位只有基本支出，无项目支出，单位决算中未进行项目绩效自评。</w:t>
      </w:r>
    </w:p>
    <w:p w14:paraId="113E040B">
      <w:pPr>
        <w:adjustRightInd w:val="0"/>
        <w:snapToGrid w:val="0"/>
        <w:spacing w:line="580" w:lineRule="exact"/>
        <w:ind w:firstLine="640" w:firstLineChars="200"/>
        <w:rPr>
          <w:rFonts w:ascii="Times New Roman" w:hAnsi="Times New Roman" w:eastAsia="楷体_GB2312" w:cs="Times New Roman"/>
          <w:b/>
          <w:bCs/>
          <w:sz w:val="32"/>
          <w:szCs w:val="32"/>
        </w:rPr>
      </w:pPr>
      <w:r>
        <w:rPr>
          <w:rFonts w:ascii="Times New Roman" w:hAnsi="Times New Roman" w:eastAsia="黑体" w:cs="Times New Roman"/>
          <w:sz w:val="32"/>
          <w:szCs w:val="32"/>
        </w:rPr>
        <w:t>十、其他需要说明的情况</w:t>
      </w:r>
    </w:p>
    <w:p w14:paraId="26E048A8">
      <w:pPr>
        <w:adjustRightInd w:val="0"/>
        <w:snapToGrid w:val="0"/>
        <w:spacing w:line="58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 xml:space="preserve">本单位 2025年度政府性基金预算财政拨款收入支出决算表（公开07表）、国有资本经营预算财政拨款支出决算表（公开08表）、财政拨款“三公”经费支出决算表（公开09表）无相应收支，故空表列示。 </w:t>
      </w:r>
    </w:p>
    <w:p w14:paraId="653A45F6">
      <w:pPr>
        <w:adjustRightInd w:val="0"/>
        <w:snapToGrid w:val="0"/>
        <w:spacing w:line="58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 由于决算公开表格中金额数值应当保留两位小数，公开数据为四舍五入计算结果，个别数据合计项与分项之和存在小数点后差额，特此说明。</w:t>
      </w:r>
    </w:p>
    <w:p w14:paraId="43FFD23F">
      <w:pPr>
        <w:spacing w:line="580" w:lineRule="exact"/>
        <w:rPr>
          <w:rFonts w:ascii="Times New Roman" w:hAnsi="Times New Roman" w:eastAsia="仿宋_GB2312" w:cs="Times New Roman"/>
          <w:sz w:val="32"/>
          <w:szCs w:val="32"/>
        </w:rPr>
      </w:pPr>
    </w:p>
    <w:p w14:paraId="21B672F9">
      <w:pPr>
        <w:widowControl/>
        <w:spacing w:line="580" w:lineRule="exact"/>
        <w:jc w:val="center"/>
        <w:rPr>
          <w:rFonts w:ascii="Times New Roman" w:hAnsi="Times New Roman" w:eastAsia="黑体" w:cs="Times New Roman"/>
          <w:color w:val="000000" w:themeColor="text1"/>
          <w:sz w:val="44"/>
          <w:szCs w:val="44"/>
          <w14:shadow w14:blurRad="38100" w14:dist="22860" w14:dir="5400000" w14:sx="100000" w14:sy="100000" w14:kx="0" w14:ky="0" w14:algn="tl">
            <w14:srgbClr w14:val="000000">
              <w14:alpha w14:val="70000"/>
            </w14:srgbClr>
          </w14:shadow>
          <w14:textFill>
            <w14:solidFill>
              <w14:schemeClr w14:val="tx1"/>
            </w14:solidFill>
          </w14:textFill>
          <w14:props3d w14:extrusionH="0" w14:contourW="0" w14:prstMaterial="clear"/>
        </w:rPr>
      </w:pPr>
    </w:p>
    <w:p w14:paraId="78631F12">
      <w:pPr>
        <w:widowControl/>
        <w:spacing w:line="580" w:lineRule="exact"/>
        <w:rPr>
          <w:rFonts w:ascii="Times New Roman" w:hAnsi="Times New Roman" w:eastAsia="黑体" w:cs="Times New Roman"/>
          <w:color w:val="000000" w:themeColor="text1"/>
          <w:sz w:val="44"/>
          <w:szCs w:val="44"/>
          <w14:shadow w14:blurRad="38100" w14:dist="22860" w14:dir="5400000" w14:sx="100000" w14:sy="100000" w14:kx="0" w14:ky="0" w14:algn="tl">
            <w14:srgbClr w14:val="000000">
              <w14:alpha w14:val="70000"/>
            </w14:srgbClr>
          </w14:shadow>
          <w14:textFill>
            <w14:solidFill>
              <w14:schemeClr w14:val="tx1"/>
            </w14:solidFill>
          </w14:textFill>
          <w14:props3d w14:extrusionH="0" w14:contourW="0" w14:prstMaterial="clear"/>
        </w:rPr>
      </w:pPr>
    </w:p>
    <w:p w14:paraId="633E4B7E">
      <w:pPr>
        <w:widowControl/>
        <w:spacing w:line="580" w:lineRule="exact"/>
        <w:jc w:val="center"/>
        <w:rPr>
          <w:rFonts w:ascii="Times New Roman" w:hAnsi="Times New Roman" w:cs="Times New Roman"/>
          <w:sz w:val="44"/>
          <w:szCs w:val="44"/>
          <w14:textOutline w14:w="9525" w14:cap="flat" w14:cmpd="sng" w14:algn="ctr">
            <w14:solidFill>
              <w14:schemeClr w14:val="tx1">
                <w14:lumMod w14:val="50000"/>
                <w14:lumOff w14:val="50000"/>
              </w14:schemeClr>
            </w14:solidFill>
            <w14:prstDash w14:val="solid"/>
            <w14:round/>
          </w14:textOutline>
        </w:rPr>
      </w:pPr>
      <w:r>
        <w:rPr>
          <w:rFonts w:ascii="Times New Roman" w:hAnsi="Times New Roman" w:eastAsia="黑体" w:cs="Times New Roman"/>
          <w:color w:val="000000" w:themeColor="text1"/>
          <w:sz w:val="44"/>
          <w:szCs w:val="44"/>
          <w14:shadow w14:blurRad="38100" w14:dist="22860" w14:dir="5400000" w14:sx="100000" w14:sy="100000" w14:kx="0" w14:ky="0" w14:algn="tl">
            <w14:srgbClr w14:val="000000">
              <w14:alpha w14:val="70000"/>
            </w14:srgbClr>
          </w14:shadow>
          <w14:textFill>
            <w14:solidFill>
              <w14:schemeClr w14:val="tx1"/>
            </w14:solidFill>
          </w14:textFill>
          <w14:props3d w14:extrusionH="0" w14:contourW="0" w14:prstMaterial="clear"/>
        </w:rPr>
        <w:t>第四部分 名词解释</w:t>
      </w:r>
    </w:p>
    <w:p w14:paraId="30216169">
      <w:pPr>
        <w:spacing w:line="580" w:lineRule="exact"/>
        <w:rPr>
          <w:rFonts w:ascii="Times New Roman" w:hAnsi="Times New Roman" w:eastAsia="仿宋_GB2312" w:cs="Times New Roman"/>
          <w:sz w:val="32"/>
          <w:szCs w:val="32"/>
        </w:rPr>
      </w:pPr>
    </w:p>
    <w:p w14:paraId="7EBBD187">
      <w:pPr>
        <w:pStyle w:val="15"/>
        <w:spacing w:line="580" w:lineRule="exact"/>
        <w:ind w:firstLine="643" w:firstLineChars="200"/>
        <w:rPr>
          <w:rFonts w:ascii="Times New Roman" w:hAnsi="Times New Roman" w:eastAsia="仿宋_GB2312" w:cs="Times New Roman"/>
          <w:sz w:val="32"/>
          <w:szCs w:val="32"/>
        </w:rPr>
      </w:pPr>
      <w:r>
        <w:rPr>
          <w:rFonts w:ascii="Times New Roman" w:hAnsi="Times New Roman" w:eastAsia="仿宋_GB2312" w:cs="Times New Roman"/>
          <w:b/>
          <w:sz w:val="32"/>
          <w:szCs w:val="32"/>
        </w:rPr>
        <w:t>一、财政拨款收入：</w:t>
      </w:r>
      <w:r>
        <w:rPr>
          <w:rFonts w:ascii="Times New Roman" w:hAnsi="Times New Roman" w:eastAsia="仿宋_GB2312" w:cs="Times New Roman"/>
          <w:sz w:val="32"/>
          <w:szCs w:val="32"/>
        </w:rPr>
        <w:t>指单位从同级财政部门取得的财政预算资金。</w:t>
      </w:r>
    </w:p>
    <w:p w14:paraId="1AC95934">
      <w:pPr>
        <w:pStyle w:val="15"/>
        <w:spacing w:line="580" w:lineRule="exact"/>
        <w:ind w:firstLine="643" w:firstLineChars="200"/>
        <w:rPr>
          <w:rFonts w:ascii="Times New Roman" w:hAnsi="Times New Roman" w:eastAsia="仿宋_GB2312" w:cs="Times New Roman"/>
          <w:sz w:val="32"/>
          <w:szCs w:val="32"/>
        </w:rPr>
      </w:pPr>
      <w:r>
        <w:rPr>
          <w:rFonts w:ascii="Times New Roman" w:hAnsi="Times New Roman" w:eastAsia="仿宋_GB2312" w:cs="Times New Roman"/>
          <w:b/>
          <w:sz w:val="32"/>
          <w:szCs w:val="32"/>
        </w:rPr>
        <w:t>二、事业收入：</w:t>
      </w:r>
      <w:r>
        <w:rPr>
          <w:rFonts w:ascii="Times New Roman" w:hAnsi="Times New Roman" w:eastAsia="仿宋_GB2312" w:cs="Times New Roman"/>
          <w:sz w:val="32"/>
          <w:szCs w:val="32"/>
        </w:rPr>
        <w:t>指事业单位开展专业业务活动及辅助活动取得的收入。</w:t>
      </w:r>
    </w:p>
    <w:p w14:paraId="4FD85FD6">
      <w:pPr>
        <w:pStyle w:val="15"/>
        <w:spacing w:line="580" w:lineRule="exact"/>
        <w:ind w:firstLine="643" w:firstLineChars="200"/>
        <w:rPr>
          <w:rFonts w:ascii="Times New Roman" w:hAnsi="Times New Roman" w:eastAsia="仿宋_GB2312" w:cs="Times New Roman"/>
          <w:sz w:val="32"/>
          <w:szCs w:val="32"/>
        </w:rPr>
      </w:pPr>
      <w:r>
        <w:rPr>
          <w:rFonts w:ascii="Times New Roman" w:hAnsi="Times New Roman" w:eastAsia="仿宋_GB2312" w:cs="Times New Roman"/>
          <w:b/>
          <w:sz w:val="32"/>
          <w:szCs w:val="32"/>
        </w:rPr>
        <w:t>三、经营收入：</w:t>
      </w:r>
      <w:r>
        <w:rPr>
          <w:rFonts w:ascii="Times New Roman" w:hAnsi="Times New Roman" w:eastAsia="仿宋_GB2312" w:cs="Times New Roman"/>
          <w:sz w:val="32"/>
          <w:szCs w:val="32"/>
        </w:rPr>
        <w:t>指事业单位在专业业务活动及其辅助活动之外开展非独立核算经营活动取得的收入。</w:t>
      </w:r>
    </w:p>
    <w:p w14:paraId="73E479A2">
      <w:pPr>
        <w:pStyle w:val="15"/>
        <w:spacing w:line="580" w:lineRule="exact"/>
        <w:ind w:firstLine="643" w:firstLineChars="200"/>
        <w:rPr>
          <w:rFonts w:ascii="Times New Roman" w:hAnsi="Times New Roman" w:eastAsia="仿宋_GB2312" w:cs="Times New Roman"/>
          <w:sz w:val="32"/>
          <w:szCs w:val="32"/>
        </w:rPr>
      </w:pPr>
      <w:r>
        <w:rPr>
          <w:rFonts w:ascii="Times New Roman" w:hAnsi="Times New Roman" w:eastAsia="仿宋_GB2312" w:cs="Times New Roman"/>
          <w:b/>
          <w:sz w:val="32"/>
          <w:szCs w:val="32"/>
        </w:rPr>
        <w:t>四、其他收入：</w:t>
      </w:r>
      <w:r>
        <w:rPr>
          <w:rFonts w:ascii="Times New Roman" w:hAnsi="Times New Roman" w:eastAsia="仿宋_GB2312" w:cs="Times New Roman"/>
          <w:sz w:val="32"/>
          <w:szCs w:val="32"/>
        </w:rPr>
        <w:t>指单位取得的除上述收入以外的各项收入。主要是事业单位固定资产出租收入、存款利息收入等。</w:t>
      </w:r>
    </w:p>
    <w:p w14:paraId="4A2A4121">
      <w:pPr>
        <w:pStyle w:val="15"/>
        <w:spacing w:line="580" w:lineRule="exact"/>
        <w:ind w:firstLine="643" w:firstLineChars="200"/>
        <w:rPr>
          <w:rFonts w:ascii="Times New Roman" w:hAnsi="Times New Roman" w:eastAsia="仿宋_GB2312" w:cs="Times New Roman"/>
          <w:sz w:val="32"/>
          <w:szCs w:val="32"/>
        </w:rPr>
      </w:pPr>
      <w:r>
        <w:rPr>
          <w:rFonts w:ascii="Times New Roman" w:hAnsi="Times New Roman" w:eastAsia="仿宋_GB2312" w:cs="Times New Roman"/>
          <w:b/>
          <w:sz w:val="32"/>
          <w:szCs w:val="32"/>
        </w:rPr>
        <w:t>五、使用非财政拨款结余（含专用结余）：</w:t>
      </w:r>
      <w:r>
        <w:rPr>
          <w:rFonts w:ascii="Times New Roman" w:hAnsi="Times New Roman" w:eastAsia="仿宋_GB2312" w:cs="Times New Roman"/>
          <w:sz w:val="32"/>
          <w:szCs w:val="32"/>
        </w:rPr>
        <w:t>指事业单位按照预算管理要求使用非财政拨款结余弥补收支差额的金额，以及使用专用结余安排支出的金额。</w:t>
      </w:r>
    </w:p>
    <w:p w14:paraId="572BF43D">
      <w:pPr>
        <w:spacing w:line="580" w:lineRule="exact"/>
        <w:ind w:firstLine="643" w:firstLineChars="200"/>
        <w:rPr>
          <w:rFonts w:ascii="Times New Roman" w:hAnsi="Times New Roman" w:eastAsia="仿宋_GB2312" w:cs="Times New Roman"/>
          <w:bCs/>
          <w:color w:val="000000"/>
          <w:kern w:val="0"/>
          <w:sz w:val="32"/>
          <w:szCs w:val="32"/>
        </w:rPr>
      </w:pPr>
      <w:r>
        <w:rPr>
          <w:rFonts w:ascii="Times New Roman" w:hAnsi="Times New Roman" w:eastAsia="仿宋_GB2312" w:cs="Times New Roman"/>
          <w:b/>
          <w:bCs/>
          <w:color w:val="000000"/>
          <w:kern w:val="0"/>
          <w:sz w:val="32"/>
          <w:szCs w:val="32"/>
        </w:rPr>
        <w:t>六、年初结转和结余：</w:t>
      </w:r>
      <w:r>
        <w:rPr>
          <w:rFonts w:ascii="Times New Roman" w:hAnsi="Times New Roman" w:eastAsia="仿宋_GB2312" w:cs="Times New Roman"/>
          <w:bCs/>
          <w:color w:val="000000"/>
          <w:kern w:val="0"/>
          <w:sz w:val="32"/>
          <w:szCs w:val="32"/>
        </w:rPr>
        <w:t>指单位以前年度尚未完成、结转到本年仍按原规定用途继续使用的资金，或项目已完成等产生的结余资金。</w:t>
      </w:r>
    </w:p>
    <w:p w14:paraId="3E77DE92">
      <w:pPr>
        <w:spacing w:line="580" w:lineRule="exact"/>
        <w:ind w:firstLine="643" w:firstLineChars="200"/>
        <w:rPr>
          <w:rFonts w:ascii="Times New Roman" w:hAnsi="Times New Roman" w:eastAsia="仿宋_GB2312" w:cs="Times New Roman"/>
          <w:bCs/>
          <w:color w:val="000000"/>
          <w:kern w:val="0"/>
          <w:sz w:val="32"/>
          <w:szCs w:val="32"/>
        </w:rPr>
      </w:pPr>
      <w:r>
        <w:rPr>
          <w:rFonts w:ascii="Times New Roman" w:hAnsi="Times New Roman" w:eastAsia="仿宋_GB2312" w:cs="Times New Roman"/>
          <w:b/>
          <w:bCs/>
          <w:color w:val="000000"/>
          <w:kern w:val="0"/>
          <w:sz w:val="32"/>
          <w:szCs w:val="32"/>
        </w:rPr>
        <w:t>七、结余分配：</w:t>
      </w:r>
      <w:r>
        <w:rPr>
          <w:rFonts w:ascii="Times New Roman" w:hAnsi="Times New Roman" w:eastAsia="仿宋_GB2312" w:cs="Times New Roman"/>
          <w:bCs/>
          <w:color w:val="000000"/>
          <w:kern w:val="0"/>
          <w:sz w:val="32"/>
          <w:szCs w:val="32"/>
        </w:rPr>
        <w:t>指事业单位按照会计制度规定缴纳的所得税、提取的专用结余以及转入非财政拨款结余的金额等。</w:t>
      </w:r>
    </w:p>
    <w:p w14:paraId="42259C7C">
      <w:pPr>
        <w:spacing w:line="580" w:lineRule="exact"/>
        <w:ind w:firstLine="643" w:firstLineChars="200"/>
        <w:rPr>
          <w:rFonts w:ascii="Times New Roman" w:hAnsi="Times New Roman" w:eastAsia="仿宋_GB2312" w:cs="Times New Roman"/>
          <w:bCs/>
          <w:color w:val="000000"/>
          <w:kern w:val="0"/>
          <w:sz w:val="32"/>
          <w:szCs w:val="32"/>
        </w:rPr>
      </w:pPr>
      <w:r>
        <w:rPr>
          <w:rFonts w:ascii="Times New Roman" w:hAnsi="Times New Roman" w:eastAsia="仿宋_GB2312" w:cs="Times New Roman"/>
          <w:b/>
          <w:bCs/>
          <w:color w:val="000000"/>
          <w:kern w:val="0"/>
          <w:sz w:val="32"/>
          <w:szCs w:val="32"/>
        </w:rPr>
        <w:t>八、年末结转和结余：</w:t>
      </w:r>
      <w:r>
        <w:rPr>
          <w:rFonts w:ascii="Times New Roman" w:hAnsi="Times New Roman" w:eastAsia="仿宋_GB2312" w:cs="Times New Roman"/>
          <w:bCs/>
          <w:color w:val="000000"/>
          <w:kern w:val="0"/>
          <w:sz w:val="32"/>
          <w:szCs w:val="32"/>
        </w:rPr>
        <w:t>指单位按有关规定结转到下年或以后年度继续使用的资金，或项目已完成等产生的结余资金。</w:t>
      </w:r>
    </w:p>
    <w:p w14:paraId="4BC828B7">
      <w:pPr>
        <w:spacing w:line="580" w:lineRule="exact"/>
        <w:ind w:firstLine="643" w:firstLineChars="200"/>
        <w:rPr>
          <w:rFonts w:ascii="Times New Roman" w:hAnsi="Times New Roman" w:eastAsia="仿宋_GB2312" w:cs="Times New Roman"/>
          <w:bCs/>
          <w:color w:val="000000"/>
          <w:kern w:val="0"/>
          <w:sz w:val="32"/>
          <w:szCs w:val="32"/>
        </w:rPr>
      </w:pPr>
      <w:r>
        <w:rPr>
          <w:rFonts w:ascii="Times New Roman" w:hAnsi="Times New Roman" w:eastAsia="仿宋_GB2312" w:cs="Times New Roman"/>
          <w:b/>
          <w:bCs/>
          <w:color w:val="000000"/>
          <w:kern w:val="0"/>
          <w:sz w:val="32"/>
          <w:szCs w:val="32"/>
        </w:rPr>
        <w:t>九、基本支出：</w:t>
      </w:r>
      <w:r>
        <w:rPr>
          <w:rFonts w:ascii="Times New Roman" w:hAnsi="Times New Roman" w:eastAsia="仿宋_GB2312" w:cs="Times New Roman"/>
          <w:bCs/>
          <w:color w:val="000000"/>
          <w:kern w:val="0"/>
          <w:sz w:val="32"/>
          <w:szCs w:val="32"/>
        </w:rPr>
        <w:t>指为保障机构正常运转、完成日常工作任务而发生的人员支出和公用支出。</w:t>
      </w:r>
    </w:p>
    <w:p w14:paraId="41A7860D">
      <w:pPr>
        <w:widowControl/>
        <w:spacing w:line="580" w:lineRule="exact"/>
        <w:ind w:firstLine="643" w:firstLineChars="200"/>
        <w:rPr>
          <w:rFonts w:ascii="Times New Roman" w:hAnsi="Times New Roman" w:eastAsia="仿宋_GB2312" w:cs="Times New Roman"/>
          <w:color w:val="000000"/>
          <w:kern w:val="0"/>
          <w:sz w:val="32"/>
          <w:szCs w:val="32"/>
        </w:rPr>
      </w:pPr>
      <w:r>
        <w:rPr>
          <w:rFonts w:ascii="Times New Roman" w:hAnsi="Times New Roman" w:eastAsia="仿宋_GB2312" w:cs="Times New Roman"/>
          <w:b/>
          <w:bCs/>
          <w:color w:val="000000"/>
          <w:kern w:val="0"/>
          <w:sz w:val="32"/>
          <w:szCs w:val="32"/>
        </w:rPr>
        <w:t>十、项目支出：</w:t>
      </w:r>
      <w:r>
        <w:rPr>
          <w:rFonts w:ascii="Times New Roman" w:hAnsi="Times New Roman" w:eastAsia="仿宋_GB2312" w:cs="Times New Roman"/>
          <w:color w:val="000000"/>
          <w:kern w:val="0"/>
          <w:sz w:val="32"/>
          <w:szCs w:val="32"/>
        </w:rPr>
        <w:t>指在基本支出之外为完成特定行政任务和事业发展目标所发生的支出。</w:t>
      </w:r>
    </w:p>
    <w:p w14:paraId="2ADD6B0E">
      <w:pPr>
        <w:widowControl/>
        <w:spacing w:line="580" w:lineRule="exact"/>
        <w:ind w:firstLine="643" w:firstLineChars="200"/>
        <w:rPr>
          <w:rFonts w:ascii="Times New Roman" w:hAnsi="Times New Roman" w:eastAsia="仿宋_GB2312" w:cs="Times New Roman"/>
          <w:color w:val="000000"/>
          <w:kern w:val="0"/>
          <w:sz w:val="32"/>
          <w:szCs w:val="32"/>
        </w:rPr>
      </w:pPr>
      <w:r>
        <w:rPr>
          <w:rFonts w:ascii="Times New Roman" w:hAnsi="Times New Roman" w:eastAsia="仿宋_GB2312" w:cs="Times New Roman"/>
          <w:b/>
          <w:bCs/>
          <w:color w:val="000000"/>
          <w:kern w:val="0"/>
          <w:sz w:val="32"/>
          <w:szCs w:val="32"/>
        </w:rPr>
        <w:t>十一、经营支出</w:t>
      </w:r>
      <w:r>
        <w:rPr>
          <w:rFonts w:hint="eastAsia" w:ascii="Times New Roman" w:hAnsi="Times New Roman" w:eastAsia="仿宋_GB2312" w:cs="Times New Roman"/>
          <w:b/>
          <w:bCs/>
          <w:color w:val="000000"/>
          <w:kern w:val="0"/>
          <w:sz w:val="32"/>
          <w:szCs w:val="32"/>
        </w:rPr>
        <w:t>：</w:t>
      </w:r>
      <w:r>
        <w:rPr>
          <w:rFonts w:ascii="Times New Roman" w:hAnsi="Times New Roman" w:eastAsia="仿宋_GB2312" w:cs="Times New Roman"/>
          <w:color w:val="000000"/>
          <w:kern w:val="0"/>
          <w:sz w:val="32"/>
          <w:szCs w:val="32"/>
        </w:rPr>
        <w:t>指事业单位在专业业务活动及其辅助活动之外开展非独立核算经营活动发生的支出。</w:t>
      </w:r>
    </w:p>
    <w:p w14:paraId="1094DB10">
      <w:pPr>
        <w:widowControl/>
        <w:spacing w:line="580" w:lineRule="exact"/>
        <w:ind w:firstLine="643" w:firstLineChars="200"/>
        <w:rPr>
          <w:rFonts w:ascii="Times New Roman" w:hAnsi="Times New Roman" w:eastAsia="仿宋_GB2312" w:cs="Times New Roman"/>
          <w:color w:val="000000"/>
          <w:kern w:val="0"/>
          <w:sz w:val="32"/>
          <w:szCs w:val="32"/>
        </w:rPr>
      </w:pPr>
      <w:r>
        <w:rPr>
          <w:rFonts w:ascii="Times New Roman" w:hAnsi="Times New Roman" w:eastAsia="仿宋_GB2312" w:cs="Times New Roman"/>
          <w:b/>
          <w:bCs/>
          <w:color w:val="000000"/>
          <w:kern w:val="0"/>
          <w:sz w:val="32"/>
          <w:szCs w:val="32"/>
        </w:rPr>
        <w:t>十二、基本建设支出：</w:t>
      </w:r>
      <w:r>
        <w:rPr>
          <w:rFonts w:ascii="Times New Roman" w:hAnsi="Times New Roman" w:eastAsia="仿宋_GB2312" w:cs="Times New Roman"/>
          <w:color w:val="000000"/>
          <w:kern w:val="0"/>
          <w:sz w:val="32"/>
          <w:szCs w:val="32"/>
        </w:rPr>
        <w:t>填列由本级发展与改革部门集中安排的用于购置固定资产、战略性和应急性储备、土地和无形资产，以及购建基础设施、大型修缮所发生的一般公共预算财政拨款支出，不包括政府性基金、财政专户管理资金以及各类拼盘自筹资金等。</w:t>
      </w:r>
    </w:p>
    <w:p w14:paraId="3B6CEF91">
      <w:pPr>
        <w:widowControl/>
        <w:spacing w:line="580" w:lineRule="exact"/>
        <w:ind w:firstLine="643" w:firstLineChars="200"/>
        <w:rPr>
          <w:rFonts w:ascii="Times New Roman" w:hAnsi="Times New Roman" w:eastAsia="仿宋_GB2312" w:cs="Times New Roman"/>
          <w:b/>
          <w:bCs/>
          <w:color w:val="000000"/>
          <w:kern w:val="0"/>
          <w:sz w:val="32"/>
          <w:szCs w:val="32"/>
        </w:rPr>
      </w:pPr>
      <w:r>
        <w:rPr>
          <w:rFonts w:ascii="Times New Roman" w:hAnsi="Times New Roman" w:eastAsia="仿宋_GB2312" w:cs="Times New Roman"/>
          <w:b/>
          <w:bCs/>
          <w:color w:val="000000"/>
          <w:kern w:val="0"/>
          <w:sz w:val="32"/>
          <w:szCs w:val="32"/>
        </w:rPr>
        <w:t>十三、其他资本性支出：</w:t>
      </w:r>
      <w:r>
        <w:rPr>
          <w:rFonts w:ascii="Times New Roman" w:hAnsi="Times New Roman" w:eastAsia="仿宋_GB2312" w:cs="Times New Roman"/>
          <w:color w:val="000000"/>
          <w:kern w:val="0"/>
          <w:sz w:val="32"/>
          <w:szCs w:val="32"/>
        </w:rPr>
        <w:t>填列由各级非发展与改革部门集中安排的用于购置固定资产、战备性和应急性储备、土地和无形资产，以及购建基础设施、大型修缮和财政支持企业更新改造所发生的支出。</w:t>
      </w:r>
    </w:p>
    <w:p w14:paraId="3519E13C">
      <w:pPr>
        <w:snapToGrid w:val="0"/>
        <w:spacing w:line="580" w:lineRule="exact"/>
        <w:ind w:firstLine="643" w:firstLineChars="200"/>
        <w:rPr>
          <w:rFonts w:ascii="Times New Roman" w:hAnsi="Times New Roman" w:eastAsia="仿宋_GB2312" w:cs="Times New Roman"/>
          <w:color w:val="000000"/>
          <w:kern w:val="0"/>
          <w:sz w:val="32"/>
          <w:szCs w:val="32"/>
        </w:rPr>
      </w:pPr>
      <w:r>
        <w:rPr>
          <w:rFonts w:ascii="Times New Roman" w:hAnsi="Times New Roman" w:eastAsia="仿宋_GB2312" w:cs="Times New Roman"/>
          <w:b/>
          <w:bCs/>
          <w:color w:val="000000"/>
          <w:kern w:val="0"/>
          <w:sz w:val="32"/>
          <w:szCs w:val="32"/>
        </w:rPr>
        <w:t>十四、“三公”经费：</w:t>
      </w:r>
      <w:r>
        <w:rPr>
          <w:rFonts w:ascii="Times New Roman" w:hAnsi="Times New Roman" w:eastAsia="仿宋_GB2312" w:cs="Times New Roman"/>
          <w:color w:val="000000"/>
          <w:kern w:val="0"/>
          <w:sz w:val="32"/>
          <w:szCs w:val="32"/>
        </w:rPr>
        <w:t>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购置支出（含车辆购置税、牌照费）及按规定保留的公务用车燃料费、维修费、过桥过路费、保险费、安全奖励费用等支出；公务接待费反映单位按规定开支的各类公务接待（含外宾接待）支出。</w:t>
      </w:r>
    </w:p>
    <w:p w14:paraId="111BA6A6">
      <w:pPr>
        <w:snapToGrid w:val="0"/>
        <w:spacing w:line="580" w:lineRule="exact"/>
        <w:ind w:firstLine="643" w:firstLineChars="200"/>
        <w:rPr>
          <w:rFonts w:ascii="Times New Roman" w:hAnsi="Times New Roman" w:eastAsia="仿宋_GB2312" w:cs="Times New Roman"/>
          <w:color w:val="000000"/>
          <w:kern w:val="0"/>
          <w:sz w:val="32"/>
          <w:szCs w:val="32"/>
        </w:rPr>
      </w:pPr>
      <w:r>
        <w:rPr>
          <w:rFonts w:ascii="Times New Roman" w:hAnsi="Times New Roman" w:eastAsia="仿宋_GB2312" w:cs="Times New Roman"/>
          <w:b/>
          <w:bCs/>
          <w:color w:val="000000"/>
          <w:kern w:val="0"/>
          <w:sz w:val="32"/>
          <w:szCs w:val="32"/>
        </w:rPr>
        <w:t>十五、其他交通费用：</w:t>
      </w:r>
      <w:r>
        <w:rPr>
          <w:rFonts w:ascii="Times New Roman" w:hAnsi="Times New Roman" w:eastAsia="仿宋_GB2312" w:cs="Times New Roman"/>
          <w:color w:val="000000"/>
          <w:kern w:val="0"/>
          <w:sz w:val="32"/>
          <w:szCs w:val="32"/>
        </w:rPr>
        <w:t>填列单位除公务用车运行维护费以外的其他交通费用。如公务交通补贴、租车费用、出租车费用，飞机、船舶等燃料费、维修费、保险费等。</w:t>
      </w:r>
    </w:p>
    <w:p w14:paraId="5139D061">
      <w:pPr>
        <w:widowControl/>
        <w:spacing w:line="580" w:lineRule="exact"/>
        <w:ind w:firstLine="643" w:firstLineChars="200"/>
        <w:rPr>
          <w:rFonts w:ascii="Times New Roman" w:hAnsi="Times New Roman" w:eastAsia="仿宋_GB2312" w:cs="Times New Roman"/>
          <w:color w:val="000000"/>
          <w:kern w:val="0"/>
          <w:sz w:val="32"/>
          <w:szCs w:val="32"/>
        </w:rPr>
      </w:pPr>
      <w:r>
        <w:rPr>
          <w:rFonts w:ascii="Times New Roman" w:hAnsi="Times New Roman" w:eastAsia="仿宋_GB2312" w:cs="Times New Roman"/>
          <w:b/>
          <w:bCs/>
          <w:color w:val="000000"/>
          <w:kern w:val="0"/>
          <w:sz w:val="32"/>
          <w:szCs w:val="32"/>
        </w:rPr>
        <w:t>十六、公务用车购置：</w:t>
      </w:r>
      <w:r>
        <w:rPr>
          <w:rFonts w:ascii="Times New Roman" w:hAnsi="Times New Roman" w:eastAsia="仿宋_GB2312" w:cs="Times New Roman"/>
          <w:color w:val="000000"/>
          <w:kern w:val="0"/>
          <w:sz w:val="32"/>
          <w:szCs w:val="32"/>
        </w:rPr>
        <w:t>填列单位公务用车车辆购置支出（含车辆购置税、牌照费）。</w:t>
      </w:r>
    </w:p>
    <w:p w14:paraId="41A54760">
      <w:pPr>
        <w:widowControl/>
        <w:spacing w:line="580" w:lineRule="exact"/>
        <w:ind w:firstLine="643" w:firstLineChars="200"/>
        <w:rPr>
          <w:rFonts w:ascii="Times New Roman" w:hAnsi="Times New Roman" w:eastAsia="仿宋_GB2312" w:cs="Times New Roman"/>
          <w:color w:val="000000"/>
          <w:kern w:val="0"/>
          <w:sz w:val="32"/>
          <w:szCs w:val="32"/>
        </w:rPr>
      </w:pPr>
      <w:r>
        <w:rPr>
          <w:rFonts w:ascii="Times New Roman" w:hAnsi="Times New Roman" w:eastAsia="仿宋_GB2312" w:cs="Times New Roman"/>
          <w:b/>
          <w:bCs/>
          <w:color w:val="000000"/>
          <w:kern w:val="0"/>
          <w:sz w:val="32"/>
          <w:szCs w:val="32"/>
        </w:rPr>
        <w:t>十七、其他交通工具购置：</w:t>
      </w:r>
      <w:r>
        <w:rPr>
          <w:rFonts w:ascii="Times New Roman" w:hAnsi="Times New Roman" w:eastAsia="仿宋_GB2312" w:cs="Times New Roman"/>
          <w:color w:val="000000"/>
          <w:kern w:val="0"/>
          <w:sz w:val="32"/>
          <w:szCs w:val="32"/>
        </w:rPr>
        <w:t>填列单位除公务用车外的其他各类交通工具（如船舶、飞机等）购置支出（含车辆购置税、牌照费）。</w:t>
      </w:r>
    </w:p>
    <w:p w14:paraId="509C371B">
      <w:pPr>
        <w:widowControl/>
        <w:spacing w:line="580" w:lineRule="exact"/>
        <w:ind w:firstLine="643" w:firstLineChars="200"/>
        <w:rPr>
          <w:rFonts w:ascii="Times New Roman" w:hAnsi="Times New Roman" w:eastAsia="仿宋_GB2312" w:cs="Times New Roman"/>
          <w:color w:val="000000"/>
          <w:kern w:val="0"/>
          <w:sz w:val="32"/>
          <w:szCs w:val="32"/>
        </w:rPr>
      </w:pPr>
      <w:r>
        <w:rPr>
          <w:rFonts w:ascii="Times New Roman" w:hAnsi="Times New Roman" w:eastAsia="仿宋_GB2312" w:cs="Times New Roman"/>
          <w:b/>
          <w:bCs/>
          <w:color w:val="000000"/>
          <w:kern w:val="0"/>
          <w:sz w:val="32"/>
          <w:szCs w:val="32"/>
        </w:rPr>
        <w:t>十八、机关运行经费：</w:t>
      </w:r>
      <w:r>
        <w:rPr>
          <w:rFonts w:ascii="Times New Roman" w:hAnsi="Times New Roman" w:eastAsia="仿宋_GB2312" w:cs="Times New Roman"/>
          <w:color w:val="000000"/>
          <w:kern w:val="0"/>
          <w:sz w:val="32"/>
          <w:szCs w:val="32"/>
        </w:rPr>
        <w:t>指为保障行政单位（包括参照公务员法管理的事业单位）运行用于购买货物和服务的各项资金，包括办公及印刷费、邮电费、差旅费、会议费、福利费、日常维修费、专用材料以及一般设备购置费、办公用房水电费、办公用房取暖费、办公用房物业管理费、公务用车运行维护费以及其他费用。</w:t>
      </w:r>
    </w:p>
    <w:p w14:paraId="592D9276">
      <w:pPr>
        <w:spacing w:line="580" w:lineRule="exact"/>
        <w:rPr>
          <w:rFonts w:ascii="Times New Roman" w:hAnsi="Times New Roman" w:cs="Times New Roman"/>
        </w:rPr>
      </w:pPr>
    </w:p>
    <w:sectPr>
      <w:pgSz w:w="11906" w:h="16838"/>
      <w:pgMar w:top="2098" w:right="1418" w:bottom="1871" w:left="1418" w:header="851" w:footer="992" w:gutter="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华文中宋">
    <w:altName w:val="宋体"/>
    <w:panose1 w:val="02010600040101010101"/>
    <w:charset w:val="86"/>
    <w:family w:val="auto"/>
    <w:pitch w:val="default"/>
    <w:sig w:usb0="00000000" w:usb1="00000000" w:usb2="00000010" w:usb3="00000000" w:csb0="0004009F" w:csb1="00000000"/>
  </w:font>
  <w:font w:name="幼圆">
    <w:altName w:val="宋体"/>
    <w:panose1 w:val="02010509060101010101"/>
    <w:charset w:val="86"/>
    <w:family w:val="modern"/>
    <w:pitch w:val="default"/>
    <w:sig w:usb0="00000000" w:usb1="00000000" w:usb2="00000010" w:usb3="00000000" w:csb0="00040000" w:csb1="00000000"/>
  </w:font>
  <w:font w:name="微软雅黑">
    <w:panose1 w:val="020B0503020204020204"/>
    <w:charset w:val="86"/>
    <w:family w:val="swiss"/>
    <w:pitch w:val="default"/>
    <w:sig w:usb0="80000287" w:usb1="280F3C52" w:usb2="00000016" w:usb3="00000000" w:csb0="0004001F" w:csb1="0000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modern"/>
    <w:pitch w:val="default"/>
    <w:sig w:usb0="800002BF" w:usb1="38CF7CFA" w:usb2="00000016" w:usb3="00000000" w:csb0="00040001" w:csb1="00000000"/>
  </w:font>
  <w:font w:name="方正小标宋_GBK">
    <w:altName w:val="微软雅黑"/>
    <w:panose1 w:val="03000509000000000000"/>
    <w:charset w:val="86"/>
    <w:family w:val="script"/>
    <w:pitch w:val="default"/>
    <w:sig w:usb0="00000000" w:usb1="00000000" w:usb2="00000010" w:usb3="00000000" w:csb0="00040000"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ArialUnicodeMS">
    <w:altName w:val="Malgun Gothic"/>
    <w:panose1 w:val="00000000000000000000"/>
    <w:charset w:val="81"/>
    <w:family w:val="auto"/>
    <w:pitch w:val="default"/>
    <w:sig w:usb0="00000000" w:usb1="00000000" w:usb2="00000010" w:usb3="00000000" w:csb0="00080001" w:csb1="00000000"/>
  </w:font>
  <w:font w:name="Malgun Gothic">
    <w:panose1 w:val="020B0503020000020004"/>
    <w:charset w:val="81"/>
    <w:family w:val="auto"/>
    <w:pitch w:val="default"/>
    <w:sig w:usb0="900002AF" w:usb1="01D77CFB" w:usb2="00000012" w:usb3="00000000" w:csb0="00080001" w:csb1="00000000"/>
  </w:font>
  <w:font w:name="方正仿宋_GB2312">
    <w:altName w:val="仿宋"/>
    <w:panose1 w:val="02000000000000000000"/>
    <w:charset w:val="86"/>
    <w:family w:val="auto"/>
    <w:pitch w:val="default"/>
    <w:sig w:usb0="00000000" w:usb1="00000000" w:usb2="00000012"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F416F4">
    <w:pPr>
      <w:pStyle w:val="5"/>
      <w:jc w:val="center"/>
    </w:pPr>
  </w:p>
  <w:p w14:paraId="51CEB8C5">
    <w:pPr>
      <w:pStyle w:val="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26528923"/>
    </w:sdtPr>
    <w:sdtEndPr>
      <w:rPr>
        <w:rFonts w:ascii="Times New Roman" w:hAnsi="Times New Roman" w:cs="Times New Roman"/>
        <w:sz w:val="28"/>
        <w:szCs w:val="28"/>
      </w:rPr>
    </w:sdtEndPr>
    <w:sdtContent>
      <w:p w14:paraId="7D5EE652">
        <w:pPr>
          <w:pStyle w:val="5"/>
          <w:jc w:val="center"/>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fldChar w:fldCharType="begin"/>
        </w:r>
        <w:r>
          <w:rPr>
            <w:rFonts w:ascii="Times New Roman" w:hAnsi="Times New Roman" w:cs="Times New Roman"/>
            <w:sz w:val="28"/>
            <w:szCs w:val="28"/>
          </w:rPr>
          <w:instrText xml:space="preserve">PAGE   \* MERGEFORMAT</w:instrText>
        </w:r>
        <w:r>
          <w:rPr>
            <w:rFonts w:ascii="Times New Roman" w:hAnsi="Times New Roman" w:cs="Times New Roman"/>
            <w:sz w:val="28"/>
            <w:szCs w:val="28"/>
          </w:rPr>
          <w:fldChar w:fldCharType="separate"/>
        </w:r>
        <w:r>
          <w:rPr>
            <w:rFonts w:ascii="Times New Roman" w:hAnsi="Times New Roman" w:cs="Times New Roman"/>
            <w:sz w:val="28"/>
            <w:szCs w:val="28"/>
            <w:lang w:val="zh-CN"/>
          </w:rPr>
          <w:t>3</w:t>
        </w:r>
        <w:r>
          <w:rPr>
            <w:rFonts w:ascii="Times New Roman" w:hAnsi="Times New Roman" w:cs="Times New Roman"/>
            <w:sz w:val="28"/>
            <w:szCs w:val="28"/>
          </w:rPr>
          <w:fldChar w:fldCharType="end"/>
        </w:r>
        <w:r>
          <w:rPr>
            <w:rFonts w:ascii="Times New Roman" w:hAnsi="Times New Roman" w:cs="Times New Roman"/>
            <w:sz w:val="28"/>
            <w:szCs w:val="28"/>
          </w:rPr>
          <w:t>—</w:t>
        </w:r>
      </w:p>
    </w:sdtContent>
  </w:sdt>
  <w:p w14:paraId="19AB55C1">
    <w:pPr>
      <w:pStyle w:val="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B9A3B4">
    <w:pPr>
      <w:pStyle w:val="5"/>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FE030E">
    <w:pPr>
      <w:pStyle w:val="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ADB24D">
    <w:pPr>
      <w:pStyle w:val="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726062">
    <w:pPr>
      <w:pStyle w:val="6"/>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807B9"/>
    <w:rsid w:val="000807B9"/>
    <w:rsid w:val="000E6F60"/>
    <w:rsid w:val="001243B4"/>
    <w:rsid w:val="00154098"/>
    <w:rsid w:val="00172677"/>
    <w:rsid w:val="001C6A6A"/>
    <w:rsid w:val="002110B9"/>
    <w:rsid w:val="00220943"/>
    <w:rsid w:val="002D4C51"/>
    <w:rsid w:val="002F2DB6"/>
    <w:rsid w:val="003301C9"/>
    <w:rsid w:val="00332905"/>
    <w:rsid w:val="00341D98"/>
    <w:rsid w:val="003F7706"/>
    <w:rsid w:val="00447340"/>
    <w:rsid w:val="00462F02"/>
    <w:rsid w:val="00471A54"/>
    <w:rsid w:val="004B34F6"/>
    <w:rsid w:val="00520668"/>
    <w:rsid w:val="005B5FCD"/>
    <w:rsid w:val="00605266"/>
    <w:rsid w:val="00606924"/>
    <w:rsid w:val="00653521"/>
    <w:rsid w:val="00686BDC"/>
    <w:rsid w:val="006A6374"/>
    <w:rsid w:val="00726674"/>
    <w:rsid w:val="00733638"/>
    <w:rsid w:val="00775C9C"/>
    <w:rsid w:val="007B1ACA"/>
    <w:rsid w:val="007E5523"/>
    <w:rsid w:val="00802F5C"/>
    <w:rsid w:val="00804174"/>
    <w:rsid w:val="0082221E"/>
    <w:rsid w:val="00836FA6"/>
    <w:rsid w:val="008948AE"/>
    <w:rsid w:val="008D24C5"/>
    <w:rsid w:val="00947354"/>
    <w:rsid w:val="00947C75"/>
    <w:rsid w:val="00954CA2"/>
    <w:rsid w:val="00967126"/>
    <w:rsid w:val="009B09E1"/>
    <w:rsid w:val="00A40C19"/>
    <w:rsid w:val="00A61549"/>
    <w:rsid w:val="00A866E4"/>
    <w:rsid w:val="00A9383B"/>
    <w:rsid w:val="00B00F32"/>
    <w:rsid w:val="00B7646C"/>
    <w:rsid w:val="00BA2A97"/>
    <w:rsid w:val="00BC5A71"/>
    <w:rsid w:val="00BC6BE1"/>
    <w:rsid w:val="00C20F51"/>
    <w:rsid w:val="00C6541E"/>
    <w:rsid w:val="00C945DD"/>
    <w:rsid w:val="00CA03A3"/>
    <w:rsid w:val="00CB1126"/>
    <w:rsid w:val="00D40E9A"/>
    <w:rsid w:val="00D73746"/>
    <w:rsid w:val="00D822EA"/>
    <w:rsid w:val="00DA2495"/>
    <w:rsid w:val="00DC37FD"/>
    <w:rsid w:val="00DD39E4"/>
    <w:rsid w:val="00E07713"/>
    <w:rsid w:val="00E1417B"/>
    <w:rsid w:val="00E33A0E"/>
    <w:rsid w:val="00EA6A18"/>
    <w:rsid w:val="00F04B90"/>
    <w:rsid w:val="00F143AE"/>
    <w:rsid w:val="00F565FC"/>
    <w:rsid w:val="00F94EBA"/>
    <w:rsid w:val="00F95C94"/>
    <w:rsid w:val="00FC3968"/>
    <w:rsid w:val="00FC7282"/>
    <w:rsid w:val="00FD16C8"/>
    <w:rsid w:val="01293632"/>
    <w:rsid w:val="01472F99"/>
    <w:rsid w:val="0159126E"/>
    <w:rsid w:val="02C02F34"/>
    <w:rsid w:val="02C170CB"/>
    <w:rsid w:val="041B280B"/>
    <w:rsid w:val="04477AA3"/>
    <w:rsid w:val="04697A1A"/>
    <w:rsid w:val="04E470A0"/>
    <w:rsid w:val="05746676"/>
    <w:rsid w:val="058A2AB5"/>
    <w:rsid w:val="06222576"/>
    <w:rsid w:val="064029FC"/>
    <w:rsid w:val="06E4311A"/>
    <w:rsid w:val="08624EAC"/>
    <w:rsid w:val="088052EA"/>
    <w:rsid w:val="09C269A4"/>
    <w:rsid w:val="09D0027E"/>
    <w:rsid w:val="0B8F2FBD"/>
    <w:rsid w:val="0BD95485"/>
    <w:rsid w:val="0D8853B5"/>
    <w:rsid w:val="0FEA282E"/>
    <w:rsid w:val="1054157E"/>
    <w:rsid w:val="10E36DA6"/>
    <w:rsid w:val="11270A41"/>
    <w:rsid w:val="11C664AC"/>
    <w:rsid w:val="140E071C"/>
    <w:rsid w:val="14290F74"/>
    <w:rsid w:val="148A7C64"/>
    <w:rsid w:val="148B7538"/>
    <w:rsid w:val="14D40EDF"/>
    <w:rsid w:val="154B281C"/>
    <w:rsid w:val="157D48FD"/>
    <w:rsid w:val="15A05F2E"/>
    <w:rsid w:val="15A44D56"/>
    <w:rsid w:val="1636461D"/>
    <w:rsid w:val="16D9794A"/>
    <w:rsid w:val="16E601FF"/>
    <w:rsid w:val="17445DA5"/>
    <w:rsid w:val="178766DD"/>
    <w:rsid w:val="17CF1F0B"/>
    <w:rsid w:val="182F1538"/>
    <w:rsid w:val="187F5606"/>
    <w:rsid w:val="18F13BDB"/>
    <w:rsid w:val="190D49C0"/>
    <w:rsid w:val="197D7D98"/>
    <w:rsid w:val="199015C5"/>
    <w:rsid w:val="19BB3C04"/>
    <w:rsid w:val="1B03607B"/>
    <w:rsid w:val="1BC53330"/>
    <w:rsid w:val="1BFE6842"/>
    <w:rsid w:val="1C071B9A"/>
    <w:rsid w:val="1C0F1BFD"/>
    <w:rsid w:val="1C495A88"/>
    <w:rsid w:val="1CC41839"/>
    <w:rsid w:val="1DB4365C"/>
    <w:rsid w:val="1DB71419"/>
    <w:rsid w:val="1F51312D"/>
    <w:rsid w:val="1F8A31D7"/>
    <w:rsid w:val="1F9D22BA"/>
    <w:rsid w:val="210A61CF"/>
    <w:rsid w:val="211F7986"/>
    <w:rsid w:val="2186530F"/>
    <w:rsid w:val="226118D9"/>
    <w:rsid w:val="231D65B1"/>
    <w:rsid w:val="24751C29"/>
    <w:rsid w:val="25076767"/>
    <w:rsid w:val="256D7E07"/>
    <w:rsid w:val="257D4C7B"/>
    <w:rsid w:val="263A0DBE"/>
    <w:rsid w:val="26A36964"/>
    <w:rsid w:val="27BF7B24"/>
    <w:rsid w:val="29787C34"/>
    <w:rsid w:val="29AC7FF1"/>
    <w:rsid w:val="2A067935"/>
    <w:rsid w:val="2AD262B6"/>
    <w:rsid w:val="2B2D0EF2"/>
    <w:rsid w:val="2B91339F"/>
    <w:rsid w:val="2BAC159C"/>
    <w:rsid w:val="2D4542D1"/>
    <w:rsid w:val="2DB759F2"/>
    <w:rsid w:val="2DCA0C7A"/>
    <w:rsid w:val="2F012479"/>
    <w:rsid w:val="304E3B62"/>
    <w:rsid w:val="305F6448"/>
    <w:rsid w:val="309A2B85"/>
    <w:rsid w:val="30AE03DF"/>
    <w:rsid w:val="30F71D86"/>
    <w:rsid w:val="31F36233"/>
    <w:rsid w:val="324E3C27"/>
    <w:rsid w:val="3304078A"/>
    <w:rsid w:val="33596D28"/>
    <w:rsid w:val="33633703"/>
    <w:rsid w:val="33725EC6"/>
    <w:rsid w:val="34652F06"/>
    <w:rsid w:val="35794430"/>
    <w:rsid w:val="36EC7EB3"/>
    <w:rsid w:val="37C8447C"/>
    <w:rsid w:val="387D5CCE"/>
    <w:rsid w:val="387E36DB"/>
    <w:rsid w:val="39E62997"/>
    <w:rsid w:val="3A30318A"/>
    <w:rsid w:val="3A4A73CA"/>
    <w:rsid w:val="3A95616C"/>
    <w:rsid w:val="3AB02799"/>
    <w:rsid w:val="3BF70E8C"/>
    <w:rsid w:val="3DC01751"/>
    <w:rsid w:val="3E770159"/>
    <w:rsid w:val="3E8467D3"/>
    <w:rsid w:val="3EDF3E59"/>
    <w:rsid w:val="3EF146FC"/>
    <w:rsid w:val="3F516B05"/>
    <w:rsid w:val="40786313"/>
    <w:rsid w:val="409018AF"/>
    <w:rsid w:val="41432DC5"/>
    <w:rsid w:val="44BE6401"/>
    <w:rsid w:val="451E1B7F"/>
    <w:rsid w:val="45594965"/>
    <w:rsid w:val="458F61DD"/>
    <w:rsid w:val="45F13468"/>
    <w:rsid w:val="460D5750"/>
    <w:rsid w:val="461965C5"/>
    <w:rsid w:val="469043B7"/>
    <w:rsid w:val="46C95B1B"/>
    <w:rsid w:val="470019A6"/>
    <w:rsid w:val="47262F6D"/>
    <w:rsid w:val="474433F3"/>
    <w:rsid w:val="47D128CC"/>
    <w:rsid w:val="481244BC"/>
    <w:rsid w:val="48965ED0"/>
    <w:rsid w:val="48BB399F"/>
    <w:rsid w:val="4910358D"/>
    <w:rsid w:val="4A187493"/>
    <w:rsid w:val="4A69389D"/>
    <w:rsid w:val="4A9F72BE"/>
    <w:rsid w:val="4B2711BE"/>
    <w:rsid w:val="4C5B5C14"/>
    <w:rsid w:val="4C703AAD"/>
    <w:rsid w:val="4C8D1398"/>
    <w:rsid w:val="4CD945DE"/>
    <w:rsid w:val="4DA4699A"/>
    <w:rsid w:val="4DB0533F"/>
    <w:rsid w:val="4E810A89"/>
    <w:rsid w:val="4E9B1B4B"/>
    <w:rsid w:val="4EF879D1"/>
    <w:rsid w:val="4F1C6304"/>
    <w:rsid w:val="5086682B"/>
    <w:rsid w:val="509C7DFC"/>
    <w:rsid w:val="511A2C8A"/>
    <w:rsid w:val="521340EE"/>
    <w:rsid w:val="530E2672"/>
    <w:rsid w:val="53350000"/>
    <w:rsid w:val="535D2428"/>
    <w:rsid w:val="548D0188"/>
    <w:rsid w:val="55852DA5"/>
    <w:rsid w:val="55B160F8"/>
    <w:rsid w:val="55FC3F33"/>
    <w:rsid w:val="565151E5"/>
    <w:rsid w:val="56D57BC4"/>
    <w:rsid w:val="57266671"/>
    <w:rsid w:val="57293AEF"/>
    <w:rsid w:val="574D3BFE"/>
    <w:rsid w:val="57664CC0"/>
    <w:rsid w:val="577E025B"/>
    <w:rsid w:val="57EF2F07"/>
    <w:rsid w:val="585B059D"/>
    <w:rsid w:val="586B07E0"/>
    <w:rsid w:val="58B71C77"/>
    <w:rsid w:val="59760FEE"/>
    <w:rsid w:val="59D93E6F"/>
    <w:rsid w:val="5A0802B0"/>
    <w:rsid w:val="5A3E5A0E"/>
    <w:rsid w:val="5A403774"/>
    <w:rsid w:val="5A45536B"/>
    <w:rsid w:val="5A5D23AA"/>
    <w:rsid w:val="5AA31831"/>
    <w:rsid w:val="5AA63D51"/>
    <w:rsid w:val="5AED1980"/>
    <w:rsid w:val="5B75607A"/>
    <w:rsid w:val="5C0C052C"/>
    <w:rsid w:val="5C3B2BBF"/>
    <w:rsid w:val="5C4A3EE1"/>
    <w:rsid w:val="5CB95936"/>
    <w:rsid w:val="5CD05F7C"/>
    <w:rsid w:val="5CE30D3E"/>
    <w:rsid w:val="5DBE13B2"/>
    <w:rsid w:val="5E176D14"/>
    <w:rsid w:val="5E1C6E5F"/>
    <w:rsid w:val="5EC724E8"/>
    <w:rsid w:val="5F0D24D7"/>
    <w:rsid w:val="600A6B30"/>
    <w:rsid w:val="608A36C4"/>
    <w:rsid w:val="60FF065F"/>
    <w:rsid w:val="62257C51"/>
    <w:rsid w:val="629D3C8C"/>
    <w:rsid w:val="62A50D92"/>
    <w:rsid w:val="62BD60DC"/>
    <w:rsid w:val="639C2195"/>
    <w:rsid w:val="63D57455"/>
    <w:rsid w:val="643028DD"/>
    <w:rsid w:val="65B71508"/>
    <w:rsid w:val="65BA2DA7"/>
    <w:rsid w:val="65FC33BF"/>
    <w:rsid w:val="66371381"/>
    <w:rsid w:val="676905E0"/>
    <w:rsid w:val="68EF7116"/>
    <w:rsid w:val="695B03FD"/>
    <w:rsid w:val="69833DCE"/>
    <w:rsid w:val="69981651"/>
    <w:rsid w:val="6AE674BA"/>
    <w:rsid w:val="6AFF300A"/>
    <w:rsid w:val="6B6F4633"/>
    <w:rsid w:val="6BDD334B"/>
    <w:rsid w:val="6C230FAB"/>
    <w:rsid w:val="6C3E3329"/>
    <w:rsid w:val="6C711CE5"/>
    <w:rsid w:val="6D0843F7"/>
    <w:rsid w:val="6E943ADE"/>
    <w:rsid w:val="6F2D6397"/>
    <w:rsid w:val="6F810491"/>
    <w:rsid w:val="6FCC5BB0"/>
    <w:rsid w:val="70473489"/>
    <w:rsid w:val="70FB5BBC"/>
    <w:rsid w:val="719B7F30"/>
    <w:rsid w:val="72121874"/>
    <w:rsid w:val="72190D53"/>
    <w:rsid w:val="723F2797"/>
    <w:rsid w:val="738844E4"/>
    <w:rsid w:val="74675EA7"/>
    <w:rsid w:val="754555EF"/>
    <w:rsid w:val="758918C0"/>
    <w:rsid w:val="759F4EC1"/>
    <w:rsid w:val="75E25D45"/>
    <w:rsid w:val="76A07D97"/>
    <w:rsid w:val="77613082"/>
    <w:rsid w:val="776C4A5C"/>
    <w:rsid w:val="77A55067"/>
    <w:rsid w:val="7803238B"/>
    <w:rsid w:val="787E51F4"/>
    <w:rsid w:val="79837AD1"/>
    <w:rsid w:val="7A39516F"/>
    <w:rsid w:val="7A792DD8"/>
    <w:rsid w:val="7C084414"/>
    <w:rsid w:val="7D7A30EF"/>
    <w:rsid w:val="7E2766A8"/>
    <w:rsid w:val="7E725B75"/>
    <w:rsid w:val="7EB663A9"/>
    <w:rsid w:val="7F48294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iPriority="99"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2"/>
    <w:qFormat/>
    <w:uiPriority w:val="0"/>
    <w:pPr>
      <w:keepNext/>
      <w:keepLines/>
      <w:spacing w:before="340" w:after="330" w:line="578" w:lineRule="auto"/>
      <w:outlineLvl w:val="0"/>
    </w:pPr>
    <w:rPr>
      <w:b/>
      <w:bCs/>
      <w:kern w:val="44"/>
      <w:sz w:val="44"/>
      <w:szCs w:val="44"/>
    </w:rPr>
  </w:style>
  <w:style w:type="character" w:default="1" w:styleId="11">
    <w:name w:val="Default Paragraph Font"/>
    <w:semiHidden/>
    <w:unhideWhenUsed/>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3">
    <w:name w:val="Body Text"/>
    <w:basedOn w:val="1"/>
    <w:link w:val="24"/>
    <w:qFormat/>
    <w:uiPriority w:val="0"/>
    <w:pPr>
      <w:spacing w:after="120"/>
    </w:pPr>
  </w:style>
  <w:style w:type="paragraph" w:styleId="4">
    <w:name w:val="Balloon Text"/>
    <w:basedOn w:val="1"/>
    <w:link w:val="16"/>
    <w:qFormat/>
    <w:uiPriority w:val="0"/>
    <w:rPr>
      <w:sz w:val="18"/>
      <w:szCs w:val="18"/>
    </w:rPr>
  </w:style>
  <w:style w:type="paragraph" w:styleId="5">
    <w:name w:val="footer"/>
    <w:basedOn w:val="1"/>
    <w:link w:val="13"/>
    <w:qFormat/>
    <w:uiPriority w:val="0"/>
    <w:pPr>
      <w:tabs>
        <w:tab w:val="center" w:pos="4153"/>
        <w:tab w:val="right" w:pos="8306"/>
      </w:tabs>
      <w:snapToGrid w:val="0"/>
      <w:jc w:val="left"/>
    </w:pPr>
    <w:rPr>
      <w:sz w:val="18"/>
      <w:szCs w:val="18"/>
    </w:rPr>
  </w:style>
  <w:style w:type="paragraph" w:styleId="6">
    <w:name w:val="header"/>
    <w:basedOn w:val="1"/>
    <w:link w:val="14"/>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jc w:val="center"/>
    </w:pPr>
    <w:rPr>
      <w:sz w:val="18"/>
      <w:szCs w:val="18"/>
    </w:rPr>
  </w:style>
  <w:style w:type="paragraph" w:styleId="7">
    <w:name w:val="Normal (Web)"/>
    <w:basedOn w:val="1"/>
    <w:qFormat/>
    <w:uiPriority w:val="0"/>
    <w:rPr>
      <w:sz w:val="24"/>
      <w:szCs w:val="24"/>
    </w:rPr>
  </w:style>
  <w:style w:type="paragraph" w:styleId="8">
    <w:name w:val="Body Text First Indent"/>
    <w:basedOn w:val="3"/>
    <w:link w:val="25"/>
    <w:qFormat/>
    <w:uiPriority w:val="0"/>
    <w:pPr>
      <w:ind w:firstLine="420" w:firstLineChars="100"/>
    </w:pPr>
  </w:style>
  <w:style w:type="table" w:styleId="10">
    <w:name w:val="Table Grid"/>
    <w:qFormat/>
    <w:uiPriority w:val="0"/>
    <w:rPr>
      <w:sz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customStyle="1" w:styleId="12">
    <w:name w:val="标题 1 Char"/>
    <w:basedOn w:val="11"/>
    <w:link w:val="2"/>
    <w:qFormat/>
    <w:uiPriority w:val="0"/>
    <w:rPr>
      <w:b/>
      <w:bCs/>
      <w:kern w:val="44"/>
      <w:sz w:val="44"/>
      <w:szCs w:val="44"/>
    </w:rPr>
  </w:style>
  <w:style w:type="character" w:customStyle="1" w:styleId="13">
    <w:name w:val="页脚 Char"/>
    <w:basedOn w:val="11"/>
    <w:link w:val="5"/>
    <w:qFormat/>
    <w:uiPriority w:val="99"/>
    <w:rPr>
      <w:sz w:val="18"/>
      <w:szCs w:val="18"/>
    </w:rPr>
  </w:style>
  <w:style w:type="character" w:customStyle="1" w:styleId="14">
    <w:name w:val="页眉 Char"/>
    <w:basedOn w:val="11"/>
    <w:link w:val="6"/>
    <w:qFormat/>
    <w:uiPriority w:val="0"/>
    <w:rPr>
      <w:sz w:val="18"/>
      <w:szCs w:val="18"/>
    </w:rPr>
  </w:style>
  <w:style w:type="paragraph" w:styleId="15">
    <w:name w:val="No Spacing"/>
    <w:semiHidden/>
    <w:unhideWhenUsed/>
    <w:uiPriority w:val="99"/>
    <w:pPr>
      <w:widowControl w:val="0"/>
      <w:jc w:val="both"/>
    </w:pPr>
    <w:rPr>
      <w:rFonts w:asciiTheme="minorHAnsi" w:hAnsiTheme="minorHAnsi" w:eastAsiaTheme="minorEastAsia" w:cstheme="minorBidi"/>
      <w:kern w:val="2"/>
      <w:sz w:val="21"/>
      <w:szCs w:val="22"/>
      <w:lang w:val="en-US" w:eastAsia="zh-CN" w:bidi="ar-SA"/>
    </w:rPr>
  </w:style>
  <w:style w:type="character" w:customStyle="1" w:styleId="16">
    <w:name w:val="批注框文本 Char"/>
    <w:basedOn w:val="11"/>
    <w:link w:val="4"/>
    <w:qFormat/>
    <w:uiPriority w:val="99"/>
    <w:rPr>
      <w:sz w:val="18"/>
      <w:szCs w:val="18"/>
    </w:rPr>
  </w:style>
  <w:style w:type="character" w:customStyle="1" w:styleId="17">
    <w:name w:val="font11"/>
    <w:basedOn w:val="11"/>
    <w:qFormat/>
    <w:uiPriority w:val="0"/>
    <w:rPr>
      <w:rFonts w:hint="eastAsia" w:ascii="宋体" w:hAnsi="宋体" w:eastAsia="宋体" w:cs="宋体"/>
      <w:color w:val="000000"/>
      <w:sz w:val="20"/>
      <w:szCs w:val="20"/>
      <w:u w:val="none"/>
    </w:rPr>
  </w:style>
  <w:style w:type="character" w:customStyle="1" w:styleId="18">
    <w:name w:val="font01"/>
    <w:basedOn w:val="11"/>
    <w:qFormat/>
    <w:uiPriority w:val="0"/>
    <w:rPr>
      <w:rFonts w:hint="eastAsia" w:ascii="宋体" w:hAnsi="宋体" w:eastAsia="宋体" w:cs="宋体"/>
      <w:color w:val="000000"/>
      <w:sz w:val="22"/>
      <w:szCs w:val="22"/>
      <w:u w:val="none"/>
    </w:rPr>
  </w:style>
  <w:style w:type="character" w:customStyle="1" w:styleId="19">
    <w:name w:val="font41"/>
    <w:basedOn w:val="11"/>
    <w:qFormat/>
    <w:uiPriority w:val="0"/>
    <w:rPr>
      <w:rFonts w:hint="eastAsia" w:ascii="宋体" w:hAnsi="宋体" w:eastAsia="宋体" w:cs="宋体"/>
      <w:color w:val="000000"/>
      <w:sz w:val="24"/>
      <w:szCs w:val="24"/>
      <w:u w:val="none"/>
    </w:rPr>
  </w:style>
  <w:style w:type="character" w:customStyle="1" w:styleId="20">
    <w:name w:val="font31"/>
    <w:basedOn w:val="11"/>
    <w:qFormat/>
    <w:uiPriority w:val="0"/>
    <w:rPr>
      <w:rFonts w:hint="eastAsia" w:ascii="华文中宋" w:hAnsi="华文中宋" w:eastAsia="华文中宋" w:cs="华文中宋"/>
      <w:color w:val="000000"/>
      <w:sz w:val="32"/>
      <w:szCs w:val="32"/>
      <w:u w:val="none"/>
    </w:rPr>
  </w:style>
  <w:style w:type="character" w:customStyle="1" w:styleId="21">
    <w:name w:val="font91"/>
    <w:basedOn w:val="11"/>
    <w:qFormat/>
    <w:uiPriority w:val="0"/>
    <w:rPr>
      <w:rFonts w:hint="eastAsia" w:ascii="华文中宋" w:hAnsi="华文中宋" w:eastAsia="华文中宋" w:cs="华文中宋"/>
      <w:color w:val="000000"/>
      <w:sz w:val="32"/>
      <w:szCs w:val="32"/>
      <w:u w:val="none"/>
    </w:rPr>
  </w:style>
  <w:style w:type="character" w:customStyle="1" w:styleId="22">
    <w:name w:val="font51"/>
    <w:basedOn w:val="11"/>
    <w:qFormat/>
    <w:uiPriority w:val="0"/>
    <w:rPr>
      <w:rFonts w:hint="eastAsia" w:ascii="宋体" w:hAnsi="宋体" w:eastAsia="宋体" w:cs="宋体"/>
      <w:color w:val="000000"/>
      <w:sz w:val="24"/>
      <w:szCs w:val="24"/>
      <w:u w:val="none"/>
    </w:rPr>
  </w:style>
  <w:style w:type="paragraph" w:styleId="23">
    <w:name w:val="List Paragraph"/>
    <w:basedOn w:val="1"/>
    <w:semiHidden/>
    <w:unhideWhenUsed/>
    <w:qFormat/>
    <w:uiPriority w:val="99"/>
    <w:pPr>
      <w:ind w:firstLine="420" w:firstLineChars="200"/>
    </w:pPr>
  </w:style>
  <w:style w:type="character" w:customStyle="1" w:styleId="24">
    <w:name w:val="正文文本 Char"/>
    <w:basedOn w:val="11"/>
    <w:link w:val="3"/>
    <w:semiHidden/>
    <w:qFormat/>
    <w:uiPriority w:val="99"/>
  </w:style>
  <w:style w:type="character" w:customStyle="1" w:styleId="25">
    <w:name w:val="正文首行缩进 Char"/>
    <w:basedOn w:val="24"/>
    <w:link w:val="8"/>
    <w:qFormat/>
    <w:uiPriority w:val="99"/>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header" Target="header3.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customXml" Target="../customXml/item1.xml"/><Relationship Id="rId15" Type="http://schemas.openxmlformats.org/officeDocument/2006/relationships/chart" Target="charts/chart5.xml"/><Relationship Id="rId14" Type="http://schemas.openxmlformats.org/officeDocument/2006/relationships/chart" Target="charts/chart4.xml"/><Relationship Id="rId13" Type="http://schemas.openxmlformats.org/officeDocument/2006/relationships/chart" Target="charts/chart3.xml"/><Relationship Id="rId12" Type="http://schemas.openxmlformats.org/officeDocument/2006/relationships/chart" Target="charts/chart2.xml"/><Relationship Id="rId11" Type="http://schemas.openxmlformats.org/officeDocument/2006/relationships/chart" Target="charts/chart1.xml"/><Relationship Id="rId10" Type="http://schemas.openxmlformats.org/officeDocument/2006/relationships/image" Target="media/image1.jpeg"/><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1.xlsx"/></Relationships>
</file>

<file path=word/charts/_rels/chart2.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package" Target="../embeddings/Workbook2.xlsx"/></Relationships>
</file>

<file path=word/charts/_rels/chart3.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package" Target="../embeddings/Workbook3.xlsx"/></Relationships>
</file>

<file path=word/charts/_rels/chart4.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package" Target="../embeddings/Workbook4.xlsx"/></Relationships>
</file>

<file path=word/charts/_rels/chart5.xml.rels><?xml version="1.0" encoding="UTF-8" standalone="yes"?>
<Relationships xmlns="http://schemas.openxmlformats.org/package/2006/relationships"><Relationship Id="rId3" Type="http://schemas.microsoft.com/office/2011/relationships/chartColorStyle" Target="colors5.xml"/><Relationship Id="rId2" Type="http://schemas.microsoft.com/office/2011/relationships/chartStyle" Target="style5.xml"/><Relationship Id="rId1" Type="http://schemas.openxmlformats.org/officeDocument/2006/relationships/package" Target="../embeddings/Workbook5.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baseline="0">
                <a:solidFill>
                  <a:schemeClr val="tx1">
                    <a:lumMod val="75000"/>
                    <a:lumOff val="25000"/>
                  </a:schemeClr>
                </a:solidFill>
                <a:latin typeface="+mn-lt"/>
                <a:ea typeface="+mn-ea"/>
                <a:cs typeface="+mn-cs"/>
              </a:defRPr>
            </a:pPr>
            <a:r>
              <a:rPr lang="zh-CN" altLang="en-US"/>
              <a:t>图 </a:t>
            </a:r>
            <a:r>
              <a:rPr lang="en-US" altLang="zh-CN"/>
              <a:t>1 </a:t>
            </a:r>
            <a:r>
              <a:rPr lang="zh-CN" altLang="en-US"/>
              <a:t>： </a:t>
            </a:r>
            <a:r>
              <a:rPr lang="en-US" altLang="zh-CN"/>
              <a:t>2024-2025</a:t>
            </a:r>
            <a:r>
              <a:rPr lang="zh-CN" altLang="en-US"/>
              <a:t>年收支总计对比图（万元）</a:t>
            </a:r>
            <a:endParaRPr lang="zh-CN" altLang="en-US"/>
          </a:p>
        </c:rich>
      </c:tx>
      <c:layout/>
      <c:overlay val="0"/>
      <c:spPr>
        <a:noFill/>
        <a:ln>
          <a:noFill/>
        </a:ln>
        <a:effectLst/>
      </c:spPr>
    </c:title>
    <c:autoTitleDeleted val="0"/>
    <c:plotArea>
      <c:layout/>
      <c:barChart>
        <c:barDir val="col"/>
        <c:grouping val="clustered"/>
        <c:varyColors val="0"/>
        <c:ser>
          <c:idx val="0"/>
          <c:order val="0"/>
          <c:tx>
            <c:strRef>
              <c:f>Sheet1!$B$1</c:f>
              <c:strCache>
                <c:ptCount val="1"/>
                <c:pt idx="0">
                  <c:v>收支总计</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2025年</c:v>
                </c:pt>
                <c:pt idx="1">
                  <c:v>2024年</c:v>
                </c:pt>
              </c:strCache>
            </c:strRef>
          </c:cat>
          <c:val>
            <c:numRef>
              <c:f>Sheet1!$B$2:$B$3</c:f>
              <c:numCache>
                <c:formatCode>General</c:formatCode>
                <c:ptCount val="2"/>
                <c:pt idx="0">
                  <c:v>45.35</c:v>
                </c:pt>
                <c:pt idx="1">
                  <c:v>56.75</c:v>
                </c:pt>
              </c:numCache>
            </c:numRef>
          </c:val>
        </c:ser>
        <c:dLbls>
          <c:showLegendKey val="0"/>
          <c:showVal val="1"/>
          <c:showCatName val="0"/>
          <c:showSerName val="0"/>
          <c:showPercent val="0"/>
          <c:showBubbleSize val="0"/>
        </c:dLbls>
        <c:gapWidth val="246"/>
        <c:overlap val="-28"/>
        <c:axId val="817088452"/>
        <c:axId val="587069473"/>
      </c:barChart>
      <c:catAx>
        <c:axId val="817088452"/>
        <c:scaling>
          <c:orientation val="minMax"/>
        </c:scaling>
        <c:delete val="0"/>
        <c:axPos val="b"/>
        <c:numFmt formatCode="General" sourceLinked="0"/>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587069473"/>
        <c:crosses val="autoZero"/>
        <c:auto val="1"/>
        <c:lblAlgn val="ctr"/>
        <c:lblOffset val="100"/>
        <c:noMultiLvlLbl val="0"/>
      </c:catAx>
      <c:valAx>
        <c:axId val="587069473"/>
        <c:scaling>
          <c:orientation val="minMax"/>
        </c:scaling>
        <c:delete val="0"/>
        <c:axPos val="l"/>
        <c:majorGridlines>
          <c:spPr>
            <a:ln w="9525" cap="flat" cmpd="sng" algn="ctr">
              <a:solidFill>
                <a:schemeClr val="lt1">
                  <a:lumMod val="902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817088452"/>
        <c:crosses val="autoZero"/>
        <c:crossBetween val="between"/>
      </c:valAx>
      <c:spPr>
        <a:noFill/>
        <a:ln>
          <a:noFill/>
        </a:ln>
        <a:effectLst/>
      </c:spPr>
    </c:plotArea>
    <c:plotVisOnly val="1"/>
    <c:dispBlanksAs val="gap"/>
    <c:showDLblsOverMax val="0"/>
    <c:extLst>
      <c:ext uri="{0b15fc19-7d7d-44ad-8c2d-2c3a37ce22c3}">
        <chartProps xmlns="https://web.wps.cn/et/2018/main" chartId="{6f7d9135-93b7-41da-a82a-ed7fb4703311}"/>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baseline="0">
                <a:solidFill>
                  <a:schemeClr val="tx1">
                    <a:lumMod val="75000"/>
                    <a:lumOff val="25000"/>
                  </a:schemeClr>
                </a:solidFill>
                <a:latin typeface="+mn-lt"/>
                <a:ea typeface="+mn-ea"/>
                <a:cs typeface="+mn-cs"/>
              </a:defRPr>
            </a:pPr>
            <a:r>
              <a:rPr lang="zh-CN" altLang="en-US"/>
              <a:t>图 </a:t>
            </a:r>
            <a:r>
              <a:rPr lang="en-US" altLang="zh-CN"/>
              <a:t>2 </a:t>
            </a:r>
            <a:r>
              <a:rPr lang="zh-CN" altLang="en-US"/>
              <a:t>：收入决算构成情况图</a:t>
            </a:r>
            <a:endParaRPr lang="zh-CN" altLang="en-US"/>
          </a:p>
        </c:rich>
      </c:tx>
      <c:layout/>
      <c:overlay val="0"/>
      <c:spPr>
        <a:noFill/>
        <a:ln>
          <a:noFill/>
        </a:ln>
        <a:effectLst/>
      </c:spPr>
    </c:title>
    <c:autoTitleDeleted val="0"/>
    <c:plotArea>
      <c:layout/>
      <c:pieChart>
        <c:varyColors val="1"/>
        <c:ser>
          <c:idx val="0"/>
          <c:order val="0"/>
          <c:tx>
            <c:strRef>
              <c:f>Sheet1!$B$1</c:f>
              <c:strCache>
                <c:ptCount val="1"/>
                <c:pt idx="0">
                  <c:v>金额</c:v>
                </c:pt>
              </c:strCache>
            </c:strRef>
          </c:tx>
          <c:spPr/>
          <c:explosion val="0"/>
          <c:dPt>
            <c:idx val="0"/>
            <c:bubble3D val="0"/>
            <c:spPr>
              <a:solidFill>
                <a:schemeClr val="accent1"/>
              </a:solidFill>
              <a:ln>
                <a:solidFill>
                  <a:schemeClr val="bg1"/>
                </a:solidFill>
              </a:ln>
              <a:effectLst/>
            </c:spPr>
          </c:dPt>
          <c:dPt>
            <c:idx val="1"/>
            <c:bubble3D val="0"/>
            <c:spPr>
              <a:solidFill>
                <a:schemeClr val="accent2"/>
              </a:solidFill>
              <a:ln>
                <a:solidFill>
                  <a:schemeClr val="bg1"/>
                </a:solidFill>
              </a:ln>
              <a:effectLst/>
            </c:spPr>
          </c:dPt>
          <c:dPt>
            <c:idx val="2"/>
            <c:bubble3D val="0"/>
            <c:spPr>
              <a:solidFill>
                <a:schemeClr val="accent3"/>
              </a:solidFill>
              <a:ln>
                <a:solidFill>
                  <a:schemeClr val="bg1"/>
                </a:solidFill>
              </a:ln>
              <a:effectLst/>
            </c:spPr>
          </c:dPt>
          <c:dPt>
            <c:idx val="3"/>
            <c:bubble3D val="0"/>
            <c:spPr>
              <a:solidFill>
                <a:schemeClr val="accent4"/>
              </a:solidFill>
              <a:ln>
                <a:solidFill>
                  <a:schemeClr val="bg1"/>
                </a:solidFill>
              </a:ln>
              <a:effectLst/>
            </c:spPr>
          </c:dPt>
          <c:dPt>
            <c:idx val="4"/>
            <c:bubble3D val="0"/>
            <c:spPr>
              <a:solidFill>
                <a:schemeClr val="accent5"/>
              </a:solidFill>
              <a:ln>
                <a:solidFill>
                  <a:schemeClr val="bg1"/>
                </a:solidFill>
              </a:ln>
              <a:effectLst/>
            </c:spPr>
          </c:dPt>
          <c:dPt>
            <c:idx val="5"/>
            <c:bubble3D val="0"/>
            <c:spPr>
              <a:solidFill>
                <a:schemeClr val="accent6"/>
              </a:solidFill>
              <a:ln>
                <a:solidFill>
                  <a:schemeClr val="bg1"/>
                </a:solidFill>
              </a:ln>
              <a:effectLst/>
            </c:spPr>
          </c:dPt>
          <c:dLbls>
            <c:dLbl>
              <c:idx val="0"/>
              <c:layout>
                <c:manualLayout>
                  <c:x val="0.320125539403024"/>
                  <c:y val="0.726907139821478"/>
                </c:manualLayout>
              </c:layout>
              <c:dLblPos val="bestFit"/>
              <c:showLegendKey val="1"/>
              <c:showVal val="0"/>
              <c:showCatName val="1"/>
              <c:showSerName val="0"/>
              <c:showPercent val="1"/>
              <c:showBubbleSize val="0"/>
              <c:separator> </c:separator>
              <c:extLst>
                <c:ext xmlns:c15="http://schemas.microsoft.com/office/drawing/2012/chart" uri="{CE6537A1-D6FC-4f65-9D91-7224C49458BB}">
                  <c15:layout/>
                </c:ext>
              </c:extLst>
            </c:dLbl>
            <c:dLbl>
              <c:idx val="1"/>
              <c:layout>
                <c:manualLayout>
                  <c:x val="-0.308045516407558"/>
                  <c:y val="0.639146833829128"/>
                </c:manualLayout>
              </c:layout>
              <c:dLblPos val="bestFit"/>
              <c:showLegendKey val="1"/>
              <c:showVal val="0"/>
              <c:showCatName val="1"/>
              <c:showSerName val="0"/>
              <c:showPercent val="1"/>
              <c:showBubbleSize val="0"/>
              <c:separator> </c:separator>
              <c:extLst>
                <c:ext xmlns:c15="http://schemas.microsoft.com/office/drawing/2012/chart" uri="{CE6537A1-D6FC-4f65-9D91-7224C49458BB}">
                  <c15:layout/>
                </c:ext>
              </c:extLst>
            </c:dLbl>
            <c:dLbl>
              <c:idx val="2"/>
              <c:layout>
                <c:manualLayout>
                  <c:x val="0.405411836540074"/>
                  <c:y val="0.171855078623054"/>
                </c:manualLayout>
              </c:layout>
              <c:dLblPos val="bestFit"/>
              <c:showLegendKey val="1"/>
              <c:showVal val="0"/>
              <c:showCatName val="1"/>
              <c:showSerName val="0"/>
              <c:showPercent val="1"/>
              <c:showBubbleSize val="0"/>
              <c:separator> </c:separator>
              <c:extLst>
                <c:ext xmlns:c15="http://schemas.microsoft.com/office/drawing/2012/chart" uri="{CE6537A1-D6FC-4f65-9D91-7224C49458BB}">
                  <c15:layout>
                    <c:manualLayout>
                      <c:w val="0.19545300797294"/>
                      <c:h val="0.137059073523162"/>
                    </c:manualLayout>
                  </c15:layout>
                </c:ext>
              </c:extLst>
            </c:dLbl>
            <c:dLbl>
              <c:idx val="3"/>
              <c:layout>
                <c:manualLayout>
                  <c:x val="-0.286905148238858"/>
                  <c:y val="0.270250743731381"/>
                </c:manualLayout>
              </c:layout>
              <c:dLblPos val="bestFit"/>
              <c:showLegendKey val="1"/>
              <c:showVal val="0"/>
              <c:showCatName val="1"/>
              <c:showSerName val="0"/>
              <c:showPercent val="1"/>
              <c:showBubbleSize val="0"/>
              <c:separator> </c:separator>
              <c:extLst>
                <c:ext xmlns:c15="http://schemas.microsoft.com/office/drawing/2012/chart" uri="{CE6537A1-D6FC-4f65-9D91-7224C49458BB}">
                  <c15:layout>
                    <c:manualLayout>
                      <c:w val="0.19545300797294"/>
                      <c:h val="0.110709732256694"/>
                    </c:manualLayout>
                  </c15:layout>
                </c:ext>
              </c:extLst>
            </c:dLbl>
            <c:dLbl>
              <c:idx val="4"/>
              <c:layout>
                <c:manualLayout>
                  <c:x val="-0.298985360795255"/>
                  <c:y val="0.449160645983869"/>
                </c:manualLayout>
              </c:layout>
              <c:dLblPos val="bestFit"/>
              <c:showLegendKey val="1"/>
              <c:showVal val="0"/>
              <c:showCatName val="1"/>
              <c:showSerName val="0"/>
              <c:showPercent val="1"/>
              <c:showBubbleSize val="0"/>
              <c:separator> </c:separator>
              <c:extLst>
                <c:ext xmlns:c15="http://schemas.microsoft.com/office/drawing/2012/chart" uri="{CE6537A1-D6FC-4f65-9D91-7224C49458BB}">
                  <c15:layout>
                    <c:manualLayout>
                      <c:w val="0.195211403720706"/>
                      <c:h val="0.154908627284318"/>
                    </c:manualLayout>
                  </c15:layout>
                </c:ext>
              </c:extLst>
            </c:dLbl>
            <c:dLbl>
              <c:idx val="5"/>
              <c:layout>
                <c:manualLayout>
                  <c:x val="-0.288475575878384"/>
                  <c:y val="0.124165958351015"/>
                </c:manualLayout>
              </c:layout>
              <c:dLblPos val="bestFit"/>
              <c:showLegendKey val="1"/>
              <c:showVal val="0"/>
              <c:showCatName val="1"/>
              <c:showSerName val="0"/>
              <c:showPercent val="1"/>
              <c:showBubbleSize val="0"/>
              <c:separator> </c:separator>
              <c:extLst>
                <c:ext xmlns:c15="http://schemas.microsoft.com/office/drawing/2012/chart" uri="{CE6537A1-D6FC-4f65-9D91-7224C49458BB}">
                  <c15:layout>
                    <c:manualLayout>
                      <c:w val="0.19545300797294"/>
                      <c:h val="0.110922226944326"/>
                    </c:manualLayout>
                  </c15:layout>
                </c:ext>
              </c:extLst>
            </c:dLbl>
            <c:numFmt formatCode="0.0%" sourceLinked="0"/>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ctr"/>
            <c:showLegendKey val="1"/>
            <c:showVal val="0"/>
            <c:showCatName val="1"/>
            <c:showSerName val="0"/>
            <c:showPercent val="1"/>
            <c:showBubbleSize val="0"/>
            <c:separator> </c:separator>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Sheet1!$A$2:$A$7</c:f>
              <c:strCache>
                <c:ptCount val="6"/>
                <c:pt idx="0">
                  <c:v>财政拨款收入</c:v>
                </c:pt>
                <c:pt idx="1">
                  <c:v>上级补助收入</c:v>
                </c:pt>
                <c:pt idx="2">
                  <c:v>事业收入</c:v>
                </c:pt>
                <c:pt idx="3">
                  <c:v>经营收入</c:v>
                </c:pt>
                <c:pt idx="4">
                  <c:v>附属单位上缴收入</c:v>
                </c:pt>
                <c:pt idx="5">
                  <c:v>其他收入</c:v>
                </c:pt>
              </c:strCache>
            </c:strRef>
          </c:cat>
          <c:val>
            <c:numRef>
              <c:f>Sheet1!$B$2:$B$7</c:f>
              <c:numCache>
                <c:formatCode>General</c:formatCode>
                <c:ptCount val="6"/>
                <c:pt idx="0">
                  <c:v>453541.03</c:v>
                </c:pt>
                <c:pt idx="1">
                  <c:v>0</c:v>
                </c:pt>
                <c:pt idx="2">
                  <c:v>0</c:v>
                </c:pt>
                <c:pt idx="3">
                  <c:v>0</c:v>
                </c:pt>
                <c:pt idx="4">
                  <c:v>0</c:v>
                </c:pt>
                <c:pt idx="5">
                  <c:v>0</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r"/>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0d8b8c91-8bc9-4f04-834e-6113f37fb032}"/>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960" b="0" i="0" u="none" strike="noStrike" kern="1200" baseline="0">
                <a:solidFill>
                  <a:schemeClr val="tx1">
                    <a:lumMod val="75000"/>
                    <a:lumOff val="25000"/>
                  </a:schemeClr>
                </a:solidFill>
                <a:latin typeface="+mn-lt"/>
                <a:ea typeface="+mn-ea"/>
                <a:cs typeface="+mn-cs"/>
              </a:defRPr>
            </a:pPr>
            <a:r>
              <a:rPr lang="zh-CN" altLang="en-US" sz="960" b="1"/>
              <a:t>图 </a:t>
            </a:r>
            <a:r>
              <a:rPr lang="en-US" altLang="zh-CN" sz="960" b="1"/>
              <a:t>3 </a:t>
            </a:r>
            <a:r>
              <a:rPr lang="zh-CN" altLang="en-US" sz="960" b="1"/>
              <a:t>：支出决算构成情况图</a:t>
            </a:r>
            <a:endParaRPr lang="zh-CN" altLang="en-US" sz="960" b="1"/>
          </a:p>
        </c:rich>
      </c:tx>
      <c:layout/>
      <c:overlay val="0"/>
      <c:spPr>
        <a:noFill/>
        <a:ln>
          <a:noFill/>
        </a:ln>
        <a:effectLst/>
      </c:spPr>
    </c:title>
    <c:autoTitleDeleted val="0"/>
    <c:plotArea>
      <c:layout>
        <c:manualLayout>
          <c:layoutTarget val="inner"/>
          <c:xMode val="edge"/>
          <c:yMode val="edge"/>
          <c:x val="0.298441652573085"/>
          <c:y val="0.225244368890778"/>
          <c:w val="0.412297656438753"/>
          <c:h val="0.725244368890778"/>
        </c:manualLayout>
      </c:layout>
      <c:pieChart>
        <c:varyColors val="1"/>
        <c:ser>
          <c:idx val="0"/>
          <c:order val="0"/>
          <c:tx>
            <c:strRef>
              <c:f>Sheet1!$B$1</c:f>
              <c:strCache>
                <c:ptCount val="1"/>
                <c:pt idx="0">
                  <c:v>金额</c:v>
                </c:pt>
              </c:strCache>
            </c:strRef>
          </c:tx>
          <c:spPr/>
          <c:explosion val="0"/>
          <c:dPt>
            <c:idx val="0"/>
            <c:bubble3D val="0"/>
            <c:spPr>
              <a:solidFill>
                <a:schemeClr val="accent1"/>
              </a:solidFill>
              <a:ln>
                <a:solidFill>
                  <a:schemeClr val="bg1"/>
                </a:solidFill>
              </a:ln>
              <a:effectLst/>
            </c:spPr>
          </c:dPt>
          <c:dPt>
            <c:idx val="1"/>
            <c:bubble3D val="0"/>
            <c:spPr>
              <a:solidFill>
                <a:schemeClr val="accent2"/>
              </a:solidFill>
              <a:ln>
                <a:solidFill>
                  <a:schemeClr val="bg1"/>
                </a:solidFill>
              </a:ln>
              <a:effectLst/>
            </c:spPr>
          </c:dPt>
          <c:dPt>
            <c:idx val="2"/>
            <c:bubble3D val="0"/>
            <c:spPr>
              <a:solidFill>
                <a:schemeClr val="accent3"/>
              </a:solidFill>
              <a:ln>
                <a:solidFill>
                  <a:schemeClr val="bg1"/>
                </a:solidFill>
              </a:ln>
              <a:effectLst/>
            </c:spPr>
          </c:dPt>
          <c:dPt>
            <c:idx val="3"/>
            <c:bubble3D val="0"/>
            <c:spPr>
              <a:solidFill>
                <a:schemeClr val="accent4"/>
              </a:solidFill>
              <a:ln>
                <a:solidFill>
                  <a:schemeClr val="bg1"/>
                </a:solidFill>
              </a:ln>
              <a:effectLst/>
            </c:spPr>
          </c:dPt>
          <c:dPt>
            <c:idx val="4"/>
            <c:bubble3D val="0"/>
            <c:spPr>
              <a:solidFill>
                <a:schemeClr val="accent5"/>
              </a:solidFill>
              <a:ln>
                <a:solidFill>
                  <a:schemeClr val="bg1"/>
                </a:solidFill>
              </a:ln>
              <a:effectLst/>
            </c:spPr>
          </c:dPt>
          <c:dLbls>
            <c:dLbl>
              <c:idx val="0"/>
              <c:layout>
                <c:manualLayout>
                  <c:x val="-0.28690513020387"/>
                  <c:y val="0.199835316617064"/>
                </c:manualLayout>
              </c:layout>
              <c:dLblPos val="bestFit"/>
              <c:showLegendKey val="1"/>
              <c:showVal val="0"/>
              <c:showCatName val="1"/>
              <c:showSerName val="0"/>
              <c:showPercent val="1"/>
              <c:showBubbleSize val="0"/>
              <c:separator> </c:separator>
              <c:extLst>
                <c:ext xmlns:c15="http://schemas.microsoft.com/office/drawing/2012/chart" uri="{CE6537A1-D6FC-4f65-9D91-7224C49458BB}">
                  <c15:layout/>
                </c:ext>
              </c:extLst>
            </c:dLbl>
            <c:dLbl>
              <c:idx val="1"/>
              <c:layout>
                <c:manualLayout>
                  <c:x val="-0.29910614494173"/>
                  <c:y val="0.0910380365490653"/>
                </c:manualLayout>
              </c:layout>
              <c:dLblPos val="bestFit"/>
              <c:showLegendKey val="1"/>
              <c:showVal val="0"/>
              <c:showCatName val="1"/>
              <c:showSerName val="0"/>
              <c:showPercent val="1"/>
              <c:showBubbleSize val="0"/>
              <c:separator> </c:separator>
              <c:extLst>
                <c:ext xmlns:c15="http://schemas.microsoft.com/office/drawing/2012/chart" uri="{CE6537A1-D6FC-4f65-9D91-7224C49458BB}">
                  <c15:layout/>
                </c:ext>
              </c:extLst>
            </c:dLbl>
            <c:dLbl>
              <c:idx val="2"/>
              <c:layout>
                <c:manualLayout>
                  <c:x val="0.309494957582572"/>
                  <c:y val="0.189210582235423"/>
                </c:manualLayout>
              </c:layout>
              <c:dLblPos val="bestFit"/>
              <c:showLegendKey val="1"/>
              <c:showVal val="0"/>
              <c:showCatName val="1"/>
              <c:showSerName val="0"/>
              <c:showPercent val="1"/>
              <c:showBubbleSize val="0"/>
              <c:separator> </c:separator>
              <c:extLst>
                <c:ext xmlns:c15="http://schemas.microsoft.com/office/drawing/2012/chart" uri="{CE6537A1-D6FC-4f65-9D91-7224C49458BB}">
                  <c15:layout/>
                </c:ext>
              </c:extLst>
            </c:dLbl>
            <c:dLbl>
              <c:idx val="3"/>
              <c:layout>
                <c:manualLayout>
                  <c:x val="0.335225819300842"/>
                  <c:y val="0.0589513387165111"/>
                </c:manualLayout>
              </c:layout>
              <c:dLblPos val="bestFit"/>
              <c:showLegendKey val="1"/>
              <c:showVal val="0"/>
              <c:showCatName val="1"/>
              <c:showSerName val="0"/>
              <c:showPercent val="1"/>
              <c:showBubbleSize val="0"/>
              <c:separator> </c:separator>
              <c:extLst>
                <c:ext xmlns:c15="http://schemas.microsoft.com/office/drawing/2012/chart" uri="{CE6537A1-D6FC-4f65-9D91-7224C49458BB}">
                  <c15:layout/>
                </c:ext>
              </c:extLst>
            </c:dLbl>
            <c:dLbl>
              <c:idx val="4"/>
              <c:layout>
                <c:manualLayout>
                  <c:x val="0.323024782424836"/>
                  <c:y val="0.28504568635782"/>
                </c:manualLayout>
              </c:layout>
              <c:dLblPos val="bestFit"/>
              <c:showLegendKey val="1"/>
              <c:showVal val="0"/>
              <c:showCatName val="1"/>
              <c:showSerName val="0"/>
              <c:showPercent val="1"/>
              <c:showBubbleSize val="0"/>
              <c:separator> </c:separator>
              <c:extLst>
                <c:ext xmlns:c15="http://schemas.microsoft.com/office/drawing/2012/chart" uri="{CE6537A1-D6FC-4f65-9D91-7224C49458BB}">
                  <c15:layout/>
                </c:ext>
              </c:extLst>
            </c:dLbl>
            <c:numFmt formatCode="0.0%" sourceLinked="0"/>
            <c:spPr>
              <a:noFill/>
              <a:ln>
                <a:noFill/>
              </a:ln>
              <a:effectLst/>
            </c:spPr>
            <c:txPr>
              <a:bodyPr rot="0" spcFirstLastPara="0" vertOverflow="ellipsis" vert="horz" wrap="none" lIns="0" tIns="0" rIns="0" bIns="0" anchor="ctr" anchorCtr="1"/>
              <a:lstStyle/>
              <a:p>
                <a:pPr>
                  <a:defRPr lang="zh-CN" sz="800" b="0" i="0" u="none" strike="noStrike" kern="1200" baseline="0">
                    <a:solidFill>
                      <a:schemeClr val="tx1">
                        <a:lumMod val="75000"/>
                        <a:lumOff val="25000"/>
                      </a:schemeClr>
                    </a:solidFill>
                    <a:latin typeface="+mn-lt"/>
                    <a:ea typeface="+mn-ea"/>
                    <a:cs typeface="+mn-cs"/>
                  </a:defRPr>
                </a:pPr>
              </a:p>
            </c:txPr>
            <c:dLblPos val="ctr"/>
            <c:showLegendKey val="1"/>
            <c:showVal val="0"/>
            <c:showCatName val="1"/>
            <c:showSerName val="0"/>
            <c:showPercent val="1"/>
            <c:showBubbleSize val="0"/>
            <c:separator> </c:separator>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基本支出</c:v>
                </c:pt>
                <c:pt idx="1">
                  <c:v>项目支出</c:v>
                </c:pt>
                <c:pt idx="2">
                  <c:v>上缴上级支出</c:v>
                </c:pt>
                <c:pt idx="3">
                  <c:v>经营支出</c:v>
                </c:pt>
                <c:pt idx="4">
                  <c:v>对附属单位补助支出</c:v>
                </c:pt>
              </c:strCache>
            </c:strRef>
          </c:cat>
          <c:val>
            <c:numRef>
              <c:f>Sheet1!$B$2:$B$6</c:f>
              <c:numCache>
                <c:formatCode>General</c:formatCode>
                <c:ptCount val="5"/>
                <c:pt idx="0">
                  <c:v>453541.03</c:v>
                </c:pt>
                <c:pt idx="1">
                  <c:v>0</c:v>
                </c:pt>
                <c:pt idx="2">
                  <c:v>0</c:v>
                </c:pt>
                <c:pt idx="3">
                  <c:v>0</c:v>
                </c:pt>
                <c:pt idx="4">
                  <c:v>0</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t"/>
      <c:legendEntry>
        <c:idx val="0"/>
        <c:txPr>
          <a:bodyPr rot="0" spcFirstLastPara="0" vertOverflow="ellipsis" vert="horz" wrap="square" anchor="ctr" anchorCtr="1"/>
          <a:lstStyle/>
          <a:p>
            <a:pPr>
              <a:defRPr lang="zh-CN" sz="800" b="0" i="0" u="none" strike="noStrike" kern="1200" baseline="0">
                <a:solidFill>
                  <a:schemeClr val="tx1">
                    <a:lumMod val="65000"/>
                    <a:lumOff val="35000"/>
                  </a:schemeClr>
                </a:solidFill>
                <a:latin typeface="+mn-lt"/>
                <a:ea typeface="+mn-ea"/>
                <a:cs typeface="+mn-cs"/>
              </a:defRPr>
            </a:pPr>
          </a:p>
        </c:txPr>
      </c:legendEntry>
      <c:legendEntry>
        <c:idx val="1"/>
        <c:txPr>
          <a:bodyPr rot="0" spcFirstLastPara="0" vertOverflow="ellipsis" vert="horz" wrap="square" anchor="ctr" anchorCtr="1"/>
          <a:lstStyle/>
          <a:p>
            <a:pPr>
              <a:defRPr lang="zh-CN" sz="800" b="0" i="0" u="none" strike="noStrike" kern="1200" baseline="0">
                <a:solidFill>
                  <a:schemeClr val="tx1">
                    <a:lumMod val="65000"/>
                    <a:lumOff val="35000"/>
                  </a:schemeClr>
                </a:solidFill>
                <a:latin typeface="+mn-lt"/>
                <a:ea typeface="+mn-ea"/>
                <a:cs typeface="+mn-cs"/>
              </a:defRPr>
            </a:pPr>
          </a:p>
        </c:txPr>
      </c:legendEntry>
      <c:legendEntry>
        <c:idx val="2"/>
        <c:txPr>
          <a:bodyPr rot="0" spcFirstLastPara="0" vertOverflow="ellipsis" vert="horz" wrap="square" anchor="ctr" anchorCtr="1"/>
          <a:lstStyle/>
          <a:p>
            <a:pPr>
              <a:defRPr lang="zh-CN" sz="800" b="0" i="0" u="none" strike="noStrike" kern="1200" baseline="0">
                <a:solidFill>
                  <a:schemeClr val="tx1">
                    <a:lumMod val="65000"/>
                    <a:lumOff val="35000"/>
                  </a:schemeClr>
                </a:solidFill>
                <a:latin typeface="+mn-lt"/>
                <a:ea typeface="+mn-ea"/>
                <a:cs typeface="+mn-cs"/>
              </a:defRPr>
            </a:pPr>
          </a:p>
        </c:txPr>
      </c:legendEntry>
      <c:legendEntry>
        <c:idx val="3"/>
        <c:txPr>
          <a:bodyPr rot="0" spcFirstLastPara="0" vertOverflow="ellipsis" vert="horz" wrap="square" anchor="ctr" anchorCtr="1"/>
          <a:lstStyle/>
          <a:p>
            <a:pPr>
              <a:defRPr lang="zh-CN" sz="800" b="0" i="0" u="none" strike="noStrike" kern="1200" baseline="0">
                <a:solidFill>
                  <a:schemeClr val="tx1">
                    <a:lumMod val="65000"/>
                    <a:lumOff val="35000"/>
                  </a:schemeClr>
                </a:solidFill>
                <a:latin typeface="+mn-lt"/>
                <a:ea typeface="+mn-ea"/>
                <a:cs typeface="+mn-cs"/>
              </a:defRPr>
            </a:pPr>
          </a:p>
        </c:txPr>
      </c:legendEntry>
      <c:legendEntry>
        <c:idx val="4"/>
        <c:txPr>
          <a:bodyPr rot="0" spcFirstLastPara="0" vertOverflow="ellipsis" vert="horz" wrap="square" anchor="ctr" anchorCtr="1"/>
          <a:lstStyle/>
          <a:p>
            <a:pPr>
              <a:defRPr lang="zh-CN" sz="800" b="0" i="0" u="none" strike="noStrike" kern="1200" baseline="0">
                <a:solidFill>
                  <a:schemeClr val="tx1">
                    <a:lumMod val="65000"/>
                    <a:lumOff val="35000"/>
                  </a:schemeClr>
                </a:solidFill>
                <a:latin typeface="+mn-lt"/>
                <a:ea typeface="+mn-ea"/>
                <a:cs typeface="+mn-cs"/>
              </a:defRPr>
            </a:pPr>
          </a:p>
        </c:txPr>
      </c:legendEntry>
      <c:layout/>
      <c:overlay val="0"/>
      <c:spPr>
        <a:noFill/>
        <a:ln>
          <a:noFill/>
        </a:ln>
        <a:effectLst/>
      </c:spPr>
      <c:txPr>
        <a:bodyPr rot="0" spcFirstLastPara="0" vertOverflow="ellipsis" vert="horz" wrap="square" anchor="ctr" anchorCtr="1"/>
        <a:lstStyle/>
        <a:p>
          <a:pPr>
            <a:defRPr lang="zh-CN" sz="8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f591ef0a-ca68-4a4c-b262-1bca73bae0c6}"/>
      </c:ext>
    </c:extLst>
  </c:chart>
  <c:spPr>
    <a:solidFill>
      <a:schemeClr val="bg1"/>
    </a:solidFill>
    <a:ln w="9525" cap="flat" cmpd="sng" algn="ctr">
      <a:solidFill>
        <a:schemeClr val="tx1">
          <a:lumMod val="15000"/>
          <a:lumOff val="85000"/>
        </a:schemeClr>
      </a:solidFill>
      <a:round/>
    </a:ln>
    <a:effectLst/>
  </c:spPr>
  <c:txPr>
    <a:bodyPr/>
    <a:lstStyle/>
    <a:p>
      <a:pPr>
        <a:defRPr lang="zh-CN" sz="800"/>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baseline="0">
                <a:solidFill>
                  <a:schemeClr val="tx1">
                    <a:lumMod val="75000"/>
                    <a:lumOff val="25000"/>
                  </a:schemeClr>
                </a:solidFill>
                <a:latin typeface="+mn-lt"/>
                <a:ea typeface="+mn-ea"/>
                <a:cs typeface="+mn-cs"/>
              </a:defRPr>
            </a:pPr>
            <a:r>
              <a:rPr lang="zh-CN" altLang="en-US"/>
              <a:t>图 </a:t>
            </a:r>
            <a:r>
              <a:rPr lang="en-US" altLang="zh-CN"/>
              <a:t>4 </a:t>
            </a:r>
            <a:r>
              <a:rPr lang="zh-CN" altLang="en-US"/>
              <a:t>：</a:t>
            </a:r>
            <a:r>
              <a:rPr lang="en-US" altLang="zh-CN"/>
              <a:t>2024-2025</a:t>
            </a:r>
            <a:r>
              <a:rPr lang="zh-CN" altLang="en-US"/>
              <a:t>年财政拨款收支对比图（万元）</a:t>
            </a:r>
            <a:endParaRPr lang="zh-CN" altLang="en-US"/>
          </a:p>
        </c:rich>
      </c:tx>
      <c:layout>
        <c:manualLayout>
          <c:xMode val="edge"/>
          <c:yMode val="edge"/>
          <c:x val="0.133244745107514"/>
          <c:y val="0.0254993625159371"/>
        </c:manualLayout>
      </c:layout>
      <c:overlay val="0"/>
      <c:spPr>
        <a:noFill/>
        <a:ln>
          <a:noFill/>
        </a:ln>
        <a:effectLst/>
      </c:spPr>
    </c:title>
    <c:autoTitleDeleted val="0"/>
    <c:plotArea>
      <c:layout/>
      <c:barChart>
        <c:barDir val="col"/>
        <c:grouping val="clustered"/>
        <c:varyColors val="0"/>
        <c:ser>
          <c:idx val="0"/>
          <c:order val="0"/>
          <c:tx>
            <c:strRef>
              <c:f>Sheet1!$B$1</c:f>
              <c:strCache>
                <c:ptCount val="1"/>
                <c:pt idx="0">
                  <c:v>2024年</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Sheet1!$A$2:$A$9</c:f>
              <c:strCache>
                <c:ptCount val="8"/>
                <c:pt idx="0">
                  <c:v>财政拨款收入</c:v>
                </c:pt>
                <c:pt idx="1">
                  <c:v>财政拨款支出</c:v>
                </c:pt>
                <c:pt idx="2">
                  <c:v>一般公共预算财政拨款收入</c:v>
                </c:pt>
                <c:pt idx="3">
                  <c:v>一般公共预算财政拨款支出</c:v>
                </c:pt>
                <c:pt idx="4">
                  <c:v>政府性基金财政拨款收入</c:v>
                </c:pt>
                <c:pt idx="5">
                  <c:v>政府性基金财政拨款支出</c:v>
                </c:pt>
                <c:pt idx="6">
                  <c:v>国有资本经营预算财政拨款收入</c:v>
                </c:pt>
                <c:pt idx="7">
                  <c:v>国有资本经营预算财政拨款支出</c:v>
                </c:pt>
              </c:strCache>
            </c:strRef>
          </c:cat>
          <c:val>
            <c:numRef>
              <c:f>Sheet1!$B$2:$B$9</c:f>
              <c:numCache>
                <c:formatCode>General</c:formatCode>
                <c:ptCount val="8"/>
                <c:pt idx="0">
                  <c:v>56.75</c:v>
                </c:pt>
                <c:pt idx="1">
                  <c:v>56.75</c:v>
                </c:pt>
                <c:pt idx="2">
                  <c:v>56.75</c:v>
                </c:pt>
                <c:pt idx="3">
                  <c:v>56.75</c:v>
                </c:pt>
                <c:pt idx="4">
                  <c:v>0</c:v>
                </c:pt>
                <c:pt idx="5">
                  <c:v>0</c:v>
                </c:pt>
                <c:pt idx="6">
                  <c:v>0</c:v>
                </c:pt>
                <c:pt idx="7">
                  <c:v>0</c:v>
                </c:pt>
              </c:numCache>
            </c:numRef>
          </c:val>
        </c:ser>
        <c:ser>
          <c:idx val="1"/>
          <c:order val="1"/>
          <c:tx>
            <c:strRef>
              <c:f>Sheet1!$C$1</c:f>
              <c:strCache>
                <c:ptCount val="1"/>
                <c:pt idx="0">
                  <c:v>2025年</c:v>
                </c:pt>
              </c:strCache>
            </c:strRef>
          </c:tx>
          <c:spPr>
            <a:solidFill>
              <a:schemeClr val="accent2"/>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Sheet1!$A$2:$A$9</c:f>
              <c:strCache>
                <c:ptCount val="8"/>
                <c:pt idx="0">
                  <c:v>财政拨款收入</c:v>
                </c:pt>
                <c:pt idx="1">
                  <c:v>财政拨款支出</c:v>
                </c:pt>
                <c:pt idx="2">
                  <c:v>一般公共预算财政拨款收入</c:v>
                </c:pt>
                <c:pt idx="3">
                  <c:v>一般公共预算财政拨款支出</c:v>
                </c:pt>
                <c:pt idx="4">
                  <c:v>政府性基金财政拨款收入</c:v>
                </c:pt>
                <c:pt idx="5">
                  <c:v>政府性基金财政拨款支出</c:v>
                </c:pt>
                <c:pt idx="6">
                  <c:v>国有资本经营预算财政拨款收入</c:v>
                </c:pt>
                <c:pt idx="7">
                  <c:v>国有资本经营预算财政拨款支出</c:v>
                </c:pt>
              </c:strCache>
            </c:strRef>
          </c:cat>
          <c:val>
            <c:numRef>
              <c:f>Sheet1!$C$2:$C$9</c:f>
              <c:numCache>
                <c:formatCode>General</c:formatCode>
                <c:ptCount val="8"/>
                <c:pt idx="0">
                  <c:v>45.35</c:v>
                </c:pt>
                <c:pt idx="1">
                  <c:v>45.35</c:v>
                </c:pt>
                <c:pt idx="2">
                  <c:v>45.35</c:v>
                </c:pt>
                <c:pt idx="3">
                  <c:v>45.35</c:v>
                </c:pt>
                <c:pt idx="4">
                  <c:v>0</c:v>
                </c:pt>
                <c:pt idx="5">
                  <c:v>0</c:v>
                </c:pt>
                <c:pt idx="6">
                  <c:v>0</c:v>
                </c:pt>
                <c:pt idx="7">
                  <c:v>0</c:v>
                </c:pt>
              </c:numCache>
            </c:numRef>
          </c:val>
        </c:ser>
        <c:dLbls>
          <c:showLegendKey val="0"/>
          <c:showVal val="1"/>
          <c:showCatName val="0"/>
          <c:showSerName val="0"/>
          <c:showPercent val="0"/>
          <c:showBubbleSize val="0"/>
        </c:dLbls>
        <c:gapWidth val="246"/>
        <c:overlap val="-28"/>
        <c:axId val="40225855"/>
        <c:axId val="660958640"/>
      </c:barChart>
      <c:catAx>
        <c:axId val="40225855"/>
        <c:scaling>
          <c:orientation val="minMax"/>
        </c:scaling>
        <c:delete val="0"/>
        <c:axPos val="b"/>
        <c:numFmt formatCode="General" sourceLinked="0"/>
        <c:majorTickMark val="out"/>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660958640"/>
        <c:crosses val="autoZero"/>
        <c:auto val="1"/>
        <c:lblAlgn val="ctr"/>
        <c:lblOffset val="100"/>
        <c:noMultiLvlLbl val="0"/>
      </c:catAx>
      <c:valAx>
        <c:axId val="660958640"/>
        <c:scaling>
          <c:orientation val="minMax"/>
        </c:scaling>
        <c:delete val="0"/>
        <c:axPos val="l"/>
        <c:majorGridlines>
          <c:spPr>
            <a:ln w="9525" cap="flat" cmpd="sng" algn="ctr">
              <a:solidFill>
                <a:schemeClr val="lt1">
                  <a:lumMod val="90200"/>
                </a:schemeClr>
              </a:solidFill>
              <a:round/>
            </a:ln>
            <a:effectLst/>
          </c:spPr>
        </c:majorGridlines>
        <c:numFmt formatCode="General" sourceLinked="1"/>
        <c:majorTickMark val="out"/>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40225855"/>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10dad87e-4dcd-4b8e-8f79-43ebc7e85ff0}"/>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960" b="1" i="0" u="none" strike="noStrike" kern="1200" baseline="0">
                <a:solidFill>
                  <a:schemeClr val="tx1">
                    <a:lumMod val="75000"/>
                    <a:lumOff val="25000"/>
                  </a:schemeClr>
                </a:solidFill>
                <a:latin typeface="+mn-lt"/>
                <a:ea typeface="+mn-ea"/>
                <a:cs typeface="+mn-cs"/>
              </a:defRPr>
            </a:pPr>
            <a:r>
              <a:rPr lang="zh-CN" altLang="en-US" sz="960"/>
              <a:t>图 </a:t>
            </a:r>
            <a:r>
              <a:rPr lang="en-US" altLang="zh-CN" sz="960"/>
              <a:t>5 :</a:t>
            </a:r>
            <a:r>
              <a:rPr lang="zh-CN" altLang="en-US" sz="960"/>
              <a:t>财政拨款收支预算对比图（万元）</a:t>
            </a:r>
            <a:endParaRPr lang="zh-CN" altLang="en-US" sz="960"/>
          </a:p>
        </c:rich>
      </c:tx>
      <c:layout/>
      <c:overlay val="0"/>
      <c:spPr>
        <a:noFill/>
        <a:ln>
          <a:noFill/>
        </a:ln>
        <a:effectLst/>
      </c:spPr>
    </c:title>
    <c:autoTitleDeleted val="0"/>
    <c:plotArea>
      <c:layout>
        <c:manualLayout>
          <c:layoutTarget val="inner"/>
          <c:xMode val="edge"/>
          <c:yMode val="edge"/>
          <c:x val="0.17641942498188"/>
          <c:y val="0.160433489162771"/>
          <c:w val="0.795796086011114"/>
          <c:h val="0.474330641733957"/>
        </c:manualLayout>
      </c:layout>
      <c:barChart>
        <c:barDir val="col"/>
        <c:grouping val="clustered"/>
        <c:varyColors val="0"/>
        <c:ser>
          <c:idx val="0"/>
          <c:order val="0"/>
          <c:tx>
            <c:strRef>
              <c:f>Sheet1!$B$1</c:f>
              <c:strCache>
                <c:ptCount val="1"/>
                <c:pt idx="0">
                  <c:v>年初预算数</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800" b="0" i="0" u="none" strike="noStrike" kern="1200" baseline="0">
                    <a:solidFill>
                      <a:schemeClr val="tx1">
                        <a:lumMod val="75000"/>
                        <a:lumOff val="25000"/>
                      </a:schemeClr>
                    </a:solidFill>
                    <a:latin typeface="+mn-lt"/>
                    <a:ea typeface="+mn-ea"/>
                    <a:cs typeface="+mn-cs"/>
                  </a:defRPr>
                </a:pPr>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Sheet1!$A$2:$A$9</c:f>
              <c:strCache>
                <c:ptCount val="8"/>
                <c:pt idx="0">
                  <c:v>财政拨款收入</c:v>
                </c:pt>
                <c:pt idx="1">
                  <c:v>财政拨款支出</c:v>
                </c:pt>
                <c:pt idx="2">
                  <c:v>一般公共预算财政拨款收入</c:v>
                </c:pt>
                <c:pt idx="3">
                  <c:v>一般公共预算财政拨款支出</c:v>
                </c:pt>
                <c:pt idx="4">
                  <c:v>政府性基金财政拨款收入</c:v>
                </c:pt>
                <c:pt idx="5">
                  <c:v>政府性基金财政拨款支出</c:v>
                </c:pt>
                <c:pt idx="6">
                  <c:v>国有资本经营预算财政拨款收入</c:v>
                </c:pt>
                <c:pt idx="7">
                  <c:v>国有资本经营预算财政拨款支出</c:v>
                </c:pt>
              </c:strCache>
            </c:strRef>
          </c:cat>
          <c:val>
            <c:numRef>
              <c:f>Sheet1!$B$2:$B$9</c:f>
              <c:numCache>
                <c:formatCode>General</c:formatCode>
                <c:ptCount val="8"/>
                <c:pt idx="0">
                  <c:v>45.83</c:v>
                </c:pt>
                <c:pt idx="1">
                  <c:v>45.83</c:v>
                </c:pt>
                <c:pt idx="2">
                  <c:v>45.83</c:v>
                </c:pt>
                <c:pt idx="3">
                  <c:v>45.83</c:v>
                </c:pt>
                <c:pt idx="4">
                  <c:v>0</c:v>
                </c:pt>
                <c:pt idx="5">
                  <c:v>0</c:v>
                </c:pt>
                <c:pt idx="6">
                  <c:v>0</c:v>
                </c:pt>
                <c:pt idx="7">
                  <c:v>0</c:v>
                </c:pt>
              </c:numCache>
            </c:numRef>
          </c:val>
        </c:ser>
        <c:ser>
          <c:idx val="1"/>
          <c:order val="1"/>
          <c:tx>
            <c:strRef>
              <c:f>Sheet1!$C$1</c:f>
              <c:strCache>
                <c:ptCount val="1"/>
                <c:pt idx="0">
                  <c:v>决算数</c:v>
                </c:pt>
              </c:strCache>
            </c:strRef>
          </c:tx>
          <c:spPr>
            <a:solidFill>
              <a:schemeClr val="accent2"/>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65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Sheet1!$A$2:$A$9</c:f>
              <c:strCache>
                <c:ptCount val="8"/>
                <c:pt idx="0">
                  <c:v>财政拨款收入</c:v>
                </c:pt>
                <c:pt idx="1">
                  <c:v>财政拨款支出</c:v>
                </c:pt>
                <c:pt idx="2">
                  <c:v>一般公共预算财政拨款收入</c:v>
                </c:pt>
                <c:pt idx="3">
                  <c:v>一般公共预算财政拨款支出</c:v>
                </c:pt>
                <c:pt idx="4">
                  <c:v>政府性基金财政拨款收入</c:v>
                </c:pt>
                <c:pt idx="5">
                  <c:v>政府性基金财政拨款支出</c:v>
                </c:pt>
                <c:pt idx="6">
                  <c:v>国有资本经营预算财政拨款收入</c:v>
                </c:pt>
                <c:pt idx="7">
                  <c:v>国有资本经营预算财政拨款支出</c:v>
                </c:pt>
              </c:strCache>
            </c:strRef>
          </c:cat>
          <c:val>
            <c:numRef>
              <c:f>Sheet1!$C$2:$C$9</c:f>
              <c:numCache>
                <c:formatCode>General</c:formatCode>
                <c:ptCount val="8"/>
                <c:pt idx="0">
                  <c:v>45.35</c:v>
                </c:pt>
                <c:pt idx="1">
                  <c:v>45.35</c:v>
                </c:pt>
                <c:pt idx="2">
                  <c:v>45.35</c:v>
                </c:pt>
                <c:pt idx="3">
                  <c:v>45.35</c:v>
                </c:pt>
                <c:pt idx="4">
                  <c:v>0</c:v>
                </c:pt>
                <c:pt idx="5">
                  <c:v>0</c:v>
                </c:pt>
                <c:pt idx="6">
                  <c:v>0</c:v>
                </c:pt>
                <c:pt idx="7">
                  <c:v>0</c:v>
                </c:pt>
              </c:numCache>
            </c:numRef>
          </c:val>
        </c:ser>
        <c:dLbls>
          <c:showLegendKey val="0"/>
          <c:showVal val="1"/>
          <c:showCatName val="0"/>
          <c:showSerName val="0"/>
          <c:showPercent val="0"/>
          <c:showBubbleSize val="0"/>
        </c:dLbls>
        <c:gapWidth val="150"/>
        <c:axId val="136214206"/>
        <c:axId val="897256872"/>
      </c:barChart>
      <c:catAx>
        <c:axId val="136214206"/>
        <c:scaling>
          <c:orientation val="minMax"/>
        </c:scaling>
        <c:delete val="0"/>
        <c:axPos val="b"/>
        <c:numFmt formatCode="General" sourceLinked="0"/>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800" b="0" i="0" u="none" strike="noStrike" kern="1200" baseline="0">
                <a:solidFill>
                  <a:schemeClr val="tx1">
                    <a:lumMod val="65000"/>
                    <a:lumOff val="35000"/>
                  </a:schemeClr>
                </a:solidFill>
                <a:latin typeface="+mn-lt"/>
                <a:ea typeface="+mn-ea"/>
                <a:cs typeface="+mn-cs"/>
              </a:defRPr>
            </a:pPr>
          </a:p>
        </c:txPr>
        <c:crossAx val="897256872"/>
        <c:crosses val="autoZero"/>
        <c:auto val="1"/>
        <c:lblAlgn val="ctr"/>
        <c:lblOffset val="100"/>
        <c:noMultiLvlLbl val="0"/>
      </c:catAx>
      <c:valAx>
        <c:axId val="897256872"/>
        <c:scaling>
          <c:orientation val="minMax"/>
        </c:scaling>
        <c:delete val="0"/>
        <c:axPos val="l"/>
        <c:majorGridlines>
          <c:spPr>
            <a:ln w="9525" cap="flat" cmpd="sng" algn="ctr">
              <a:solidFill>
                <a:schemeClr val="lt1">
                  <a:lumMod val="902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800" b="0" i="0" u="none" strike="noStrike" kern="1200" baseline="0">
                <a:solidFill>
                  <a:schemeClr val="tx1">
                    <a:lumMod val="65000"/>
                    <a:lumOff val="35000"/>
                  </a:schemeClr>
                </a:solidFill>
                <a:latin typeface="+mn-lt"/>
                <a:ea typeface="+mn-ea"/>
                <a:cs typeface="+mn-cs"/>
              </a:defRPr>
            </a:pPr>
          </a:p>
        </c:txPr>
        <c:crossAx val="136214206"/>
        <c:crosses val="autoZero"/>
        <c:crossBetween val="between"/>
      </c:valAx>
      <c:spPr>
        <a:noFill/>
        <a:ln>
          <a:noFill/>
        </a:ln>
        <a:effectLst/>
      </c:spPr>
    </c:plotArea>
    <c:plotVisOnly val="1"/>
    <c:dispBlanksAs val="gap"/>
    <c:showDLblsOverMax val="0"/>
    <c:extLst>
      <c:ext uri="{0b15fc19-7d7d-44ad-8c2d-2c3a37ce22c3}">
        <chartProps xmlns="https://web.wps.cn/et/2018/main" chartId="{6940a8ff-7e3c-4c89-977a-636b82dd9683}"/>
      </c:ext>
    </c:extLst>
  </c:chart>
  <c:spPr>
    <a:solidFill>
      <a:schemeClr val="bg1"/>
    </a:solidFill>
    <a:ln w="9525" cap="flat" cmpd="sng" algn="ctr">
      <a:solidFill>
        <a:schemeClr val="tx1">
          <a:lumMod val="15000"/>
          <a:lumOff val="85000"/>
        </a:schemeClr>
      </a:solidFill>
      <a:round/>
    </a:ln>
    <a:effectLst/>
  </c:spPr>
  <c:txPr>
    <a:bodyPr/>
    <a:lstStyle/>
    <a:p>
      <a:pPr>
        <a:defRPr lang="zh-CN" sz="800"/>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100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noFill/>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1008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solidFill>
          <a:schemeClr val="bg1"/>
        </a:solidFill>
      </a:ln>
      <a:effectLst/>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1008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solidFill>
          <a:schemeClr val="bg1"/>
        </a:solidFill>
      </a:ln>
      <a:effectLst/>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100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noFill/>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100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noFill/>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ops>
  <customShpExts>
    <customShpInfo spid="_x0000_s1026" textRotate="1"/>
    <customShpInfo spid="_x0000_s1028"/>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神州网信技术有限公司</Company>
  <Pages>29</Pages>
  <Words>1436</Words>
  <Characters>1654</Characters>
  <Lines>89</Lines>
  <Paragraphs>25</Paragraphs>
  <TotalTime>0</TotalTime>
  <ScaleCrop>false</ScaleCrop>
  <LinksUpToDate>false</LinksUpToDate>
  <CharactersWithSpaces>1717</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2025-07-29T11:35:00Z</dcterms:created>
  <dc:creator>user</dc:creator>
  <cp:lastModifiedBy>天甜smile</cp:lastModifiedBy>
  <cp:lastPrinted>2026-07-23T03:10:00Z</cp:lastPrinted>
  <dcterms:modified xsi:type="dcterms:W3CDTF">2026-09-01T05:53:51Z</dcterms:modified>
  <cp:revision>23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eyJoZGlkIjoiMWY2MWIyMDlkMDExYmNjNThjYjY4MTE3YjUyNGM1OTIiLCJ1c2VySWQiOiI1MDYzMDM5NTcifQ==</vt:lpwstr>
  </property>
  <property fmtid="{D5CDD505-2E9C-101B-9397-08002B2CF9AE}" pid="3" name="KSOProductBuildVer">
    <vt:lpwstr>2052-12.1.0.28043</vt:lpwstr>
  </property>
  <property fmtid="{D5CDD505-2E9C-101B-9397-08002B2CF9AE}" pid="4" name="ICV">
    <vt:lpwstr>B21D18FB37274BA8A00E3C6917B1CC0E_12</vt:lpwstr>
  </property>
</Properties>
</file>