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5AC5E">
      <w:pPr>
        <w:spacing w:line="680" w:lineRule="exact"/>
        <w:rPr>
          <w:rFonts w:hint="eastAsia" w:ascii="黑体" w:eastAsia="黑体"/>
          <w:b/>
          <w:bCs/>
          <w:sz w:val="52"/>
          <w:szCs w:val="52"/>
        </w:rPr>
      </w:pPr>
    </w:p>
    <w:p w14:paraId="0CDEA22D">
      <w:pPr>
        <w:snapToGrid w:val="0"/>
        <w:spacing w:line="600" w:lineRule="exact"/>
        <w:jc w:val="center"/>
        <w:rPr>
          <w:rFonts w:hint="eastAsia" w:ascii="黑体" w:eastAsia="黑体"/>
          <w:b/>
          <w:bCs/>
          <w:sz w:val="52"/>
          <w:szCs w:val="52"/>
          <w:lang w:val="zh-CN"/>
        </w:rPr>
      </w:pPr>
      <w:r>
        <w:rPr>
          <w:rFonts w:hint="eastAsia" w:ascii="黑体" w:eastAsia="黑体"/>
          <w:b/>
          <w:bCs/>
          <w:sz w:val="52"/>
          <w:szCs w:val="52"/>
          <w:lang w:val="zh-CN"/>
        </w:rPr>
        <w:t>石家庄高新区自然资源和规划局</w:t>
      </w:r>
    </w:p>
    <w:p w14:paraId="77584D56">
      <w:pPr>
        <w:snapToGrid w:val="0"/>
        <w:spacing w:line="600" w:lineRule="exact"/>
        <w:jc w:val="center"/>
        <w:rPr>
          <w:rFonts w:hint="eastAsia" w:ascii="黑体" w:eastAsia="黑体"/>
          <w:b/>
          <w:bCs/>
          <w:sz w:val="52"/>
          <w:szCs w:val="52"/>
          <w:lang w:val="zh-CN"/>
        </w:rPr>
      </w:pPr>
      <w:r>
        <w:rPr>
          <w:rFonts w:hint="eastAsia" w:ascii="黑体" w:eastAsia="黑体"/>
          <w:b/>
          <w:bCs/>
          <w:sz w:val="52"/>
          <w:szCs w:val="52"/>
          <w:lang w:val="zh-CN"/>
        </w:rPr>
        <w:t>关于</w:t>
      </w:r>
      <w:r>
        <w:rPr>
          <w:rFonts w:hint="eastAsia" w:ascii="黑体" w:eastAsia="黑体"/>
          <w:b/>
          <w:sz w:val="52"/>
        </w:rPr>
        <w:t>年产PE水利专用管9000吨、MPP电力专用管10000吨全自动生产研发</w:t>
      </w:r>
      <w:r>
        <w:rPr>
          <w:rFonts w:hint="eastAsia" w:ascii="黑体" w:eastAsia="黑体"/>
          <w:b/>
          <w:bCs/>
          <w:sz w:val="52"/>
          <w:szCs w:val="52"/>
        </w:rPr>
        <w:t>建设项目</w:t>
      </w:r>
      <w:r>
        <w:rPr>
          <w:rFonts w:hint="eastAsia" w:ascii="黑体" w:eastAsia="黑体"/>
          <w:b/>
          <w:bCs/>
          <w:sz w:val="52"/>
          <w:szCs w:val="52"/>
          <w:lang w:val="zh-CN"/>
        </w:rPr>
        <w:t>设计方案</w:t>
      </w:r>
      <w:r>
        <w:rPr>
          <w:rFonts w:hint="eastAsia" w:ascii="黑体" w:eastAsia="黑体"/>
          <w:b/>
          <w:bCs/>
          <w:sz w:val="52"/>
          <w:szCs w:val="52"/>
        </w:rPr>
        <w:t>批前公示通</w:t>
      </w:r>
      <w:bookmarkStart w:id="0" w:name="_GoBack"/>
      <w:bookmarkEnd w:id="0"/>
      <w:r>
        <w:rPr>
          <w:rFonts w:hint="eastAsia" w:ascii="黑体" w:eastAsia="黑体"/>
          <w:b/>
          <w:bCs/>
          <w:sz w:val="52"/>
          <w:szCs w:val="52"/>
        </w:rPr>
        <w:t>告</w:t>
      </w:r>
    </w:p>
    <w:p w14:paraId="033EACF1">
      <w:pPr>
        <w:snapToGrid w:val="0"/>
        <w:spacing w:after="163" w:line="600" w:lineRule="exact"/>
        <w:jc w:val="left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1225BD18">
      <w:pPr>
        <w:widowControl/>
        <w:jc w:val="left"/>
        <w:rPr>
          <w:rFonts w:hint="eastAsia" w:ascii="仿宋_GB2312" w:hAnsi="仿宋_GB2312" w:eastAsia="仿宋_GB2312"/>
          <w:sz w:val="36"/>
          <w:szCs w:val="36"/>
        </w:rPr>
      </w:pPr>
      <w:r>
        <w:rPr>
          <w:rFonts w:hint="eastAsia" w:ascii="仿宋_GB2312" w:hAnsi="仿宋_GB2312" w:eastAsia="仿宋_GB2312"/>
          <w:sz w:val="36"/>
          <w:szCs w:val="36"/>
        </w:rPr>
        <w:t xml:space="preserve">    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我局依年产</w:t>
      </w:r>
      <w:r>
        <w:rPr>
          <w:rFonts w:hint="eastAsia" w:ascii="仿宋_GB2312" w:hAnsi="仿宋_GB2312" w:eastAsia="仿宋_GB2312"/>
          <w:sz w:val="36"/>
          <w:lang w:val="zh-CN"/>
        </w:rPr>
        <w:t>PE水利专用管9000吨、MPP电力专用管10000吨全自动生产研发</w:t>
      </w:r>
      <w:r>
        <w:rPr>
          <w:rFonts w:hint="eastAsia" w:ascii="仿宋_GB2312" w:hAnsi="仿宋_GB2312" w:eastAsia="仿宋_GB2312"/>
          <w:sz w:val="36"/>
          <w:szCs w:val="36"/>
        </w:rPr>
        <w:t>建设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项目的报建申请，正在审查该规划设计方案。该项目位于</w:t>
      </w:r>
      <w:r>
        <w:rPr>
          <w:rFonts w:hint="eastAsia" w:ascii="仿宋_GB2312" w:hAnsi="仿宋_GB2312" w:eastAsia="仿宋_GB2312"/>
          <w:sz w:val="36"/>
          <w:szCs w:val="36"/>
        </w:rPr>
        <w:t>宽亭大街以东、建石南路以北</w:t>
      </w:r>
      <w:r>
        <w:rPr>
          <w:rFonts w:ascii="仿宋_GB2312" w:hAnsi="仿宋_GB2312" w:eastAsia="仿宋_GB2312"/>
          <w:sz w:val="36"/>
          <w:szCs w:val="36"/>
        </w:rPr>
        <w:t>，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用地性质为</w:t>
      </w:r>
      <w:r>
        <w:rPr>
          <w:rFonts w:hint="eastAsia" w:ascii="仿宋_GB2312" w:hAnsi="仿宋_GB2312" w:eastAsia="仿宋_GB2312"/>
          <w:sz w:val="36"/>
          <w:szCs w:val="36"/>
        </w:rPr>
        <w:t>工业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用地。相关技术指标详见总平面图。</w:t>
      </w:r>
    </w:p>
    <w:p w14:paraId="784457FD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按照石家庄市自然资源和规划局《城乡规划公示公布管理规定》的有关要求，为广泛听取公众意见，现就该项目规划设计方案进行批前公示[具体公示地点见图示</w:t>
      </w:r>
      <w:r>
        <w:rPr>
          <w:rFonts w:hint="eastAsia" w:ascii="仿宋_GB2312" w:hAnsi="仿宋_GB2312" w:eastAsia="仿宋_GB2312"/>
          <w:sz w:val="36"/>
          <w:szCs w:val="36"/>
        </w:rPr>
        <w:t>]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，相关查询请登录石家庄高新技术产业开发区管理委员会网站（http://www.shidz.gov.cn/），公示期限为10天。</w:t>
      </w:r>
    </w:p>
    <w:p w14:paraId="05A54B5B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如您对年产</w:t>
      </w:r>
      <w:r>
        <w:rPr>
          <w:rFonts w:hint="eastAsia" w:ascii="仿宋_GB2312" w:hAnsi="仿宋_GB2312" w:eastAsia="仿宋_GB2312"/>
          <w:sz w:val="36"/>
          <w:lang w:val="zh-CN"/>
        </w:rPr>
        <w:t>PE水利专用管9000吨、MPP电力专用管10000吨全自动生产研发</w:t>
      </w:r>
      <w:r>
        <w:rPr>
          <w:rFonts w:hint="eastAsia" w:ascii="仿宋_GB2312" w:hAnsi="仿宋_GB2312" w:eastAsia="仿宋_GB2312"/>
          <w:sz w:val="36"/>
          <w:szCs w:val="36"/>
        </w:rPr>
        <w:t>建设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项目建设方案有不同的意见或建议，请于公示期内通过书面或电话形式反馈，并提供身份证及产权证明文件和联系电话，有效意见反馈途径为石家庄高新区自然资源和规划局和丘头镇政府。</w:t>
      </w:r>
    </w:p>
    <w:p w14:paraId="12D5E8FA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附件：1</w:t>
      </w:r>
      <w:r>
        <w:rPr>
          <w:rFonts w:hint="eastAsia" w:ascii="仿宋_GB2312" w:hAnsi="仿宋_GB2312" w:eastAsia="仿宋_GB2312"/>
          <w:sz w:val="36"/>
          <w:szCs w:val="36"/>
        </w:rPr>
        <w:t>.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建设项目</w:t>
      </w:r>
      <w:r>
        <w:rPr>
          <w:rFonts w:hint="eastAsia" w:ascii="仿宋_GB2312" w:hAnsi="仿宋_GB2312" w:eastAsia="仿宋_GB2312"/>
          <w:sz w:val="36"/>
          <w:szCs w:val="36"/>
        </w:rPr>
        <w:t>总平面图</w:t>
      </w:r>
    </w:p>
    <w:p w14:paraId="1109EF9E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</w:rPr>
      </w:pPr>
      <w:r>
        <w:rPr>
          <w:rFonts w:hint="eastAsia" w:ascii="仿宋_GB2312" w:hAnsi="仿宋_GB2312" w:eastAsia="仿宋_GB2312"/>
          <w:sz w:val="36"/>
          <w:szCs w:val="36"/>
        </w:rPr>
        <w:t xml:space="preserve">      2.安评相关资料</w:t>
      </w:r>
    </w:p>
    <w:p w14:paraId="41C7899E">
      <w:pPr>
        <w:autoSpaceDE w:val="0"/>
        <w:autoSpaceDN w:val="0"/>
        <w:snapToGrid w:val="0"/>
        <w:spacing w:line="600" w:lineRule="exact"/>
        <w:ind w:firstLine="1800" w:firstLineChars="500"/>
        <w:rPr>
          <w:rFonts w:ascii="仿宋_GB2312" w:hAnsi="仿宋_GB2312" w:eastAsia="仿宋_GB2312"/>
          <w:sz w:val="36"/>
          <w:szCs w:val="36"/>
        </w:rPr>
      </w:pPr>
    </w:p>
    <w:p w14:paraId="602F083E">
      <w:pPr>
        <w:autoSpaceDE w:val="0"/>
        <w:autoSpaceDN w:val="0"/>
        <w:snapToGrid w:val="0"/>
        <w:spacing w:line="600" w:lineRule="exact"/>
        <w:ind w:firstLine="1800" w:firstLineChars="500"/>
        <w:rPr>
          <w:rFonts w:ascii="仿宋_GB2312" w:hAnsi="仿宋_GB2312" w:eastAsia="仿宋_GB2312"/>
          <w:sz w:val="36"/>
          <w:szCs w:val="36"/>
        </w:rPr>
      </w:pPr>
    </w:p>
    <w:p w14:paraId="28F9DE14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联系电话：石家庄高新区自然资源和规划局     68021862</w:t>
      </w:r>
    </w:p>
    <w:p w14:paraId="08340319">
      <w:pPr>
        <w:autoSpaceDE w:val="0"/>
        <w:autoSpaceDN w:val="0"/>
        <w:snapToGrid w:val="0"/>
        <w:spacing w:line="600" w:lineRule="exact"/>
        <w:ind w:firstLine="2520" w:firstLineChars="7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丘头镇政府</w:t>
      </w:r>
      <w:r>
        <w:rPr>
          <w:rFonts w:hint="eastAsia" w:ascii="仿宋_GB2312" w:hAnsi="仿宋_GB2312" w:eastAsia="仿宋_GB2312"/>
          <w:sz w:val="36"/>
          <w:szCs w:val="36"/>
        </w:rPr>
        <w:t xml:space="preserve">                 </w:t>
      </w:r>
      <w:r>
        <w:rPr>
          <w:rFonts w:ascii="仿宋_GB2312" w:hAnsi="仿宋_GB2312" w:eastAsia="仿宋_GB2312"/>
          <w:sz w:val="36"/>
          <w:szCs w:val="36"/>
        </w:rPr>
        <w:t xml:space="preserve">      88082619</w:t>
      </w:r>
    </w:p>
    <w:p w14:paraId="54C89982">
      <w:pPr>
        <w:autoSpaceDE w:val="0"/>
        <w:autoSpaceDN w:val="0"/>
        <w:snapToGrid w:val="0"/>
        <w:spacing w:line="600" w:lineRule="exact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4761896C">
      <w:pPr>
        <w:autoSpaceDE w:val="0"/>
        <w:autoSpaceDN w:val="0"/>
        <w:snapToGrid w:val="0"/>
        <w:spacing w:line="600" w:lineRule="exact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132A6F72">
      <w:pPr>
        <w:autoSpaceDE w:val="0"/>
        <w:autoSpaceDN w:val="0"/>
        <w:snapToGrid w:val="0"/>
        <w:spacing w:line="600" w:lineRule="exact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3070909C">
      <w:pPr>
        <w:autoSpaceDE w:val="0"/>
        <w:autoSpaceDN w:val="0"/>
        <w:snapToGrid w:val="0"/>
        <w:spacing w:line="600" w:lineRule="exact"/>
        <w:jc w:val="left"/>
        <w:rPr>
          <w:rFonts w:hint="eastAsia" w:ascii="仿宋_GB2312" w:hAnsi="仿宋_GB2312" w:eastAsia="仿宋_GB2312"/>
          <w:sz w:val="36"/>
          <w:szCs w:val="36"/>
        </w:rPr>
      </w:pPr>
      <w:r>
        <w:rPr>
          <w:rFonts w:hint="eastAsia" w:ascii="仿宋_GB2312" w:hAnsi="仿宋_GB2312" w:eastAsia="仿宋_GB2312"/>
          <w:sz w:val="36"/>
          <w:szCs w:val="36"/>
        </w:rPr>
        <w:t xml:space="preserve">                                    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石家庄高新区自然资源和规划局</w:t>
      </w:r>
    </w:p>
    <w:p w14:paraId="09482274">
      <w:pPr>
        <w:autoSpaceDE w:val="0"/>
        <w:autoSpaceDN w:val="0"/>
        <w:snapToGrid w:val="0"/>
        <w:spacing w:line="600" w:lineRule="exact"/>
        <w:rPr>
          <w:rFonts w:hint="eastAsia" w:ascii="仿宋_GB2312" w:hAnsi="仿宋_GB2312" w:eastAsia="仿宋_GB2312"/>
          <w:sz w:val="36"/>
          <w:szCs w:val="36"/>
        </w:rPr>
      </w:pPr>
      <w:r>
        <w:rPr>
          <w:rFonts w:hint="eastAsia" w:ascii="仿宋_GB2312" w:hAnsi="仿宋_GB2312" w:eastAsia="仿宋_GB2312"/>
          <w:sz w:val="36"/>
          <w:szCs w:val="36"/>
        </w:rPr>
        <w:t xml:space="preserve">                                             2026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年</w:t>
      </w:r>
      <w:r>
        <w:rPr>
          <w:rFonts w:ascii="仿宋_GB2312" w:hAnsi="仿宋_GB2312" w:eastAsia="仿宋_GB2312"/>
          <w:sz w:val="36"/>
          <w:szCs w:val="36"/>
        </w:rPr>
        <w:t>8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月1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3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日</w:t>
      </w:r>
    </w:p>
    <w:sectPr>
      <w:pgSz w:w="16783" w:h="23757"/>
      <w:pgMar w:top="1984" w:right="2268" w:bottom="1984" w:left="2268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37F47E24"/>
    <w:rsid w:val="641139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  <w:rPr>
      <w:rFonts w:ascii="Calibri" w:hAnsi="Calibri" w:eastAsia="宋体"/>
    </w:rPr>
  </w:style>
  <w:style w:type="table" w:customStyle="1" w:styleId="5">
    <w:name w:val="普通表格1"/>
    <w:qFormat/>
    <w:uiPriority w:val="0"/>
    <w:rPr>
      <w:rFonts w:ascii="Calibri" w:hAnsi="Calibri" w:eastAsia="宋体"/>
    </w:rPr>
  </w:style>
  <w:style w:type="paragraph" w:customStyle="1" w:styleId="6">
    <w:name w:val="批注框文本1"/>
    <w:basedOn w:val="1"/>
    <w:link w:val="7"/>
    <w:uiPriority w:val="0"/>
    <w:rPr>
      <w:sz w:val="18"/>
      <w:szCs w:val="18"/>
    </w:rPr>
  </w:style>
  <w:style w:type="character" w:customStyle="1" w:styleId="7">
    <w:name w:val="批注框文本 字符"/>
    <w:link w:val="6"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439</Words>
  <Characters>513</Characters>
  <Lines>0</Lines>
  <Paragraphs>0</Paragraphs>
  <TotalTime>1</TotalTime>
  <ScaleCrop>false</ScaleCrop>
  <LinksUpToDate>false</LinksUpToDate>
  <CharactersWithSpaces>632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2026-08-11T07:57:00Z</dcterms:created>
  <dc:creator>郝红红</dc:creator>
  <cp:lastModifiedBy>郝红红</cp:lastModifiedBy>
  <dcterms:modified xsi:type="dcterms:W3CDTF">2026-08-11T08:41:26Z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eyJoZGlkIjoiYjUyOTYxNWNiZmQwNTEyMWUxMjc0YzJjNmE0MTE5NjgiLCJ1c2VySWQiOiIxNzExOTUyMzE1In0=</vt:lpwstr>
  </property>
  <property fmtid="{D5CDD505-2E9C-101B-9397-08002B2CF9AE}" pid="3" name="KSOProductBuildVer">
    <vt:lpwstr>2052-12.1.0.28043</vt:lpwstr>
  </property>
  <property fmtid="{D5CDD505-2E9C-101B-9397-08002B2CF9AE}" pid="4" name="ICV">
    <vt:lpwstr>F7EFA07A668143FE87047EF3F2FB9ACB_12</vt:lpwstr>
  </property>
</Properties>
</file>