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443</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：石家庄市藁城区丘头镇人民政府</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40E6FD43">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石家庄市藁城区丘头镇人民政府</w:t>
      </w:r>
    </w:p>
    <w:p w14:paraId="31FD3300">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1322BF7F">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石家庄市藁城区丘头镇人民政府</w:t>
      </w:r>
    </w:p>
    <w:p w14:paraId="55741B04">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59F79DE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0463692A">
      <w:pPr>
        <w:widowControl/>
        <w:spacing w:after="160" w:line="580" w:lineRule="exact"/>
        <w:ind w:firstLine="640" w:firstLineChars="200"/>
        <w:rPr>
          <w:rFonts w:ascii="Times New Roman" w:hAnsi="Times New Roman" w:eastAsia="黑体" w:cs="Times New Roman"/>
          <w:sz w:val="32"/>
          <w:szCs w:val="32"/>
        </w:rPr>
      </w:pPr>
    </w:p>
    <w:p w14:paraId="786F6B4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4689D4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2CC9944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5408EF14">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6BCFAB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414B02F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5BF4665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481AB3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1F04AA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5A418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314C8E1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0C6D6A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2840A6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C09766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61DE8B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1B711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6E56C7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7ED5E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339AB0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FA767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1D64466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694075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6AE927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287A1D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0C62988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6D9C5F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7C2EC3E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3A21915B">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根据《</w:t>
      </w:r>
      <w:r>
        <w:rPr>
          <w:rFonts w:hint="eastAsia" w:ascii="Times New Roman" w:hAnsi="Times New Roman" w:eastAsia="仿宋_GB2312" w:cs="Times New Roman"/>
          <w:kern w:val="0"/>
          <w:sz w:val="32"/>
          <w:szCs w:val="32"/>
          <w:lang w:val="en-US" w:eastAsia="zh-CN"/>
        </w:rPr>
        <w:t>中共石家庄高新区工委 石家庄高新区管委会关于印发</w:t>
      </w:r>
      <w:r>
        <w:rPr>
          <w:rFonts w:ascii="Times New Roman" w:hAnsi="Times New Roman" w:eastAsia="仿宋_GB2312" w:cs="Times New Roman"/>
          <w:kern w:val="0"/>
          <w:sz w:val="32"/>
          <w:szCs w:val="32"/>
          <w:lang w:val="en-US" w:eastAsia="zh-CN"/>
        </w:rPr>
        <w:t>〈丘头镇党委、人大、政府职能配置、内设机构和人员编制规定〉 的通知》和上级有关规定，石家庄市藁城区丘头镇人民政府的主要职责是：丘头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7A2FB883">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丘头镇党委、人大、政府主要职责是：</w:t>
      </w:r>
    </w:p>
    <w:p w14:paraId="5CEFBC46">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(一)宣传贯彻执行党的路线方针政策和党中央、上级党组 织及本镇党员代表大会(党员大会)的决议。贯彻执行法律、法 规、规章和上级人民代表大会及其常务委员会决议及上级政府的 决定、命令，执行本级人民代表大会的决议。</w:t>
      </w:r>
    </w:p>
    <w:p w14:paraId="019D81D3">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(二)讨论和决定本镇经济建设、政治建设、文化建设、社</w:t>
      </w:r>
    </w:p>
    <w:p w14:paraId="3783B3A8">
      <w:pPr>
        <w:spacing w:line="580" w:lineRule="exact"/>
        <w:ind w:firstLine="640" w:firstLineChars="200"/>
        <w:rPr>
          <w:rFonts w:ascii="Times New Roman" w:hAnsi="Times New Roman" w:eastAsia="仿宋_GB2312" w:cs="Times New Roman"/>
          <w:kern w:val="0"/>
          <w:sz w:val="32"/>
          <w:szCs w:val="32"/>
          <w:lang w:val="en-US" w:eastAsia="zh-CN"/>
        </w:rPr>
        <w:sectPr>
          <w:footerReference r:id="rId8" w:type="default"/>
          <w:pgSz w:w="11880" w:h="16800"/>
          <w:pgMar w:top="1428" w:right="1537" w:bottom="921" w:left="1329" w:header="0" w:footer="594" w:gutter="0"/>
          <w:cols w:space="720" w:num="1"/>
        </w:sectPr>
      </w:pPr>
    </w:p>
    <w:p w14:paraId="224DE148">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会建设、生态文明建设和党的建设以及乡村振兴中的重大问题。</w:t>
      </w:r>
    </w:p>
    <w:p w14:paraId="22B61514">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(三)组织召开本级人民代表大会，充分行使重大事项决定 权、监督权和任免权，做好人大代表工作，联系选民、反映群众 意见和要求。</w:t>
      </w:r>
    </w:p>
    <w:p w14:paraId="6A528D5A">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(四)执行本行政区域内的经济和社会发展计划、预算，管 理本行政区域内的经济、教育、科学、文化、卫生健康、体育事 业和财政、统计、民政、司法行政等行政工作。落实本行政区域 内发展规划、专项规划、区域规划、国土空间规划。</w:t>
      </w:r>
    </w:p>
    <w:p w14:paraId="2D39A69D">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(五)镇党委领导镇政权机关、群团组织和其他各类组织， 加强指导和规范，支持和保证这些机关和组织依照国家法律法规 以及各自章程履行职责。坚持党管武装的根本原则和制度，协调 各方力量，对镇人民武装工作实行统一领导。</w:t>
      </w:r>
    </w:p>
    <w:p w14:paraId="11E59901">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(六)加强镇党委自身建设和社区党组织建设，以及其他隶 属镇党委的党组织建设，抓好发展党员工作，加强党员队伍建设。 维护和执行党的纪律，监督党员干部和其他任何工作人员严格遵 守国家法律法规。</w:t>
      </w:r>
    </w:p>
    <w:p w14:paraId="5569C12F">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(七)按照干部管理权限，负责对干部的教育、培训、选拔、 考核和监督工作。协助管理上级有关部门驻镇单位的干部。做好 人才服务工作。</w:t>
      </w:r>
    </w:p>
    <w:p w14:paraId="11BACB14">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(八)领导本镇的基层治理，加强社会主义民主法治建设和 精神文明建设，加强社会治安综合治理，做好应急管理、生态环 保、乡村振兴、民生保障、脱贫致富、民族宗教、防范邪教等工</w:t>
      </w:r>
    </w:p>
    <w:p w14:paraId="19856572">
      <w:pPr>
        <w:spacing w:line="580" w:lineRule="exact"/>
        <w:ind w:firstLine="640" w:firstLineChars="200"/>
        <w:rPr>
          <w:rFonts w:ascii="Times New Roman" w:hAnsi="Times New Roman" w:eastAsia="仿宋_GB2312" w:cs="Times New Roman"/>
          <w:kern w:val="0"/>
          <w:sz w:val="32"/>
          <w:szCs w:val="32"/>
          <w:lang w:val="en-US" w:eastAsia="zh-CN"/>
        </w:rPr>
        <w:sectPr>
          <w:footerReference r:id="rId9" w:type="default"/>
          <w:pgSz w:w="11900" w:h="16840"/>
          <w:pgMar w:top="1431" w:right="1489" w:bottom="1004" w:left="1299" w:header="0" w:footer="687" w:gutter="0"/>
          <w:cols w:space="720" w:num="1"/>
        </w:sectPr>
      </w:pPr>
    </w:p>
    <w:p w14:paraId="06B898F8">
      <w:pPr>
        <w:spacing w:line="580" w:lineRule="exact"/>
        <w:ind w:firstLine="640" w:firstLineChars="200"/>
        <w:rPr>
          <w:rFonts w:ascii="Times New Roman" w:hAnsi="Times New Roman" w:eastAsia="仿宋_GB2312" w:cs="Times New Roman"/>
          <w:kern w:val="0"/>
          <w:sz w:val="32"/>
          <w:szCs w:val="32"/>
          <w:lang w:val="en-US" w:eastAsia="zh-CN"/>
        </w:rPr>
      </w:pPr>
    </w:p>
    <w:p w14:paraId="53D19FF7">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作。承担民兵预备役、征兵、退役军人服务、拥军优属等工作。</w:t>
      </w:r>
    </w:p>
    <w:p w14:paraId="1370EAD2">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(九)保护社会主义的全民所有的财产和劳动群众集体所有 的财产，保护公民私人所有的合法财产，维护社会秩序，保障公 民的人身权利、民主权利和其他权利。保护各种经济组织的合法 权益。保障各少数民族的合法的权利和利益，尊重少数民族的风 俗习惯。保障宪法和法律赋予妇女的男女平等、同工同酬和婚姻 自由等各项权利。</w:t>
      </w:r>
    </w:p>
    <w:p w14:paraId="308A9FA9">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(十)承办上级党委、人大、政府交办的其他事项。</w:t>
      </w:r>
    </w:p>
    <w:p w14:paraId="6C5159E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B3636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石家庄市藁城区丘头镇人民政府</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BB45F4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部门（单位）：石家庄市藁城区丘头镇人民政府</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2,393.63</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214.81</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851.43</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1,970.69</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733.14</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406.20</w:t>
            </w: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151.98</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部门（单位）：石家庄市藁城区丘头镇人民政府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6,821.89</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6,821.89</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2,393.63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2,393.63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112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254C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3F3260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4242B6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2,350.81</w:t>
            </w:r>
          </w:p>
        </w:tc>
        <w:tc>
          <w:tcPr>
            <w:tcW w:w="1037" w:type="dxa"/>
            <w:tcBorders>
              <w:top w:val="nil"/>
              <w:left w:val="nil"/>
              <w:bottom w:val="single" w:color="000000" w:sz="4" w:space="0"/>
              <w:right w:val="single" w:color="000000" w:sz="4" w:space="0"/>
            </w:tcBorders>
            <w:noWrap/>
            <w:vAlign w:val="center"/>
          </w:tcPr>
          <w:p w14:paraId="04F74A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2,350.81</w:t>
            </w:r>
          </w:p>
        </w:tc>
        <w:tc>
          <w:tcPr>
            <w:tcW w:w="1037" w:type="dxa"/>
            <w:tcBorders>
              <w:top w:val="nil"/>
              <w:left w:val="nil"/>
              <w:bottom w:val="single" w:color="000000" w:sz="4" w:space="0"/>
              <w:right w:val="single" w:color="000000" w:sz="4" w:space="0"/>
            </w:tcBorders>
            <w:noWrap/>
            <w:vAlign w:val="center"/>
          </w:tcPr>
          <w:p w14:paraId="065437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B9A8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3725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70F6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8AA3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178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A4A6C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0F2ABA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7E712F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1,646.97</w:t>
            </w:r>
          </w:p>
        </w:tc>
        <w:tc>
          <w:tcPr>
            <w:tcW w:w="1037" w:type="dxa"/>
            <w:tcBorders>
              <w:top w:val="nil"/>
              <w:left w:val="nil"/>
              <w:bottom w:val="single" w:color="000000" w:sz="4" w:space="0"/>
              <w:right w:val="single" w:color="000000" w:sz="4" w:space="0"/>
            </w:tcBorders>
            <w:noWrap/>
            <w:vAlign w:val="center"/>
          </w:tcPr>
          <w:p w14:paraId="3A949F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1,646.97</w:t>
            </w:r>
          </w:p>
        </w:tc>
        <w:tc>
          <w:tcPr>
            <w:tcW w:w="1037" w:type="dxa"/>
            <w:tcBorders>
              <w:top w:val="nil"/>
              <w:left w:val="nil"/>
              <w:bottom w:val="single" w:color="000000" w:sz="4" w:space="0"/>
              <w:right w:val="single" w:color="000000" w:sz="4" w:space="0"/>
            </w:tcBorders>
            <w:noWrap/>
            <w:vAlign w:val="center"/>
          </w:tcPr>
          <w:p w14:paraId="14A298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C830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492D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CF81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B5F8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FDE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8BA7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0AE827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51351B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703.84</w:t>
            </w:r>
          </w:p>
        </w:tc>
        <w:tc>
          <w:tcPr>
            <w:tcW w:w="1037" w:type="dxa"/>
            <w:tcBorders>
              <w:top w:val="nil"/>
              <w:left w:val="nil"/>
              <w:bottom w:val="single" w:color="000000" w:sz="4" w:space="0"/>
              <w:right w:val="single" w:color="000000" w:sz="4" w:space="0"/>
            </w:tcBorders>
            <w:noWrap/>
            <w:vAlign w:val="center"/>
          </w:tcPr>
          <w:p w14:paraId="22F706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703.84</w:t>
            </w:r>
          </w:p>
        </w:tc>
        <w:tc>
          <w:tcPr>
            <w:tcW w:w="1037" w:type="dxa"/>
            <w:tcBorders>
              <w:top w:val="nil"/>
              <w:left w:val="nil"/>
              <w:bottom w:val="single" w:color="000000" w:sz="4" w:space="0"/>
              <w:right w:val="single" w:color="000000" w:sz="4" w:space="0"/>
            </w:tcBorders>
            <w:noWrap/>
            <w:vAlign w:val="center"/>
          </w:tcPr>
          <w:p w14:paraId="38AB91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93F5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60DA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1424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23E3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354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BC17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w:t>
            </w:r>
          </w:p>
        </w:tc>
        <w:tc>
          <w:tcPr>
            <w:tcW w:w="1160" w:type="dxa"/>
            <w:tcBorders>
              <w:top w:val="nil"/>
              <w:left w:val="nil"/>
              <w:bottom w:val="single" w:color="000000" w:sz="4" w:space="0"/>
              <w:right w:val="single" w:color="000000" w:sz="4" w:space="0"/>
            </w:tcBorders>
            <w:noWrap/>
            <w:vAlign w:val="center"/>
          </w:tcPr>
          <w:p w14:paraId="3840C1A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组织事务</w:t>
            </w:r>
          </w:p>
        </w:tc>
        <w:tc>
          <w:tcPr>
            <w:tcW w:w="1037" w:type="dxa"/>
            <w:tcBorders>
              <w:top w:val="nil"/>
              <w:left w:val="nil"/>
              <w:bottom w:val="single" w:color="000000" w:sz="4" w:space="0"/>
              <w:right w:val="single" w:color="000000" w:sz="4" w:space="0"/>
            </w:tcBorders>
            <w:noWrap/>
            <w:vAlign w:val="center"/>
          </w:tcPr>
          <w:p w14:paraId="601D43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42.82</w:t>
            </w:r>
          </w:p>
        </w:tc>
        <w:tc>
          <w:tcPr>
            <w:tcW w:w="1037" w:type="dxa"/>
            <w:tcBorders>
              <w:top w:val="nil"/>
              <w:left w:val="nil"/>
              <w:bottom w:val="single" w:color="000000" w:sz="4" w:space="0"/>
              <w:right w:val="single" w:color="000000" w:sz="4" w:space="0"/>
            </w:tcBorders>
            <w:noWrap/>
            <w:vAlign w:val="center"/>
          </w:tcPr>
          <w:p w14:paraId="1A270D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42.82</w:t>
            </w:r>
          </w:p>
        </w:tc>
        <w:tc>
          <w:tcPr>
            <w:tcW w:w="1037" w:type="dxa"/>
            <w:tcBorders>
              <w:top w:val="nil"/>
              <w:left w:val="nil"/>
              <w:bottom w:val="single" w:color="000000" w:sz="4" w:space="0"/>
              <w:right w:val="single" w:color="000000" w:sz="4" w:space="0"/>
            </w:tcBorders>
            <w:noWrap/>
            <w:vAlign w:val="center"/>
          </w:tcPr>
          <w:p w14:paraId="6CF64E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F9CA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9EC7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E627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64BF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8F0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C08A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2013299</w:t>
            </w:r>
          </w:p>
        </w:tc>
        <w:tc>
          <w:tcPr>
            <w:tcW w:w="1160" w:type="dxa"/>
            <w:tcBorders>
              <w:top w:val="nil"/>
              <w:left w:val="nil"/>
              <w:bottom w:val="single" w:color="000000" w:sz="4" w:space="0"/>
              <w:right w:val="single" w:color="000000" w:sz="4" w:space="0"/>
            </w:tcBorders>
            <w:noWrap/>
            <w:vAlign w:val="center"/>
          </w:tcPr>
          <w:p w14:paraId="48F44F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其他组织事务支出</w:t>
            </w:r>
          </w:p>
        </w:tc>
        <w:tc>
          <w:tcPr>
            <w:tcW w:w="1037" w:type="dxa"/>
            <w:tcBorders>
              <w:top w:val="nil"/>
              <w:left w:val="nil"/>
              <w:bottom w:val="single" w:color="000000" w:sz="4" w:space="0"/>
              <w:right w:val="single" w:color="000000" w:sz="4" w:space="0"/>
            </w:tcBorders>
            <w:noWrap/>
            <w:vAlign w:val="center"/>
          </w:tcPr>
          <w:p w14:paraId="7FDAE2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42.82</w:t>
            </w:r>
          </w:p>
        </w:tc>
        <w:tc>
          <w:tcPr>
            <w:tcW w:w="1037" w:type="dxa"/>
            <w:tcBorders>
              <w:top w:val="nil"/>
              <w:left w:val="nil"/>
              <w:bottom w:val="single" w:color="000000" w:sz="4" w:space="0"/>
              <w:right w:val="single" w:color="000000" w:sz="4" w:space="0"/>
            </w:tcBorders>
            <w:noWrap/>
            <w:vAlign w:val="center"/>
          </w:tcPr>
          <w:p w14:paraId="3EC21C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42.82</w:t>
            </w:r>
          </w:p>
        </w:tc>
        <w:tc>
          <w:tcPr>
            <w:tcW w:w="1037" w:type="dxa"/>
            <w:tcBorders>
              <w:top w:val="nil"/>
              <w:left w:val="nil"/>
              <w:bottom w:val="single" w:color="000000" w:sz="4" w:space="0"/>
              <w:right w:val="single" w:color="000000" w:sz="4" w:space="0"/>
            </w:tcBorders>
            <w:noWrap/>
            <w:vAlign w:val="center"/>
          </w:tcPr>
          <w:p w14:paraId="302947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EEC7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B3D8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B0AC1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38B2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D8F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D925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601361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23AF53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214.81</w:t>
            </w:r>
          </w:p>
        </w:tc>
        <w:tc>
          <w:tcPr>
            <w:tcW w:w="1037" w:type="dxa"/>
            <w:tcBorders>
              <w:top w:val="nil"/>
              <w:left w:val="nil"/>
              <w:bottom w:val="single" w:color="000000" w:sz="4" w:space="0"/>
              <w:right w:val="single" w:color="000000" w:sz="4" w:space="0"/>
            </w:tcBorders>
            <w:noWrap/>
            <w:vAlign w:val="center"/>
          </w:tcPr>
          <w:p w14:paraId="4D421A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214.81</w:t>
            </w:r>
          </w:p>
        </w:tc>
        <w:tc>
          <w:tcPr>
            <w:tcW w:w="1037" w:type="dxa"/>
            <w:tcBorders>
              <w:top w:val="nil"/>
              <w:left w:val="nil"/>
              <w:bottom w:val="single" w:color="000000" w:sz="4" w:space="0"/>
              <w:right w:val="single" w:color="000000" w:sz="4" w:space="0"/>
            </w:tcBorders>
            <w:noWrap/>
            <w:vAlign w:val="center"/>
          </w:tcPr>
          <w:p w14:paraId="2E7944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4B34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BB99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6A24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C031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3ED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6B764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6801A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318AD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181.74</w:t>
            </w:r>
          </w:p>
        </w:tc>
        <w:tc>
          <w:tcPr>
            <w:tcW w:w="1037" w:type="dxa"/>
            <w:tcBorders>
              <w:top w:val="nil"/>
              <w:left w:val="nil"/>
              <w:bottom w:val="single" w:color="000000" w:sz="4" w:space="0"/>
              <w:right w:val="single" w:color="000000" w:sz="4" w:space="0"/>
            </w:tcBorders>
            <w:noWrap/>
            <w:vAlign w:val="center"/>
          </w:tcPr>
          <w:p w14:paraId="019195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181.74</w:t>
            </w:r>
          </w:p>
        </w:tc>
        <w:tc>
          <w:tcPr>
            <w:tcW w:w="1037" w:type="dxa"/>
            <w:tcBorders>
              <w:top w:val="nil"/>
              <w:left w:val="nil"/>
              <w:bottom w:val="single" w:color="000000" w:sz="4" w:space="0"/>
              <w:right w:val="single" w:color="000000" w:sz="4" w:space="0"/>
            </w:tcBorders>
            <w:noWrap/>
            <w:vAlign w:val="center"/>
          </w:tcPr>
          <w:p w14:paraId="3ABD39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7C9C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B4A2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03706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F407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9CF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A869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492DB6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6EDC50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109.81</w:t>
            </w:r>
          </w:p>
        </w:tc>
        <w:tc>
          <w:tcPr>
            <w:tcW w:w="1037" w:type="dxa"/>
            <w:tcBorders>
              <w:top w:val="nil"/>
              <w:left w:val="nil"/>
              <w:bottom w:val="single" w:color="000000" w:sz="4" w:space="0"/>
              <w:right w:val="single" w:color="000000" w:sz="4" w:space="0"/>
            </w:tcBorders>
            <w:noWrap/>
            <w:vAlign w:val="center"/>
          </w:tcPr>
          <w:p w14:paraId="2CB0AF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109.81</w:t>
            </w:r>
          </w:p>
        </w:tc>
        <w:tc>
          <w:tcPr>
            <w:tcW w:w="1037" w:type="dxa"/>
            <w:tcBorders>
              <w:top w:val="nil"/>
              <w:left w:val="nil"/>
              <w:bottom w:val="single" w:color="000000" w:sz="4" w:space="0"/>
              <w:right w:val="single" w:color="000000" w:sz="4" w:space="0"/>
            </w:tcBorders>
            <w:noWrap/>
            <w:vAlign w:val="center"/>
          </w:tcPr>
          <w:p w14:paraId="02B740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F144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73DB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F4CD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F22D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8F0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D535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E62DD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6D2D3D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71.93</w:t>
            </w:r>
          </w:p>
        </w:tc>
        <w:tc>
          <w:tcPr>
            <w:tcW w:w="1037" w:type="dxa"/>
            <w:tcBorders>
              <w:top w:val="nil"/>
              <w:left w:val="nil"/>
              <w:bottom w:val="single" w:color="000000" w:sz="4" w:space="0"/>
              <w:right w:val="single" w:color="000000" w:sz="4" w:space="0"/>
            </w:tcBorders>
            <w:noWrap/>
            <w:vAlign w:val="center"/>
          </w:tcPr>
          <w:p w14:paraId="71B785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71.93</w:t>
            </w:r>
          </w:p>
        </w:tc>
        <w:tc>
          <w:tcPr>
            <w:tcW w:w="1037" w:type="dxa"/>
            <w:tcBorders>
              <w:top w:val="nil"/>
              <w:left w:val="nil"/>
              <w:bottom w:val="single" w:color="000000" w:sz="4" w:space="0"/>
              <w:right w:val="single" w:color="000000" w:sz="4" w:space="0"/>
            </w:tcBorders>
            <w:noWrap/>
            <w:vAlign w:val="center"/>
          </w:tcPr>
          <w:p w14:paraId="624D3A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6A50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CEBC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2FE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404F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E71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9820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w:t>
            </w:r>
          </w:p>
        </w:tc>
        <w:tc>
          <w:tcPr>
            <w:tcW w:w="1160" w:type="dxa"/>
            <w:tcBorders>
              <w:top w:val="nil"/>
              <w:left w:val="nil"/>
              <w:bottom w:val="single" w:color="000000" w:sz="4" w:space="0"/>
              <w:right w:val="single" w:color="000000" w:sz="4" w:space="0"/>
            </w:tcBorders>
            <w:noWrap/>
            <w:vAlign w:val="center"/>
          </w:tcPr>
          <w:p w14:paraId="78B4BB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抚恤</w:t>
            </w:r>
          </w:p>
        </w:tc>
        <w:tc>
          <w:tcPr>
            <w:tcW w:w="1037" w:type="dxa"/>
            <w:tcBorders>
              <w:top w:val="nil"/>
              <w:left w:val="nil"/>
              <w:bottom w:val="single" w:color="000000" w:sz="4" w:space="0"/>
              <w:right w:val="single" w:color="000000" w:sz="4" w:space="0"/>
            </w:tcBorders>
            <w:noWrap/>
            <w:vAlign w:val="center"/>
          </w:tcPr>
          <w:p w14:paraId="60B8CF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33.07</w:t>
            </w:r>
          </w:p>
        </w:tc>
        <w:tc>
          <w:tcPr>
            <w:tcW w:w="1037" w:type="dxa"/>
            <w:tcBorders>
              <w:top w:val="nil"/>
              <w:left w:val="nil"/>
              <w:bottom w:val="single" w:color="000000" w:sz="4" w:space="0"/>
              <w:right w:val="single" w:color="000000" w:sz="4" w:space="0"/>
            </w:tcBorders>
            <w:noWrap/>
            <w:vAlign w:val="center"/>
          </w:tcPr>
          <w:p w14:paraId="08B3E4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33.07</w:t>
            </w:r>
          </w:p>
        </w:tc>
        <w:tc>
          <w:tcPr>
            <w:tcW w:w="1037" w:type="dxa"/>
            <w:tcBorders>
              <w:top w:val="nil"/>
              <w:left w:val="nil"/>
              <w:bottom w:val="single" w:color="000000" w:sz="4" w:space="0"/>
              <w:right w:val="single" w:color="000000" w:sz="4" w:space="0"/>
            </w:tcBorders>
            <w:noWrap/>
            <w:vAlign w:val="center"/>
          </w:tcPr>
          <w:p w14:paraId="732C86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0596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9E4D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08DD0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7A2E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FC2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EDDF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2080801</w:t>
            </w:r>
          </w:p>
        </w:tc>
        <w:tc>
          <w:tcPr>
            <w:tcW w:w="1160" w:type="dxa"/>
            <w:tcBorders>
              <w:top w:val="nil"/>
              <w:left w:val="nil"/>
              <w:bottom w:val="single" w:color="000000" w:sz="4" w:space="0"/>
              <w:right w:val="single" w:color="000000" w:sz="4" w:space="0"/>
            </w:tcBorders>
            <w:noWrap/>
            <w:vAlign w:val="center"/>
          </w:tcPr>
          <w:p w14:paraId="556B29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死亡抚恤</w:t>
            </w:r>
          </w:p>
        </w:tc>
        <w:tc>
          <w:tcPr>
            <w:tcW w:w="1037" w:type="dxa"/>
            <w:tcBorders>
              <w:top w:val="nil"/>
              <w:left w:val="nil"/>
              <w:bottom w:val="single" w:color="000000" w:sz="4" w:space="0"/>
              <w:right w:val="single" w:color="000000" w:sz="4" w:space="0"/>
            </w:tcBorders>
            <w:noWrap/>
            <w:vAlign w:val="center"/>
          </w:tcPr>
          <w:p w14:paraId="391104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33.07</w:t>
            </w:r>
          </w:p>
        </w:tc>
        <w:tc>
          <w:tcPr>
            <w:tcW w:w="1037" w:type="dxa"/>
            <w:tcBorders>
              <w:top w:val="nil"/>
              <w:left w:val="nil"/>
              <w:bottom w:val="single" w:color="000000" w:sz="4" w:space="0"/>
              <w:right w:val="single" w:color="000000" w:sz="4" w:space="0"/>
            </w:tcBorders>
            <w:noWrap/>
            <w:vAlign w:val="center"/>
          </w:tcPr>
          <w:p w14:paraId="269CEB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33.07</w:t>
            </w:r>
          </w:p>
        </w:tc>
        <w:tc>
          <w:tcPr>
            <w:tcW w:w="1037" w:type="dxa"/>
            <w:tcBorders>
              <w:top w:val="nil"/>
              <w:left w:val="nil"/>
              <w:bottom w:val="single" w:color="000000" w:sz="4" w:space="0"/>
              <w:right w:val="single" w:color="000000" w:sz="4" w:space="0"/>
            </w:tcBorders>
            <w:noWrap/>
            <w:vAlign w:val="center"/>
          </w:tcPr>
          <w:p w14:paraId="5F3DAC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29AB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75AE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B04D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A30D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283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11C6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1214AE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6E6F3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851.43</w:t>
            </w:r>
          </w:p>
        </w:tc>
        <w:tc>
          <w:tcPr>
            <w:tcW w:w="1037" w:type="dxa"/>
            <w:tcBorders>
              <w:top w:val="nil"/>
              <w:left w:val="nil"/>
              <w:bottom w:val="single" w:color="000000" w:sz="4" w:space="0"/>
              <w:right w:val="single" w:color="000000" w:sz="4" w:space="0"/>
            </w:tcBorders>
            <w:noWrap/>
            <w:vAlign w:val="center"/>
          </w:tcPr>
          <w:p w14:paraId="53BF3E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851.43</w:t>
            </w:r>
          </w:p>
        </w:tc>
        <w:tc>
          <w:tcPr>
            <w:tcW w:w="1037" w:type="dxa"/>
            <w:tcBorders>
              <w:top w:val="nil"/>
              <w:left w:val="nil"/>
              <w:bottom w:val="single" w:color="000000" w:sz="4" w:space="0"/>
              <w:right w:val="single" w:color="000000" w:sz="4" w:space="0"/>
            </w:tcBorders>
            <w:noWrap/>
            <w:vAlign w:val="center"/>
          </w:tcPr>
          <w:p w14:paraId="66CF37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40C2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E1AC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D866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10F5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31C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C237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21003</w:t>
            </w:r>
          </w:p>
        </w:tc>
        <w:tc>
          <w:tcPr>
            <w:tcW w:w="1160" w:type="dxa"/>
            <w:tcBorders>
              <w:top w:val="nil"/>
              <w:left w:val="nil"/>
              <w:bottom w:val="single" w:color="000000" w:sz="4" w:space="0"/>
              <w:right w:val="single" w:color="000000" w:sz="4" w:space="0"/>
            </w:tcBorders>
            <w:noWrap/>
            <w:vAlign w:val="center"/>
          </w:tcPr>
          <w:p w14:paraId="0892E0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基层医疗卫生机构</w:t>
            </w:r>
          </w:p>
        </w:tc>
        <w:tc>
          <w:tcPr>
            <w:tcW w:w="1037" w:type="dxa"/>
            <w:tcBorders>
              <w:top w:val="nil"/>
              <w:left w:val="nil"/>
              <w:bottom w:val="single" w:color="000000" w:sz="4" w:space="0"/>
              <w:right w:val="single" w:color="000000" w:sz="4" w:space="0"/>
            </w:tcBorders>
            <w:noWrap/>
            <w:vAlign w:val="center"/>
          </w:tcPr>
          <w:p w14:paraId="3C4266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2D00FD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5213CA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F54A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5549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BE12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4E47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F72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37FD1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2100399</w:t>
            </w:r>
          </w:p>
        </w:tc>
        <w:tc>
          <w:tcPr>
            <w:tcW w:w="1160" w:type="dxa"/>
            <w:tcBorders>
              <w:top w:val="nil"/>
              <w:left w:val="nil"/>
              <w:bottom w:val="single" w:color="000000" w:sz="4" w:space="0"/>
              <w:right w:val="single" w:color="000000" w:sz="4" w:space="0"/>
            </w:tcBorders>
            <w:noWrap/>
            <w:vAlign w:val="center"/>
          </w:tcPr>
          <w:p w14:paraId="13AB9E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其他基层医疗卫生机构支出</w:t>
            </w:r>
          </w:p>
        </w:tc>
        <w:tc>
          <w:tcPr>
            <w:tcW w:w="1037" w:type="dxa"/>
            <w:tcBorders>
              <w:top w:val="nil"/>
              <w:left w:val="nil"/>
              <w:bottom w:val="single" w:color="000000" w:sz="4" w:space="0"/>
              <w:right w:val="single" w:color="000000" w:sz="4" w:space="0"/>
            </w:tcBorders>
            <w:noWrap/>
            <w:vAlign w:val="center"/>
          </w:tcPr>
          <w:p w14:paraId="6F8324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786001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660EC7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B21D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F630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89B4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F835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223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8F03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CD366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904A6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51.43</w:t>
            </w:r>
          </w:p>
        </w:tc>
        <w:tc>
          <w:tcPr>
            <w:tcW w:w="1037" w:type="dxa"/>
            <w:tcBorders>
              <w:top w:val="nil"/>
              <w:left w:val="nil"/>
              <w:bottom w:val="single" w:color="000000" w:sz="4" w:space="0"/>
              <w:right w:val="single" w:color="000000" w:sz="4" w:space="0"/>
            </w:tcBorders>
            <w:noWrap/>
            <w:vAlign w:val="center"/>
          </w:tcPr>
          <w:p w14:paraId="5945C8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51.43</w:t>
            </w:r>
          </w:p>
        </w:tc>
        <w:tc>
          <w:tcPr>
            <w:tcW w:w="1037" w:type="dxa"/>
            <w:tcBorders>
              <w:top w:val="nil"/>
              <w:left w:val="nil"/>
              <w:bottom w:val="single" w:color="000000" w:sz="4" w:space="0"/>
              <w:right w:val="single" w:color="000000" w:sz="4" w:space="0"/>
            </w:tcBorders>
            <w:noWrap/>
            <w:vAlign w:val="center"/>
          </w:tcPr>
          <w:p w14:paraId="3FEC49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4A41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BBC2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E5F1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CAF4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0CC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14F3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57A305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7C897E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51.43</w:t>
            </w:r>
          </w:p>
        </w:tc>
        <w:tc>
          <w:tcPr>
            <w:tcW w:w="1037" w:type="dxa"/>
            <w:tcBorders>
              <w:top w:val="nil"/>
              <w:left w:val="nil"/>
              <w:bottom w:val="single" w:color="000000" w:sz="4" w:space="0"/>
              <w:right w:val="single" w:color="000000" w:sz="4" w:space="0"/>
            </w:tcBorders>
            <w:noWrap/>
            <w:vAlign w:val="center"/>
          </w:tcPr>
          <w:p w14:paraId="21115B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51.43</w:t>
            </w:r>
          </w:p>
        </w:tc>
        <w:tc>
          <w:tcPr>
            <w:tcW w:w="1037" w:type="dxa"/>
            <w:tcBorders>
              <w:top w:val="nil"/>
              <w:left w:val="nil"/>
              <w:bottom w:val="single" w:color="000000" w:sz="4" w:space="0"/>
              <w:right w:val="single" w:color="000000" w:sz="4" w:space="0"/>
            </w:tcBorders>
            <w:noWrap/>
            <w:vAlign w:val="center"/>
          </w:tcPr>
          <w:p w14:paraId="1FF705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A917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A378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88E3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8410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EEA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E9887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4599C4A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4E9F0A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647C99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1C58E6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D84A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EC9BE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8A30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785B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EF6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F2C9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57AE4D4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06B0A7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7588E1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354EF0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D33F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1FCC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8BFB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5DD2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13D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CE81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2110302</w:t>
            </w:r>
          </w:p>
        </w:tc>
        <w:tc>
          <w:tcPr>
            <w:tcW w:w="1160" w:type="dxa"/>
            <w:tcBorders>
              <w:top w:val="nil"/>
              <w:left w:val="nil"/>
              <w:bottom w:val="single" w:color="000000" w:sz="4" w:space="0"/>
              <w:right w:val="single" w:color="000000" w:sz="4" w:space="0"/>
            </w:tcBorders>
            <w:noWrap/>
            <w:vAlign w:val="center"/>
          </w:tcPr>
          <w:p w14:paraId="1E31AC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水体</w:t>
            </w:r>
          </w:p>
        </w:tc>
        <w:tc>
          <w:tcPr>
            <w:tcW w:w="1037" w:type="dxa"/>
            <w:tcBorders>
              <w:top w:val="nil"/>
              <w:left w:val="nil"/>
              <w:bottom w:val="single" w:color="000000" w:sz="4" w:space="0"/>
              <w:right w:val="single" w:color="000000" w:sz="4" w:space="0"/>
            </w:tcBorders>
            <w:noWrap/>
            <w:vAlign w:val="center"/>
          </w:tcPr>
          <w:p w14:paraId="7E64A8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025DEE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2201AE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222E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1308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0953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CBB7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784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F542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6915FC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105D50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1,970.69</w:t>
            </w:r>
          </w:p>
        </w:tc>
        <w:tc>
          <w:tcPr>
            <w:tcW w:w="1037" w:type="dxa"/>
            <w:tcBorders>
              <w:top w:val="nil"/>
              <w:left w:val="nil"/>
              <w:bottom w:val="single" w:color="000000" w:sz="4" w:space="0"/>
              <w:right w:val="single" w:color="000000" w:sz="4" w:space="0"/>
            </w:tcBorders>
            <w:noWrap/>
            <w:vAlign w:val="center"/>
          </w:tcPr>
          <w:p w14:paraId="11642F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1,970.69</w:t>
            </w:r>
          </w:p>
        </w:tc>
        <w:tc>
          <w:tcPr>
            <w:tcW w:w="1037" w:type="dxa"/>
            <w:tcBorders>
              <w:top w:val="nil"/>
              <w:left w:val="nil"/>
              <w:bottom w:val="single" w:color="000000" w:sz="4" w:space="0"/>
              <w:right w:val="single" w:color="000000" w:sz="4" w:space="0"/>
            </w:tcBorders>
            <w:noWrap/>
            <w:vAlign w:val="center"/>
          </w:tcPr>
          <w:p w14:paraId="55BCC4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1CB9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FF6D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22D7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0C4D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9B0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4887A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0B2EFA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41C35F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1,970.69</w:t>
            </w:r>
          </w:p>
        </w:tc>
        <w:tc>
          <w:tcPr>
            <w:tcW w:w="1037" w:type="dxa"/>
            <w:tcBorders>
              <w:top w:val="nil"/>
              <w:left w:val="nil"/>
              <w:bottom w:val="single" w:color="000000" w:sz="4" w:space="0"/>
              <w:right w:val="single" w:color="000000" w:sz="4" w:space="0"/>
            </w:tcBorders>
            <w:noWrap/>
            <w:vAlign w:val="center"/>
          </w:tcPr>
          <w:p w14:paraId="670204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1,970.69</w:t>
            </w:r>
          </w:p>
        </w:tc>
        <w:tc>
          <w:tcPr>
            <w:tcW w:w="1037" w:type="dxa"/>
            <w:tcBorders>
              <w:top w:val="nil"/>
              <w:left w:val="nil"/>
              <w:bottom w:val="single" w:color="000000" w:sz="4" w:space="0"/>
              <w:right w:val="single" w:color="000000" w:sz="4" w:space="0"/>
            </w:tcBorders>
            <w:noWrap/>
            <w:vAlign w:val="center"/>
          </w:tcPr>
          <w:p w14:paraId="633E10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12EB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F973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0D9B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91B0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C8B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FE6C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5DBDE8A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31C1EE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1,970.69</w:t>
            </w:r>
          </w:p>
        </w:tc>
        <w:tc>
          <w:tcPr>
            <w:tcW w:w="1037" w:type="dxa"/>
            <w:tcBorders>
              <w:top w:val="nil"/>
              <w:left w:val="nil"/>
              <w:bottom w:val="single" w:color="000000" w:sz="4" w:space="0"/>
              <w:right w:val="single" w:color="000000" w:sz="4" w:space="0"/>
            </w:tcBorders>
            <w:noWrap/>
            <w:vAlign w:val="center"/>
          </w:tcPr>
          <w:p w14:paraId="65BD91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1,970.69</w:t>
            </w:r>
          </w:p>
        </w:tc>
        <w:tc>
          <w:tcPr>
            <w:tcW w:w="1037" w:type="dxa"/>
            <w:tcBorders>
              <w:top w:val="nil"/>
              <w:left w:val="nil"/>
              <w:bottom w:val="single" w:color="000000" w:sz="4" w:space="0"/>
              <w:right w:val="single" w:color="000000" w:sz="4" w:space="0"/>
            </w:tcBorders>
            <w:noWrap/>
            <w:vAlign w:val="center"/>
          </w:tcPr>
          <w:p w14:paraId="28721A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D2C1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FDF0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1198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74A6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E96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50BA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3BD6B8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22F0FF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733.14</w:t>
            </w:r>
          </w:p>
        </w:tc>
        <w:tc>
          <w:tcPr>
            <w:tcW w:w="1037" w:type="dxa"/>
            <w:tcBorders>
              <w:top w:val="nil"/>
              <w:left w:val="nil"/>
              <w:bottom w:val="single" w:color="000000" w:sz="4" w:space="0"/>
              <w:right w:val="single" w:color="000000" w:sz="4" w:space="0"/>
            </w:tcBorders>
            <w:noWrap/>
            <w:vAlign w:val="center"/>
          </w:tcPr>
          <w:p w14:paraId="7D247C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733.14</w:t>
            </w:r>
          </w:p>
        </w:tc>
        <w:tc>
          <w:tcPr>
            <w:tcW w:w="1037" w:type="dxa"/>
            <w:tcBorders>
              <w:top w:val="nil"/>
              <w:left w:val="nil"/>
              <w:bottom w:val="single" w:color="000000" w:sz="4" w:space="0"/>
              <w:right w:val="single" w:color="000000" w:sz="4" w:space="0"/>
            </w:tcBorders>
            <w:noWrap/>
            <w:vAlign w:val="center"/>
          </w:tcPr>
          <w:p w14:paraId="4324AE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B58D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4863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61A10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4AA3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EDB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6C5F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73C19A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5D1F5D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733.14</w:t>
            </w:r>
          </w:p>
        </w:tc>
        <w:tc>
          <w:tcPr>
            <w:tcW w:w="1037" w:type="dxa"/>
            <w:tcBorders>
              <w:top w:val="nil"/>
              <w:left w:val="nil"/>
              <w:bottom w:val="single" w:color="000000" w:sz="4" w:space="0"/>
              <w:right w:val="single" w:color="000000" w:sz="4" w:space="0"/>
            </w:tcBorders>
            <w:noWrap/>
            <w:vAlign w:val="center"/>
          </w:tcPr>
          <w:p w14:paraId="46CE86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733.14</w:t>
            </w:r>
          </w:p>
        </w:tc>
        <w:tc>
          <w:tcPr>
            <w:tcW w:w="1037" w:type="dxa"/>
            <w:tcBorders>
              <w:top w:val="nil"/>
              <w:left w:val="nil"/>
              <w:bottom w:val="single" w:color="000000" w:sz="4" w:space="0"/>
              <w:right w:val="single" w:color="000000" w:sz="4" w:space="0"/>
            </w:tcBorders>
            <w:noWrap/>
            <w:vAlign w:val="center"/>
          </w:tcPr>
          <w:p w14:paraId="056F5F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A454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2BD6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2DBA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A8B6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701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7294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2130701</w:t>
            </w:r>
          </w:p>
        </w:tc>
        <w:tc>
          <w:tcPr>
            <w:tcW w:w="1160" w:type="dxa"/>
            <w:tcBorders>
              <w:top w:val="nil"/>
              <w:left w:val="nil"/>
              <w:bottom w:val="single" w:color="000000" w:sz="4" w:space="0"/>
              <w:right w:val="single" w:color="000000" w:sz="4" w:space="0"/>
            </w:tcBorders>
            <w:noWrap/>
            <w:vAlign w:val="center"/>
          </w:tcPr>
          <w:p w14:paraId="1105B4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对村级公益事业建设的补助</w:t>
            </w:r>
          </w:p>
        </w:tc>
        <w:tc>
          <w:tcPr>
            <w:tcW w:w="1037" w:type="dxa"/>
            <w:tcBorders>
              <w:top w:val="nil"/>
              <w:left w:val="nil"/>
              <w:bottom w:val="single" w:color="000000" w:sz="4" w:space="0"/>
              <w:right w:val="single" w:color="000000" w:sz="4" w:space="0"/>
            </w:tcBorders>
            <w:noWrap/>
            <w:vAlign w:val="center"/>
          </w:tcPr>
          <w:p w14:paraId="355572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344.97</w:t>
            </w:r>
          </w:p>
        </w:tc>
        <w:tc>
          <w:tcPr>
            <w:tcW w:w="1037" w:type="dxa"/>
            <w:tcBorders>
              <w:top w:val="nil"/>
              <w:left w:val="nil"/>
              <w:bottom w:val="single" w:color="000000" w:sz="4" w:space="0"/>
              <w:right w:val="single" w:color="000000" w:sz="4" w:space="0"/>
            </w:tcBorders>
            <w:noWrap/>
            <w:vAlign w:val="center"/>
          </w:tcPr>
          <w:p w14:paraId="57F810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344.97</w:t>
            </w:r>
          </w:p>
        </w:tc>
        <w:tc>
          <w:tcPr>
            <w:tcW w:w="1037" w:type="dxa"/>
            <w:tcBorders>
              <w:top w:val="nil"/>
              <w:left w:val="nil"/>
              <w:bottom w:val="single" w:color="000000" w:sz="4" w:space="0"/>
              <w:right w:val="single" w:color="000000" w:sz="4" w:space="0"/>
            </w:tcBorders>
            <w:noWrap/>
            <w:vAlign w:val="center"/>
          </w:tcPr>
          <w:p w14:paraId="48F55A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CE4D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59FB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3793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2336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E81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7789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5B03D2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5F1D0A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388.18</w:t>
            </w:r>
          </w:p>
        </w:tc>
        <w:tc>
          <w:tcPr>
            <w:tcW w:w="1037" w:type="dxa"/>
            <w:tcBorders>
              <w:top w:val="nil"/>
              <w:left w:val="nil"/>
              <w:bottom w:val="single" w:color="000000" w:sz="4" w:space="0"/>
              <w:right w:val="single" w:color="000000" w:sz="4" w:space="0"/>
            </w:tcBorders>
            <w:noWrap/>
            <w:vAlign w:val="center"/>
          </w:tcPr>
          <w:p w14:paraId="505AC3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388.18</w:t>
            </w:r>
          </w:p>
        </w:tc>
        <w:tc>
          <w:tcPr>
            <w:tcW w:w="1037" w:type="dxa"/>
            <w:tcBorders>
              <w:top w:val="nil"/>
              <w:left w:val="nil"/>
              <w:bottom w:val="single" w:color="000000" w:sz="4" w:space="0"/>
              <w:right w:val="single" w:color="000000" w:sz="4" w:space="0"/>
            </w:tcBorders>
            <w:noWrap/>
            <w:vAlign w:val="center"/>
          </w:tcPr>
          <w:p w14:paraId="5E408F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11CB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9680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C799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F950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6B6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CB8B8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w:t>
            </w:r>
          </w:p>
        </w:tc>
        <w:tc>
          <w:tcPr>
            <w:tcW w:w="1160" w:type="dxa"/>
            <w:tcBorders>
              <w:top w:val="nil"/>
              <w:left w:val="nil"/>
              <w:bottom w:val="single" w:color="000000" w:sz="4" w:space="0"/>
              <w:right w:val="single" w:color="000000" w:sz="4" w:space="0"/>
            </w:tcBorders>
            <w:noWrap/>
            <w:vAlign w:val="center"/>
          </w:tcPr>
          <w:p w14:paraId="202655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自然资源海洋气象等支出</w:t>
            </w:r>
          </w:p>
        </w:tc>
        <w:tc>
          <w:tcPr>
            <w:tcW w:w="1037" w:type="dxa"/>
            <w:tcBorders>
              <w:top w:val="nil"/>
              <w:left w:val="nil"/>
              <w:bottom w:val="single" w:color="000000" w:sz="4" w:space="0"/>
              <w:right w:val="single" w:color="000000" w:sz="4" w:space="0"/>
            </w:tcBorders>
            <w:noWrap/>
            <w:vAlign w:val="center"/>
          </w:tcPr>
          <w:p w14:paraId="2F5B4B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406.20</w:t>
            </w:r>
          </w:p>
        </w:tc>
        <w:tc>
          <w:tcPr>
            <w:tcW w:w="1037" w:type="dxa"/>
            <w:tcBorders>
              <w:top w:val="nil"/>
              <w:left w:val="nil"/>
              <w:bottom w:val="single" w:color="000000" w:sz="4" w:space="0"/>
              <w:right w:val="single" w:color="000000" w:sz="4" w:space="0"/>
            </w:tcBorders>
            <w:noWrap/>
            <w:vAlign w:val="center"/>
          </w:tcPr>
          <w:p w14:paraId="5A3629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406.20</w:t>
            </w:r>
          </w:p>
        </w:tc>
        <w:tc>
          <w:tcPr>
            <w:tcW w:w="1037" w:type="dxa"/>
            <w:tcBorders>
              <w:top w:val="nil"/>
              <w:left w:val="nil"/>
              <w:bottom w:val="single" w:color="000000" w:sz="4" w:space="0"/>
              <w:right w:val="single" w:color="000000" w:sz="4" w:space="0"/>
            </w:tcBorders>
            <w:noWrap/>
            <w:vAlign w:val="center"/>
          </w:tcPr>
          <w:p w14:paraId="053390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28EC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30CD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ECED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2044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03EC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5414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w:t>
            </w:r>
          </w:p>
        </w:tc>
        <w:tc>
          <w:tcPr>
            <w:tcW w:w="1160" w:type="dxa"/>
            <w:tcBorders>
              <w:top w:val="nil"/>
              <w:left w:val="nil"/>
              <w:bottom w:val="single" w:color="000000" w:sz="4" w:space="0"/>
              <w:right w:val="single" w:color="000000" w:sz="4" w:space="0"/>
            </w:tcBorders>
            <w:noWrap/>
            <w:vAlign w:val="center"/>
          </w:tcPr>
          <w:p w14:paraId="129C07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自然资源事务</w:t>
            </w:r>
          </w:p>
        </w:tc>
        <w:tc>
          <w:tcPr>
            <w:tcW w:w="1037" w:type="dxa"/>
            <w:tcBorders>
              <w:top w:val="nil"/>
              <w:left w:val="nil"/>
              <w:bottom w:val="single" w:color="000000" w:sz="4" w:space="0"/>
              <w:right w:val="single" w:color="000000" w:sz="4" w:space="0"/>
            </w:tcBorders>
            <w:noWrap/>
            <w:vAlign w:val="center"/>
          </w:tcPr>
          <w:p w14:paraId="259FB7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406.20</w:t>
            </w:r>
          </w:p>
        </w:tc>
        <w:tc>
          <w:tcPr>
            <w:tcW w:w="1037" w:type="dxa"/>
            <w:tcBorders>
              <w:top w:val="nil"/>
              <w:left w:val="nil"/>
              <w:bottom w:val="single" w:color="000000" w:sz="4" w:space="0"/>
              <w:right w:val="single" w:color="000000" w:sz="4" w:space="0"/>
            </w:tcBorders>
            <w:noWrap/>
            <w:vAlign w:val="center"/>
          </w:tcPr>
          <w:p w14:paraId="67BF76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406.20</w:t>
            </w:r>
          </w:p>
        </w:tc>
        <w:tc>
          <w:tcPr>
            <w:tcW w:w="1037" w:type="dxa"/>
            <w:tcBorders>
              <w:top w:val="nil"/>
              <w:left w:val="nil"/>
              <w:bottom w:val="single" w:color="000000" w:sz="4" w:space="0"/>
              <w:right w:val="single" w:color="000000" w:sz="4" w:space="0"/>
            </w:tcBorders>
            <w:noWrap/>
            <w:vAlign w:val="center"/>
          </w:tcPr>
          <w:p w14:paraId="5D6C10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6CB4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F054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EE65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2EA2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A7D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8612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2200112</w:t>
            </w:r>
          </w:p>
        </w:tc>
        <w:tc>
          <w:tcPr>
            <w:tcW w:w="1160" w:type="dxa"/>
            <w:tcBorders>
              <w:top w:val="nil"/>
              <w:left w:val="nil"/>
              <w:bottom w:val="single" w:color="000000" w:sz="4" w:space="0"/>
              <w:right w:val="single" w:color="000000" w:sz="4" w:space="0"/>
            </w:tcBorders>
            <w:noWrap/>
            <w:vAlign w:val="center"/>
          </w:tcPr>
          <w:p w14:paraId="6FB874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土地资源储备支出</w:t>
            </w:r>
          </w:p>
        </w:tc>
        <w:tc>
          <w:tcPr>
            <w:tcW w:w="1037" w:type="dxa"/>
            <w:tcBorders>
              <w:top w:val="nil"/>
              <w:left w:val="nil"/>
              <w:bottom w:val="single" w:color="000000" w:sz="4" w:space="0"/>
              <w:right w:val="single" w:color="000000" w:sz="4" w:space="0"/>
            </w:tcBorders>
            <w:noWrap/>
            <w:vAlign w:val="center"/>
          </w:tcPr>
          <w:p w14:paraId="2ED3DA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406.20</w:t>
            </w:r>
          </w:p>
        </w:tc>
        <w:tc>
          <w:tcPr>
            <w:tcW w:w="1037" w:type="dxa"/>
            <w:tcBorders>
              <w:top w:val="nil"/>
              <w:left w:val="nil"/>
              <w:bottom w:val="single" w:color="000000" w:sz="4" w:space="0"/>
              <w:right w:val="single" w:color="000000" w:sz="4" w:space="0"/>
            </w:tcBorders>
            <w:noWrap/>
            <w:vAlign w:val="center"/>
          </w:tcPr>
          <w:p w14:paraId="31C3BB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406.20</w:t>
            </w:r>
          </w:p>
        </w:tc>
        <w:tc>
          <w:tcPr>
            <w:tcW w:w="1037" w:type="dxa"/>
            <w:tcBorders>
              <w:top w:val="nil"/>
              <w:left w:val="nil"/>
              <w:bottom w:val="single" w:color="000000" w:sz="4" w:space="0"/>
              <w:right w:val="single" w:color="000000" w:sz="4" w:space="0"/>
            </w:tcBorders>
            <w:noWrap/>
            <w:vAlign w:val="center"/>
          </w:tcPr>
          <w:p w14:paraId="755037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4C22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7DE6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023C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7FFF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7C6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43B7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6EFAA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41DD3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151.98</w:t>
            </w:r>
          </w:p>
        </w:tc>
        <w:tc>
          <w:tcPr>
            <w:tcW w:w="1037" w:type="dxa"/>
            <w:tcBorders>
              <w:top w:val="nil"/>
              <w:left w:val="nil"/>
              <w:bottom w:val="single" w:color="000000" w:sz="4" w:space="0"/>
              <w:right w:val="single" w:color="000000" w:sz="4" w:space="0"/>
            </w:tcBorders>
            <w:noWrap/>
            <w:vAlign w:val="center"/>
          </w:tcPr>
          <w:p w14:paraId="6CB938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151.98</w:t>
            </w:r>
          </w:p>
        </w:tc>
        <w:tc>
          <w:tcPr>
            <w:tcW w:w="1037" w:type="dxa"/>
            <w:tcBorders>
              <w:top w:val="nil"/>
              <w:left w:val="nil"/>
              <w:bottom w:val="single" w:color="000000" w:sz="4" w:space="0"/>
              <w:right w:val="single" w:color="000000" w:sz="4" w:space="0"/>
            </w:tcBorders>
            <w:noWrap/>
            <w:vAlign w:val="center"/>
          </w:tcPr>
          <w:p w14:paraId="3C3C60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FC9C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C861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7715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337A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6175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9A00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0D3C02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0532F2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151.98</w:t>
            </w:r>
          </w:p>
        </w:tc>
        <w:tc>
          <w:tcPr>
            <w:tcW w:w="1037" w:type="dxa"/>
            <w:tcBorders>
              <w:top w:val="nil"/>
              <w:left w:val="nil"/>
              <w:bottom w:val="single" w:color="000000" w:sz="4" w:space="0"/>
              <w:right w:val="single" w:color="000000" w:sz="4" w:space="0"/>
            </w:tcBorders>
            <w:noWrap/>
            <w:vAlign w:val="center"/>
          </w:tcPr>
          <w:p w14:paraId="541E95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151.98</w:t>
            </w:r>
          </w:p>
        </w:tc>
        <w:tc>
          <w:tcPr>
            <w:tcW w:w="1037" w:type="dxa"/>
            <w:tcBorders>
              <w:top w:val="nil"/>
              <w:left w:val="nil"/>
              <w:bottom w:val="single" w:color="000000" w:sz="4" w:space="0"/>
              <w:right w:val="single" w:color="000000" w:sz="4" w:space="0"/>
            </w:tcBorders>
            <w:noWrap/>
            <w:vAlign w:val="center"/>
          </w:tcPr>
          <w:p w14:paraId="0BECF2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91AA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3A2D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EBF1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8FEA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13E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1BBB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64139A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12056E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151.98</w:t>
            </w:r>
          </w:p>
        </w:tc>
        <w:tc>
          <w:tcPr>
            <w:tcW w:w="1037" w:type="dxa"/>
            <w:tcBorders>
              <w:top w:val="nil"/>
              <w:left w:val="nil"/>
              <w:bottom w:val="single" w:color="000000" w:sz="4" w:space="0"/>
              <w:right w:val="single" w:color="000000" w:sz="4" w:space="0"/>
            </w:tcBorders>
            <w:noWrap/>
            <w:vAlign w:val="center"/>
          </w:tcPr>
          <w:p w14:paraId="0916B8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151.98</w:t>
            </w:r>
          </w:p>
        </w:tc>
        <w:tc>
          <w:tcPr>
            <w:tcW w:w="1037" w:type="dxa"/>
            <w:tcBorders>
              <w:top w:val="nil"/>
              <w:left w:val="nil"/>
              <w:bottom w:val="single" w:color="000000" w:sz="4" w:space="0"/>
              <w:right w:val="single" w:color="000000" w:sz="4" w:space="0"/>
            </w:tcBorders>
            <w:noWrap/>
            <w:vAlign w:val="center"/>
          </w:tcPr>
          <w:p w14:paraId="789F91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F454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24DEC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F468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C82B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部门（单位）：石家庄市藁城区丘头镇人民政府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2,065.20</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4,756.69</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2,393.63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746.66</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67A0B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F84E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0721EF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564D94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2,350.81</w:t>
            </w:r>
          </w:p>
        </w:tc>
        <w:tc>
          <w:tcPr>
            <w:tcW w:w="602" w:type="pct"/>
            <w:gridSpan w:val="2"/>
            <w:tcBorders>
              <w:top w:val="nil"/>
              <w:left w:val="nil"/>
              <w:bottom w:val="single" w:color="000000" w:sz="4" w:space="0"/>
              <w:right w:val="single" w:color="000000" w:sz="4" w:space="0"/>
            </w:tcBorders>
            <w:noWrap/>
            <w:vAlign w:val="center"/>
          </w:tcPr>
          <w:p w14:paraId="233DF8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602" w:type="pct"/>
            <w:tcBorders>
              <w:top w:val="nil"/>
              <w:left w:val="nil"/>
              <w:bottom w:val="single" w:color="000000" w:sz="4" w:space="0"/>
              <w:right w:val="single" w:color="000000" w:sz="4" w:space="0"/>
            </w:tcBorders>
            <w:noWrap/>
            <w:vAlign w:val="center"/>
          </w:tcPr>
          <w:p w14:paraId="4EC65A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703.84</w:t>
            </w:r>
          </w:p>
        </w:tc>
        <w:tc>
          <w:tcPr>
            <w:tcW w:w="602" w:type="pct"/>
            <w:gridSpan w:val="2"/>
            <w:tcBorders>
              <w:top w:val="nil"/>
              <w:left w:val="nil"/>
              <w:bottom w:val="single" w:color="000000" w:sz="4" w:space="0"/>
              <w:right w:val="single" w:color="000000" w:sz="4" w:space="0"/>
            </w:tcBorders>
            <w:noWrap/>
            <w:vAlign w:val="center"/>
          </w:tcPr>
          <w:p w14:paraId="31BC0F2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184BF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909AAE">
            <w:pPr>
              <w:jc w:val="right"/>
              <w:rPr>
                <w:rFonts w:hint="default" w:ascii="Times New Roman" w:hAnsi="Times New Roman" w:eastAsia="宋体" w:cs="Times New Roman"/>
                <w:i w:val="0"/>
                <w:iCs w:val="0"/>
                <w:color w:val="000000"/>
                <w:sz w:val="20"/>
                <w:szCs w:val="20"/>
                <w:highlight w:val="none"/>
                <w:u w:val="none"/>
              </w:rPr>
            </w:pPr>
          </w:p>
        </w:tc>
      </w:tr>
      <w:tr w14:paraId="1F8DA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1210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0D6A7A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1C2F0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602" w:type="pct"/>
            <w:gridSpan w:val="2"/>
            <w:tcBorders>
              <w:top w:val="nil"/>
              <w:left w:val="nil"/>
              <w:bottom w:val="single" w:color="000000" w:sz="4" w:space="0"/>
              <w:right w:val="single" w:color="000000" w:sz="4" w:space="0"/>
            </w:tcBorders>
            <w:noWrap/>
            <w:vAlign w:val="center"/>
          </w:tcPr>
          <w:p w14:paraId="201E5F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602" w:type="pct"/>
            <w:tcBorders>
              <w:top w:val="nil"/>
              <w:left w:val="nil"/>
              <w:bottom w:val="single" w:color="000000" w:sz="4" w:space="0"/>
              <w:right w:val="single" w:color="000000" w:sz="4" w:space="0"/>
            </w:tcBorders>
            <w:noWrap/>
            <w:vAlign w:val="center"/>
          </w:tcPr>
          <w:p w14:paraId="3F75715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70D21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7D9E1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2CCAC2">
            <w:pPr>
              <w:jc w:val="right"/>
              <w:rPr>
                <w:rFonts w:hint="default" w:ascii="Times New Roman" w:hAnsi="Times New Roman" w:eastAsia="宋体" w:cs="Times New Roman"/>
                <w:i w:val="0"/>
                <w:iCs w:val="0"/>
                <w:color w:val="000000"/>
                <w:sz w:val="20"/>
                <w:szCs w:val="20"/>
                <w:highlight w:val="none"/>
                <w:u w:val="none"/>
              </w:rPr>
            </w:pPr>
          </w:p>
        </w:tc>
      </w:tr>
      <w:tr w14:paraId="4F8E1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8AB6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6641C0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18FB6D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703.84</w:t>
            </w:r>
          </w:p>
        </w:tc>
        <w:tc>
          <w:tcPr>
            <w:tcW w:w="602" w:type="pct"/>
            <w:gridSpan w:val="2"/>
            <w:tcBorders>
              <w:top w:val="nil"/>
              <w:left w:val="nil"/>
              <w:bottom w:val="single" w:color="000000" w:sz="4" w:space="0"/>
              <w:right w:val="single" w:color="000000" w:sz="4" w:space="0"/>
            </w:tcBorders>
            <w:noWrap/>
            <w:vAlign w:val="center"/>
          </w:tcPr>
          <w:p w14:paraId="6B1E9FD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C94A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703.84</w:t>
            </w:r>
          </w:p>
        </w:tc>
        <w:tc>
          <w:tcPr>
            <w:tcW w:w="602" w:type="pct"/>
            <w:gridSpan w:val="2"/>
            <w:tcBorders>
              <w:top w:val="nil"/>
              <w:left w:val="nil"/>
              <w:bottom w:val="single" w:color="000000" w:sz="4" w:space="0"/>
              <w:right w:val="single" w:color="000000" w:sz="4" w:space="0"/>
            </w:tcBorders>
            <w:noWrap/>
            <w:vAlign w:val="center"/>
          </w:tcPr>
          <w:p w14:paraId="6BEDC8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DBA2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70B2C1F">
            <w:pPr>
              <w:jc w:val="right"/>
              <w:rPr>
                <w:rFonts w:hint="default" w:ascii="Times New Roman" w:hAnsi="Times New Roman" w:eastAsia="宋体" w:cs="Times New Roman"/>
                <w:i w:val="0"/>
                <w:iCs w:val="0"/>
                <w:color w:val="000000"/>
                <w:sz w:val="20"/>
                <w:szCs w:val="20"/>
                <w:highlight w:val="none"/>
                <w:u w:val="none"/>
              </w:rPr>
            </w:pPr>
          </w:p>
        </w:tc>
      </w:tr>
      <w:tr w14:paraId="67788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89D3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635" w:type="pct"/>
            <w:tcBorders>
              <w:top w:val="nil"/>
              <w:left w:val="nil"/>
              <w:bottom w:val="single" w:color="000000" w:sz="4" w:space="0"/>
              <w:right w:val="single" w:color="000000" w:sz="4" w:space="0"/>
            </w:tcBorders>
            <w:noWrap/>
            <w:vAlign w:val="center"/>
          </w:tcPr>
          <w:p w14:paraId="2F5B6D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603" w:type="pct"/>
            <w:tcBorders>
              <w:top w:val="nil"/>
              <w:left w:val="nil"/>
              <w:bottom w:val="single" w:color="000000" w:sz="4" w:space="0"/>
              <w:right w:val="single" w:color="000000" w:sz="4" w:space="0"/>
            </w:tcBorders>
            <w:noWrap/>
            <w:vAlign w:val="center"/>
          </w:tcPr>
          <w:p w14:paraId="005AD2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c>
          <w:tcPr>
            <w:tcW w:w="602" w:type="pct"/>
            <w:gridSpan w:val="2"/>
            <w:tcBorders>
              <w:top w:val="nil"/>
              <w:left w:val="nil"/>
              <w:bottom w:val="single" w:color="000000" w:sz="4" w:space="0"/>
              <w:right w:val="single" w:color="000000" w:sz="4" w:space="0"/>
            </w:tcBorders>
            <w:noWrap/>
            <w:vAlign w:val="center"/>
          </w:tcPr>
          <w:p w14:paraId="0F6CF8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D260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c>
          <w:tcPr>
            <w:tcW w:w="602" w:type="pct"/>
            <w:gridSpan w:val="2"/>
            <w:tcBorders>
              <w:top w:val="nil"/>
              <w:left w:val="nil"/>
              <w:bottom w:val="single" w:color="000000" w:sz="4" w:space="0"/>
              <w:right w:val="single" w:color="000000" w:sz="4" w:space="0"/>
            </w:tcBorders>
            <w:noWrap/>
            <w:vAlign w:val="center"/>
          </w:tcPr>
          <w:p w14:paraId="1BAAAA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8E89E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F87754">
            <w:pPr>
              <w:jc w:val="right"/>
              <w:rPr>
                <w:rFonts w:hint="default" w:ascii="Times New Roman" w:hAnsi="Times New Roman" w:eastAsia="宋体" w:cs="Times New Roman"/>
                <w:i w:val="0"/>
                <w:iCs w:val="0"/>
                <w:color w:val="000000"/>
                <w:sz w:val="20"/>
                <w:szCs w:val="20"/>
                <w:highlight w:val="none"/>
                <w:u w:val="none"/>
              </w:rPr>
            </w:pPr>
          </w:p>
        </w:tc>
      </w:tr>
      <w:tr w14:paraId="01F6F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9630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2013299</w:t>
            </w:r>
          </w:p>
        </w:tc>
        <w:tc>
          <w:tcPr>
            <w:tcW w:w="635" w:type="pct"/>
            <w:tcBorders>
              <w:top w:val="nil"/>
              <w:left w:val="nil"/>
              <w:bottom w:val="single" w:color="000000" w:sz="4" w:space="0"/>
              <w:right w:val="single" w:color="000000" w:sz="4" w:space="0"/>
            </w:tcBorders>
            <w:noWrap/>
            <w:vAlign w:val="center"/>
          </w:tcPr>
          <w:p w14:paraId="7FB7E5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其他组织事务支出</w:t>
            </w:r>
          </w:p>
        </w:tc>
        <w:tc>
          <w:tcPr>
            <w:tcW w:w="603" w:type="pct"/>
            <w:tcBorders>
              <w:top w:val="nil"/>
              <w:left w:val="nil"/>
              <w:bottom w:val="single" w:color="000000" w:sz="4" w:space="0"/>
              <w:right w:val="single" w:color="000000" w:sz="4" w:space="0"/>
            </w:tcBorders>
            <w:noWrap/>
            <w:vAlign w:val="center"/>
          </w:tcPr>
          <w:p w14:paraId="18CF39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c>
          <w:tcPr>
            <w:tcW w:w="602" w:type="pct"/>
            <w:gridSpan w:val="2"/>
            <w:tcBorders>
              <w:top w:val="nil"/>
              <w:left w:val="nil"/>
              <w:bottom w:val="single" w:color="000000" w:sz="4" w:space="0"/>
              <w:right w:val="single" w:color="000000" w:sz="4" w:space="0"/>
            </w:tcBorders>
            <w:noWrap/>
            <w:vAlign w:val="center"/>
          </w:tcPr>
          <w:p w14:paraId="089C3A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D146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c>
          <w:tcPr>
            <w:tcW w:w="602" w:type="pct"/>
            <w:gridSpan w:val="2"/>
            <w:tcBorders>
              <w:top w:val="nil"/>
              <w:left w:val="nil"/>
              <w:bottom w:val="single" w:color="000000" w:sz="4" w:space="0"/>
              <w:right w:val="single" w:color="000000" w:sz="4" w:space="0"/>
            </w:tcBorders>
            <w:noWrap/>
            <w:vAlign w:val="center"/>
          </w:tcPr>
          <w:p w14:paraId="70F0101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0F62C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9C1C05">
            <w:pPr>
              <w:jc w:val="right"/>
              <w:rPr>
                <w:rFonts w:hint="default" w:ascii="Times New Roman" w:hAnsi="Times New Roman" w:eastAsia="宋体" w:cs="Times New Roman"/>
                <w:i w:val="0"/>
                <w:iCs w:val="0"/>
                <w:color w:val="000000"/>
                <w:sz w:val="20"/>
                <w:szCs w:val="20"/>
                <w:highlight w:val="none"/>
                <w:u w:val="none"/>
              </w:rPr>
            </w:pPr>
          </w:p>
        </w:tc>
      </w:tr>
      <w:tr w14:paraId="0BFD8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27C31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12A43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277238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214.81</w:t>
            </w:r>
          </w:p>
        </w:tc>
        <w:tc>
          <w:tcPr>
            <w:tcW w:w="602" w:type="pct"/>
            <w:gridSpan w:val="2"/>
            <w:tcBorders>
              <w:top w:val="nil"/>
              <w:left w:val="nil"/>
              <w:bottom w:val="single" w:color="000000" w:sz="4" w:space="0"/>
              <w:right w:val="single" w:color="000000" w:sz="4" w:space="0"/>
            </w:tcBorders>
            <w:noWrap/>
            <w:vAlign w:val="center"/>
          </w:tcPr>
          <w:p w14:paraId="50D4B3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214.81</w:t>
            </w:r>
          </w:p>
        </w:tc>
        <w:tc>
          <w:tcPr>
            <w:tcW w:w="602" w:type="pct"/>
            <w:tcBorders>
              <w:top w:val="nil"/>
              <w:left w:val="nil"/>
              <w:bottom w:val="single" w:color="000000" w:sz="4" w:space="0"/>
              <w:right w:val="single" w:color="000000" w:sz="4" w:space="0"/>
            </w:tcBorders>
            <w:noWrap/>
            <w:vAlign w:val="center"/>
          </w:tcPr>
          <w:p w14:paraId="41DA30A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0E7C3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8D843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3E3FCE">
            <w:pPr>
              <w:jc w:val="right"/>
              <w:rPr>
                <w:rFonts w:hint="default" w:ascii="Times New Roman" w:hAnsi="Times New Roman" w:eastAsia="宋体" w:cs="Times New Roman"/>
                <w:i w:val="0"/>
                <w:iCs w:val="0"/>
                <w:color w:val="000000"/>
                <w:sz w:val="20"/>
                <w:szCs w:val="20"/>
                <w:highlight w:val="none"/>
                <w:u w:val="none"/>
              </w:rPr>
            </w:pPr>
          </w:p>
        </w:tc>
      </w:tr>
      <w:tr w14:paraId="40A67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8EC1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3125C0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3EA67E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181.74</w:t>
            </w:r>
          </w:p>
        </w:tc>
        <w:tc>
          <w:tcPr>
            <w:tcW w:w="602" w:type="pct"/>
            <w:gridSpan w:val="2"/>
            <w:tcBorders>
              <w:top w:val="nil"/>
              <w:left w:val="nil"/>
              <w:bottom w:val="single" w:color="000000" w:sz="4" w:space="0"/>
              <w:right w:val="single" w:color="000000" w:sz="4" w:space="0"/>
            </w:tcBorders>
            <w:noWrap/>
            <w:vAlign w:val="center"/>
          </w:tcPr>
          <w:p w14:paraId="03AA41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181.74</w:t>
            </w:r>
          </w:p>
        </w:tc>
        <w:tc>
          <w:tcPr>
            <w:tcW w:w="602" w:type="pct"/>
            <w:tcBorders>
              <w:top w:val="nil"/>
              <w:left w:val="nil"/>
              <w:bottom w:val="single" w:color="000000" w:sz="4" w:space="0"/>
              <w:right w:val="single" w:color="000000" w:sz="4" w:space="0"/>
            </w:tcBorders>
            <w:noWrap/>
            <w:vAlign w:val="center"/>
          </w:tcPr>
          <w:p w14:paraId="22B219A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529A89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FA01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9A9E3C">
            <w:pPr>
              <w:jc w:val="right"/>
              <w:rPr>
                <w:rFonts w:hint="default" w:ascii="Times New Roman" w:hAnsi="Times New Roman" w:eastAsia="宋体" w:cs="Times New Roman"/>
                <w:i w:val="0"/>
                <w:iCs w:val="0"/>
                <w:color w:val="000000"/>
                <w:sz w:val="20"/>
                <w:szCs w:val="20"/>
                <w:highlight w:val="none"/>
                <w:u w:val="none"/>
              </w:rPr>
            </w:pPr>
          </w:p>
        </w:tc>
      </w:tr>
      <w:tr w14:paraId="6C828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45F3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64DE97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132A05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109.81</w:t>
            </w:r>
          </w:p>
        </w:tc>
        <w:tc>
          <w:tcPr>
            <w:tcW w:w="602" w:type="pct"/>
            <w:gridSpan w:val="2"/>
            <w:tcBorders>
              <w:top w:val="nil"/>
              <w:left w:val="nil"/>
              <w:bottom w:val="single" w:color="000000" w:sz="4" w:space="0"/>
              <w:right w:val="single" w:color="000000" w:sz="4" w:space="0"/>
            </w:tcBorders>
            <w:noWrap/>
            <w:vAlign w:val="center"/>
          </w:tcPr>
          <w:p w14:paraId="519AE8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109.81</w:t>
            </w:r>
          </w:p>
        </w:tc>
        <w:tc>
          <w:tcPr>
            <w:tcW w:w="602" w:type="pct"/>
            <w:tcBorders>
              <w:top w:val="nil"/>
              <w:left w:val="nil"/>
              <w:bottom w:val="single" w:color="000000" w:sz="4" w:space="0"/>
              <w:right w:val="single" w:color="000000" w:sz="4" w:space="0"/>
            </w:tcBorders>
            <w:noWrap/>
            <w:vAlign w:val="center"/>
          </w:tcPr>
          <w:p w14:paraId="27C1062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6131CD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0DC04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ECBA02">
            <w:pPr>
              <w:jc w:val="right"/>
              <w:rPr>
                <w:rFonts w:hint="default" w:ascii="Times New Roman" w:hAnsi="Times New Roman" w:eastAsia="宋体" w:cs="Times New Roman"/>
                <w:i w:val="0"/>
                <w:iCs w:val="0"/>
                <w:color w:val="000000"/>
                <w:sz w:val="20"/>
                <w:szCs w:val="20"/>
                <w:highlight w:val="none"/>
                <w:u w:val="none"/>
              </w:rPr>
            </w:pPr>
          </w:p>
        </w:tc>
      </w:tr>
      <w:tr w14:paraId="1B56F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7EC0C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266E2A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094E5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71.93</w:t>
            </w:r>
          </w:p>
        </w:tc>
        <w:tc>
          <w:tcPr>
            <w:tcW w:w="602" w:type="pct"/>
            <w:gridSpan w:val="2"/>
            <w:tcBorders>
              <w:top w:val="nil"/>
              <w:left w:val="nil"/>
              <w:bottom w:val="single" w:color="000000" w:sz="4" w:space="0"/>
              <w:right w:val="single" w:color="000000" w:sz="4" w:space="0"/>
            </w:tcBorders>
            <w:noWrap/>
            <w:vAlign w:val="center"/>
          </w:tcPr>
          <w:p w14:paraId="0F3A01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71.93</w:t>
            </w:r>
          </w:p>
        </w:tc>
        <w:tc>
          <w:tcPr>
            <w:tcW w:w="602" w:type="pct"/>
            <w:tcBorders>
              <w:top w:val="nil"/>
              <w:left w:val="nil"/>
              <w:bottom w:val="single" w:color="000000" w:sz="4" w:space="0"/>
              <w:right w:val="single" w:color="000000" w:sz="4" w:space="0"/>
            </w:tcBorders>
            <w:noWrap/>
            <w:vAlign w:val="center"/>
          </w:tcPr>
          <w:p w14:paraId="782265A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E9664C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31E8F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26024F2">
            <w:pPr>
              <w:jc w:val="right"/>
              <w:rPr>
                <w:rFonts w:hint="default" w:ascii="Times New Roman" w:hAnsi="Times New Roman" w:eastAsia="宋体" w:cs="Times New Roman"/>
                <w:i w:val="0"/>
                <w:iCs w:val="0"/>
                <w:color w:val="000000"/>
                <w:sz w:val="20"/>
                <w:szCs w:val="20"/>
                <w:highlight w:val="none"/>
                <w:u w:val="none"/>
              </w:rPr>
            </w:pPr>
          </w:p>
        </w:tc>
      </w:tr>
      <w:tr w14:paraId="6101B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2848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635" w:type="pct"/>
            <w:tcBorders>
              <w:top w:val="nil"/>
              <w:left w:val="nil"/>
              <w:bottom w:val="single" w:color="000000" w:sz="4" w:space="0"/>
              <w:right w:val="single" w:color="000000" w:sz="4" w:space="0"/>
            </w:tcBorders>
            <w:noWrap/>
            <w:vAlign w:val="center"/>
          </w:tcPr>
          <w:p w14:paraId="12FC07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603" w:type="pct"/>
            <w:tcBorders>
              <w:top w:val="nil"/>
              <w:left w:val="nil"/>
              <w:bottom w:val="single" w:color="000000" w:sz="4" w:space="0"/>
              <w:right w:val="single" w:color="000000" w:sz="4" w:space="0"/>
            </w:tcBorders>
            <w:noWrap/>
            <w:vAlign w:val="center"/>
          </w:tcPr>
          <w:p w14:paraId="68A3F5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602" w:type="pct"/>
            <w:gridSpan w:val="2"/>
            <w:tcBorders>
              <w:top w:val="nil"/>
              <w:left w:val="nil"/>
              <w:bottom w:val="single" w:color="000000" w:sz="4" w:space="0"/>
              <w:right w:val="single" w:color="000000" w:sz="4" w:space="0"/>
            </w:tcBorders>
            <w:noWrap/>
            <w:vAlign w:val="center"/>
          </w:tcPr>
          <w:p w14:paraId="0886E9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602" w:type="pct"/>
            <w:tcBorders>
              <w:top w:val="nil"/>
              <w:left w:val="nil"/>
              <w:bottom w:val="single" w:color="000000" w:sz="4" w:space="0"/>
              <w:right w:val="single" w:color="000000" w:sz="4" w:space="0"/>
            </w:tcBorders>
            <w:noWrap/>
            <w:vAlign w:val="center"/>
          </w:tcPr>
          <w:p w14:paraId="78109FB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D75CD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C996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387694">
            <w:pPr>
              <w:jc w:val="right"/>
              <w:rPr>
                <w:rFonts w:hint="default" w:ascii="Times New Roman" w:hAnsi="Times New Roman" w:eastAsia="宋体" w:cs="Times New Roman"/>
                <w:i w:val="0"/>
                <w:iCs w:val="0"/>
                <w:color w:val="000000"/>
                <w:sz w:val="20"/>
                <w:szCs w:val="20"/>
                <w:highlight w:val="none"/>
                <w:u w:val="none"/>
              </w:rPr>
            </w:pPr>
          </w:p>
        </w:tc>
      </w:tr>
      <w:tr w14:paraId="2C333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E671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2080801</w:t>
            </w:r>
          </w:p>
        </w:tc>
        <w:tc>
          <w:tcPr>
            <w:tcW w:w="635" w:type="pct"/>
            <w:tcBorders>
              <w:top w:val="nil"/>
              <w:left w:val="nil"/>
              <w:bottom w:val="single" w:color="000000" w:sz="4" w:space="0"/>
              <w:right w:val="single" w:color="000000" w:sz="4" w:space="0"/>
            </w:tcBorders>
            <w:noWrap/>
            <w:vAlign w:val="center"/>
          </w:tcPr>
          <w:p w14:paraId="424042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死亡抚恤</w:t>
            </w:r>
          </w:p>
        </w:tc>
        <w:tc>
          <w:tcPr>
            <w:tcW w:w="603" w:type="pct"/>
            <w:tcBorders>
              <w:top w:val="nil"/>
              <w:left w:val="nil"/>
              <w:bottom w:val="single" w:color="000000" w:sz="4" w:space="0"/>
              <w:right w:val="single" w:color="000000" w:sz="4" w:space="0"/>
            </w:tcBorders>
            <w:noWrap/>
            <w:vAlign w:val="center"/>
          </w:tcPr>
          <w:p w14:paraId="748AC3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602" w:type="pct"/>
            <w:gridSpan w:val="2"/>
            <w:tcBorders>
              <w:top w:val="nil"/>
              <w:left w:val="nil"/>
              <w:bottom w:val="single" w:color="000000" w:sz="4" w:space="0"/>
              <w:right w:val="single" w:color="000000" w:sz="4" w:space="0"/>
            </w:tcBorders>
            <w:noWrap/>
            <w:vAlign w:val="center"/>
          </w:tcPr>
          <w:p w14:paraId="30ABDA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602" w:type="pct"/>
            <w:tcBorders>
              <w:top w:val="nil"/>
              <w:left w:val="nil"/>
              <w:bottom w:val="single" w:color="000000" w:sz="4" w:space="0"/>
              <w:right w:val="single" w:color="000000" w:sz="4" w:space="0"/>
            </w:tcBorders>
            <w:noWrap/>
            <w:vAlign w:val="center"/>
          </w:tcPr>
          <w:p w14:paraId="59D4003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B599D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054CF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45998A3">
            <w:pPr>
              <w:jc w:val="right"/>
              <w:rPr>
                <w:rFonts w:hint="default" w:ascii="Times New Roman" w:hAnsi="Times New Roman" w:eastAsia="宋体" w:cs="Times New Roman"/>
                <w:i w:val="0"/>
                <w:iCs w:val="0"/>
                <w:color w:val="000000"/>
                <w:sz w:val="20"/>
                <w:szCs w:val="20"/>
                <w:highlight w:val="none"/>
                <w:u w:val="none"/>
              </w:rPr>
            </w:pPr>
          </w:p>
        </w:tc>
      </w:tr>
      <w:tr w14:paraId="07793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BD25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78935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1958A5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851.43</w:t>
            </w:r>
          </w:p>
        </w:tc>
        <w:tc>
          <w:tcPr>
            <w:tcW w:w="602" w:type="pct"/>
            <w:gridSpan w:val="2"/>
            <w:tcBorders>
              <w:top w:val="nil"/>
              <w:left w:val="nil"/>
              <w:bottom w:val="single" w:color="000000" w:sz="4" w:space="0"/>
              <w:right w:val="single" w:color="000000" w:sz="4" w:space="0"/>
            </w:tcBorders>
            <w:noWrap/>
            <w:vAlign w:val="center"/>
          </w:tcPr>
          <w:p w14:paraId="7AEA3D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602" w:type="pct"/>
            <w:tcBorders>
              <w:top w:val="nil"/>
              <w:left w:val="nil"/>
              <w:bottom w:val="single" w:color="000000" w:sz="4" w:space="0"/>
              <w:right w:val="single" w:color="000000" w:sz="4" w:space="0"/>
            </w:tcBorders>
            <w:noWrap/>
            <w:vAlign w:val="center"/>
          </w:tcPr>
          <w:p w14:paraId="7032D9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0F8DA77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871A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81FA2C">
            <w:pPr>
              <w:jc w:val="right"/>
              <w:rPr>
                <w:rFonts w:hint="default" w:ascii="Times New Roman" w:hAnsi="Times New Roman" w:eastAsia="宋体" w:cs="Times New Roman"/>
                <w:i w:val="0"/>
                <w:iCs w:val="0"/>
                <w:color w:val="000000"/>
                <w:sz w:val="20"/>
                <w:szCs w:val="20"/>
                <w:highlight w:val="none"/>
                <w:u w:val="none"/>
              </w:rPr>
            </w:pPr>
          </w:p>
        </w:tc>
      </w:tr>
      <w:tr w14:paraId="5C772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827F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w:t>
            </w:r>
          </w:p>
        </w:tc>
        <w:tc>
          <w:tcPr>
            <w:tcW w:w="635" w:type="pct"/>
            <w:tcBorders>
              <w:top w:val="nil"/>
              <w:left w:val="nil"/>
              <w:bottom w:val="single" w:color="000000" w:sz="4" w:space="0"/>
              <w:right w:val="single" w:color="000000" w:sz="4" w:space="0"/>
            </w:tcBorders>
            <w:noWrap/>
            <w:vAlign w:val="center"/>
          </w:tcPr>
          <w:p w14:paraId="746F80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基层医疗卫生机构</w:t>
            </w:r>
          </w:p>
        </w:tc>
        <w:tc>
          <w:tcPr>
            <w:tcW w:w="603" w:type="pct"/>
            <w:tcBorders>
              <w:top w:val="nil"/>
              <w:left w:val="nil"/>
              <w:bottom w:val="single" w:color="000000" w:sz="4" w:space="0"/>
              <w:right w:val="single" w:color="000000" w:sz="4" w:space="0"/>
            </w:tcBorders>
            <w:noWrap/>
            <w:vAlign w:val="center"/>
          </w:tcPr>
          <w:p w14:paraId="5FFBDD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02C6C66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3548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67F96E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AF595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0CE0A6">
            <w:pPr>
              <w:jc w:val="right"/>
              <w:rPr>
                <w:rFonts w:hint="default" w:ascii="Times New Roman" w:hAnsi="Times New Roman" w:eastAsia="宋体" w:cs="Times New Roman"/>
                <w:i w:val="0"/>
                <w:iCs w:val="0"/>
                <w:color w:val="000000"/>
                <w:sz w:val="20"/>
                <w:szCs w:val="20"/>
                <w:highlight w:val="none"/>
                <w:u w:val="none"/>
              </w:rPr>
            </w:pPr>
          </w:p>
        </w:tc>
      </w:tr>
      <w:tr w14:paraId="37204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B669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2100399</w:t>
            </w:r>
          </w:p>
        </w:tc>
        <w:tc>
          <w:tcPr>
            <w:tcW w:w="635" w:type="pct"/>
            <w:tcBorders>
              <w:top w:val="nil"/>
              <w:left w:val="nil"/>
              <w:bottom w:val="single" w:color="000000" w:sz="4" w:space="0"/>
              <w:right w:val="single" w:color="000000" w:sz="4" w:space="0"/>
            </w:tcBorders>
            <w:noWrap/>
            <w:vAlign w:val="center"/>
          </w:tcPr>
          <w:p w14:paraId="77699A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其他基层医疗卫生机构支出</w:t>
            </w:r>
          </w:p>
        </w:tc>
        <w:tc>
          <w:tcPr>
            <w:tcW w:w="603" w:type="pct"/>
            <w:tcBorders>
              <w:top w:val="nil"/>
              <w:left w:val="nil"/>
              <w:bottom w:val="single" w:color="000000" w:sz="4" w:space="0"/>
              <w:right w:val="single" w:color="000000" w:sz="4" w:space="0"/>
            </w:tcBorders>
            <w:noWrap/>
            <w:vAlign w:val="center"/>
          </w:tcPr>
          <w:p w14:paraId="55D98C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2197440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0004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20F691B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281DF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13EF22">
            <w:pPr>
              <w:jc w:val="right"/>
              <w:rPr>
                <w:rFonts w:hint="default" w:ascii="Times New Roman" w:hAnsi="Times New Roman" w:eastAsia="宋体" w:cs="Times New Roman"/>
                <w:i w:val="0"/>
                <w:iCs w:val="0"/>
                <w:color w:val="000000"/>
                <w:sz w:val="20"/>
                <w:szCs w:val="20"/>
                <w:highlight w:val="none"/>
                <w:u w:val="none"/>
              </w:rPr>
            </w:pPr>
          </w:p>
        </w:tc>
      </w:tr>
      <w:tr w14:paraId="07992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7519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1C7A0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0F8495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602" w:type="pct"/>
            <w:gridSpan w:val="2"/>
            <w:tcBorders>
              <w:top w:val="nil"/>
              <w:left w:val="nil"/>
              <w:bottom w:val="single" w:color="000000" w:sz="4" w:space="0"/>
              <w:right w:val="single" w:color="000000" w:sz="4" w:space="0"/>
            </w:tcBorders>
            <w:noWrap/>
            <w:vAlign w:val="center"/>
          </w:tcPr>
          <w:p w14:paraId="393D33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602" w:type="pct"/>
            <w:tcBorders>
              <w:top w:val="nil"/>
              <w:left w:val="nil"/>
              <w:bottom w:val="single" w:color="000000" w:sz="4" w:space="0"/>
              <w:right w:val="single" w:color="000000" w:sz="4" w:space="0"/>
            </w:tcBorders>
            <w:noWrap/>
            <w:vAlign w:val="center"/>
          </w:tcPr>
          <w:p w14:paraId="4345CE2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9DE30D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E6C3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3AC58F">
            <w:pPr>
              <w:jc w:val="right"/>
              <w:rPr>
                <w:rFonts w:hint="default" w:ascii="Times New Roman" w:hAnsi="Times New Roman" w:eastAsia="宋体" w:cs="Times New Roman"/>
                <w:i w:val="0"/>
                <w:iCs w:val="0"/>
                <w:color w:val="000000"/>
                <w:sz w:val="20"/>
                <w:szCs w:val="20"/>
                <w:highlight w:val="none"/>
                <w:u w:val="none"/>
              </w:rPr>
            </w:pPr>
          </w:p>
        </w:tc>
      </w:tr>
      <w:tr w14:paraId="5EF1F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99ED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6873BF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270928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602" w:type="pct"/>
            <w:gridSpan w:val="2"/>
            <w:tcBorders>
              <w:top w:val="nil"/>
              <w:left w:val="nil"/>
              <w:bottom w:val="single" w:color="000000" w:sz="4" w:space="0"/>
              <w:right w:val="single" w:color="000000" w:sz="4" w:space="0"/>
            </w:tcBorders>
            <w:noWrap/>
            <w:vAlign w:val="center"/>
          </w:tcPr>
          <w:p w14:paraId="66760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602" w:type="pct"/>
            <w:tcBorders>
              <w:top w:val="nil"/>
              <w:left w:val="nil"/>
              <w:bottom w:val="single" w:color="000000" w:sz="4" w:space="0"/>
              <w:right w:val="single" w:color="000000" w:sz="4" w:space="0"/>
            </w:tcBorders>
            <w:noWrap/>
            <w:vAlign w:val="center"/>
          </w:tcPr>
          <w:p w14:paraId="4CA8351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6866D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E9B4F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6C4C9C">
            <w:pPr>
              <w:jc w:val="right"/>
              <w:rPr>
                <w:rFonts w:hint="default" w:ascii="Times New Roman" w:hAnsi="Times New Roman" w:eastAsia="宋体" w:cs="Times New Roman"/>
                <w:i w:val="0"/>
                <w:iCs w:val="0"/>
                <w:color w:val="000000"/>
                <w:sz w:val="20"/>
                <w:szCs w:val="20"/>
                <w:highlight w:val="none"/>
                <w:u w:val="none"/>
              </w:rPr>
            </w:pPr>
          </w:p>
        </w:tc>
      </w:tr>
      <w:tr w14:paraId="39498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54FC1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3E5834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2E13FB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4CF513F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3EC7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674162D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B1F86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69043F">
            <w:pPr>
              <w:jc w:val="right"/>
              <w:rPr>
                <w:rFonts w:hint="default" w:ascii="Times New Roman" w:hAnsi="Times New Roman" w:eastAsia="宋体" w:cs="Times New Roman"/>
                <w:i w:val="0"/>
                <w:iCs w:val="0"/>
                <w:color w:val="000000"/>
                <w:sz w:val="20"/>
                <w:szCs w:val="20"/>
                <w:highlight w:val="none"/>
                <w:u w:val="none"/>
              </w:rPr>
            </w:pPr>
          </w:p>
        </w:tc>
      </w:tr>
      <w:tr w14:paraId="1D6A1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C3389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213C23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66C470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440460B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BCC7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6F5DD50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1D835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7546C0">
            <w:pPr>
              <w:jc w:val="right"/>
              <w:rPr>
                <w:rFonts w:hint="default" w:ascii="Times New Roman" w:hAnsi="Times New Roman" w:eastAsia="宋体" w:cs="Times New Roman"/>
                <w:i w:val="0"/>
                <w:iCs w:val="0"/>
                <w:color w:val="000000"/>
                <w:sz w:val="20"/>
                <w:szCs w:val="20"/>
                <w:highlight w:val="none"/>
                <w:u w:val="none"/>
              </w:rPr>
            </w:pPr>
          </w:p>
        </w:tc>
      </w:tr>
      <w:tr w14:paraId="1163F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1ABF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2110302</w:t>
            </w:r>
          </w:p>
        </w:tc>
        <w:tc>
          <w:tcPr>
            <w:tcW w:w="635" w:type="pct"/>
            <w:tcBorders>
              <w:top w:val="nil"/>
              <w:left w:val="nil"/>
              <w:bottom w:val="single" w:color="000000" w:sz="4" w:space="0"/>
              <w:right w:val="single" w:color="000000" w:sz="4" w:space="0"/>
            </w:tcBorders>
            <w:noWrap/>
            <w:vAlign w:val="center"/>
          </w:tcPr>
          <w:p w14:paraId="24943A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水体</w:t>
            </w:r>
          </w:p>
        </w:tc>
        <w:tc>
          <w:tcPr>
            <w:tcW w:w="603" w:type="pct"/>
            <w:tcBorders>
              <w:top w:val="nil"/>
              <w:left w:val="nil"/>
              <w:bottom w:val="single" w:color="000000" w:sz="4" w:space="0"/>
              <w:right w:val="single" w:color="000000" w:sz="4" w:space="0"/>
            </w:tcBorders>
            <w:noWrap/>
            <w:vAlign w:val="center"/>
          </w:tcPr>
          <w:p w14:paraId="25E2C5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13EB2E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3355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1C4F059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44612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FCBC26">
            <w:pPr>
              <w:jc w:val="right"/>
              <w:rPr>
                <w:rFonts w:hint="default" w:ascii="Times New Roman" w:hAnsi="Times New Roman" w:eastAsia="宋体" w:cs="Times New Roman"/>
                <w:i w:val="0"/>
                <w:iCs w:val="0"/>
                <w:color w:val="000000"/>
                <w:sz w:val="20"/>
                <w:szCs w:val="20"/>
                <w:highlight w:val="none"/>
                <w:u w:val="none"/>
              </w:rPr>
            </w:pPr>
          </w:p>
        </w:tc>
      </w:tr>
      <w:tr w14:paraId="49F7D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ED54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56AA73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5AD903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602" w:type="pct"/>
            <w:gridSpan w:val="2"/>
            <w:tcBorders>
              <w:top w:val="nil"/>
              <w:left w:val="nil"/>
              <w:bottom w:val="single" w:color="000000" w:sz="4" w:space="0"/>
              <w:right w:val="single" w:color="000000" w:sz="4" w:space="0"/>
            </w:tcBorders>
            <w:noWrap/>
            <w:vAlign w:val="center"/>
          </w:tcPr>
          <w:p w14:paraId="7E8F3FB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1E96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602" w:type="pct"/>
            <w:gridSpan w:val="2"/>
            <w:tcBorders>
              <w:top w:val="nil"/>
              <w:left w:val="nil"/>
              <w:bottom w:val="single" w:color="000000" w:sz="4" w:space="0"/>
              <w:right w:val="single" w:color="000000" w:sz="4" w:space="0"/>
            </w:tcBorders>
            <w:noWrap/>
            <w:vAlign w:val="center"/>
          </w:tcPr>
          <w:p w14:paraId="76DAADB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40974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A5EF1C">
            <w:pPr>
              <w:jc w:val="right"/>
              <w:rPr>
                <w:rFonts w:hint="default" w:ascii="Times New Roman" w:hAnsi="Times New Roman" w:eastAsia="宋体" w:cs="Times New Roman"/>
                <w:i w:val="0"/>
                <w:iCs w:val="0"/>
                <w:color w:val="000000"/>
                <w:sz w:val="20"/>
                <w:szCs w:val="20"/>
                <w:highlight w:val="none"/>
                <w:u w:val="none"/>
              </w:rPr>
            </w:pPr>
          </w:p>
        </w:tc>
      </w:tr>
      <w:tr w14:paraId="0B638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48AC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09DE6E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563B7D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602" w:type="pct"/>
            <w:gridSpan w:val="2"/>
            <w:tcBorders>
              <w:top w:val="nil"/>
              <w:left w:val="nil"/>
              <w:bottom w:val="single" w:color="000000" w:sz="4" w:space="0"/>
              <w:right w:val="single" w:color="000000" w:sz="4" w:space="0"/>
            </w:tcBorders>
            <w:noWrap/>
            <w:vAlign w:val="center"/>
          </w:tcPr>
          <w:p w14:paraId="6944D1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341D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602" w:type="pct"/>
            <w:gridSpan w:val="2"/>
            <w:tcBorders>
              <w:top w:val="nil"/>
              <w:left w:val="nil"/>
              <w:bottom w:val="single" w:color="000000" w:sz="4" w:space="0"/>
              <w:right w:val="single" w:color="000000" w:sz="4" w:space="0"/>
            </w:tcBorders>
            <w:noWrap/>
            <w:vAlign w:val="center"/>
          </w:tcPr>
          <w:p w14:paraId="49F0B08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8FA62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8D9C5E">
            <w:pPr>
              <w:jc w:val="right"/>
              <w:rPr>
                <w:rFonts w:hint="default" w:ascii="Times New Roman" w:hAnsi="Times New Roman" w:eastAsia="宋体" w:cs="Times New Roman"/>
                <w:i w:val="0"/>
                <w:iCs w:val="0"/>
                <w:color w:val="000000"/>
                <w:sz w:val="20"/>
                <w:szCs w:val="20"/>
                <w:highlight w:val="none"/>
                <w:u w:val="none"/>
              </w:rPr>
            </w:pPr>
          </w:p>
        </w:tc>
      </w:tr>
      <w:tr w14:paraId="16EA8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498D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635" w:type="pct"/>
            <w:tcBorders>
              <w:top w:val="nil"/>
              <w:left w:val="nil"/>
              <w:bottom w:val="single" w:color="000000" w:sz="4" w:space="0"/>
              <w:right w:val="single" w:color="000000" w:sz="4" w:space="0"/>
            </w:tcBorders>
            <w:noWrap/>
            <w:vAlign w:val="center"/>
          </w:tcPr>
          <w:p w14:paraId="1CB4E1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7E537A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602" w:type="pct"/>
            <w:gridSpan w:val="2"/>
            <w:tcBorders>
              <w:top w:val="nil"/>
              <w:left w:val="nil"/>
              <w:bottom w:val="single" w:color="000000" w:sz="4" w:space="0"/>
              <w:right w:val="single" w:color="000000" w:sz="4" w:space="0"/>
            </w:tcBorders>
            <w:noWrap/>
            <w:vAlign w:val="center"/>
          </w:tcPr>
          <w:p w14:paraId="580E577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58D4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602" w:type="pct"/>
            <w:gridSpan w:val="2"/>
            <w:tcBorders>
              <w:top w:val="nil"/>
              <w:left w:val="nil"/>
              <w:bottom w:val="single" w:color="000000" w:sz="4" w:space="0"/>
              <w:right w:val="single" w:color="000000" w:sz="4" w:space="0"/>
            </w:tcBorders>
            <w:noWrap/>
            <w:vAlign w:val="center"/>
          </w:tcPr>
          <w:p w14:paraId="0012F71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7670C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C71530">
            <w:pPr>
              <w:jc w:val="right"/>
              <w:rPr>
                <w:rFonts w:hint="default" w:ascii="Times New Roman" w:hAnsi="Times New Roman" w:eastAsia="宋体" w:cs="Times New Roman"/>
                <w:i w:val="0"/>
                <w:iCs w:val="0"/>
                <w:color w:val="000000"/>
                <w:sz w:val="20"/>
                <w:szCs w:val="20"/>
                <w:highlight w:val="none"/>
                <w:u w:val="none"/>
              </w:rPr>
            </w:pPr>
          </w:p>
        </w:tc>
      </w:tr>
      <w:tr w14:paraId="399B6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65426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3133D3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6EAC77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c>
          <w:tcPr>
            <w:tcW w:w="602" w:type="pct"/>
            <w:gridSpan w:val="2"/>
            <w:tcBorders>
              <w:top w:val="nil"/>
              <w:left w:val="nil"/>
              <w:bottom w:val="single" w:color="000000" w:sz="4" w:space="0"/>
              <w:right w:val="single" w:color="000000" w:sz="4" w:space="0"/>
            </w:tcBorders>
            <w:noWrap/>
            <w:vAlign w:val="center"/>
          </w:tcPr>
          <w:p w14:paraId="72D5FD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8703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c>
          <w:tcPr>
            <w:tcW w:w="602" w:type="pct"/>
            <w:gridSpan w:val="2"/>
            <w:tcBorders>
              <w:top w:val="nil"/>
              <w:left w:val="nil"/>
              <w:bottom w:val="single" w:color="000000" w:sz="4" w:space="0"/>
              <w:right w:val="single" w:color="000000" w:sz="4" w:space="0"/>
            </w:tcBorders>
            <w:noWrap/>
            <w:vAlign w:val="center"/>
          </w:tcPr>
          <w:p w14:paraId="3F25272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3FCBC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9575B9">
            <w:pPr>
              <w:jc w:val="right"/>
              <w:rPr>
                <w:rFonts w:hint="default" w:ascii="Times New Roman" w:hAnsi="Times New Roman" w:eastAsia="宋体" w:cs="Times New Roman"/>
                <w:i w:val="0"/>
                <w:iCs w:val="0"/>
                <w:color w:val="000000"/>
                <w:sz w:val="20"/>
                <w:szCs w:val="20"/>
                <w:highlight w:val="none"/>
                <w:u w:val="none"/>
              </w:rPr>
            </w:pPr>
          </w:p>
        </w:tc>
      </w:tr>
      <w:tr w14:paraId="7A771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AC1BB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36D236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28121C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c>
          <w:tcPr>
            <w:tcW w:w="602" w:type="pct"/>
            <w:gridSpan w:val="2"/>
            <w:tcBorders>
              <w:top w:val="nil"/>
              <w:left w:val="nil"/>
              <w:bottom w:val="single" w:color="000000" w:sz="4" w:space="0"/>
              <w:right w:val="single" w:color="000000" w:sz="4" w:space="0"/>
            </w:tcBorders>
            <w:noWrap/>
            <w:vAlign w:val="center"/>
          </w:tcPr>
          <w:p w14:paraId="23008A2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6805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c>
          <w:tcPr>
            <w:tcW w:w="602" w:type="pct"/>
            <w:gridSpan w:val="2"/>
            <w:tcBorders>
              <w:top w:val="nil"/>
              <w:left w:val="nil"/>
              <w:bottom w:val="single" w:color="000000" w:sz="4" w:space="0"/>
              <w:right w:val="single" w:color="000000" w:sz="4" w:space="0"/>
            </w:tcBorders>
            <w:noWrap/>
            <w:vAlign w:val="center"/>
          </w:tcPr>
          <w:p w14:paraId="74851AE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52CE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22D174D">
            <w:pPr>
              <w:jc w:val="right"/>
              <w:rPr>
                <w:rFonts w:hint="default" w:ascii="Times New Roman" w:hAnsi="Times New Roman" w:eastAsia="宋体" w:cs="Times New Roman"/>
                <w:i w:val="0"/>
                <w:iCs w:val="0"/>
                <w:color w:val="000000"/>
                <w:sz w:val="20"/>
                <w:szCs w:val="20"/>
                <w:highlight w:val="none"/>
                <w:u w:val="none"/>
              </w:rPr>
            </w:pPr>
          </w:p>
        </w:tc>
      </w:tr>
      <w:tr w14:paraId="0B13D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4C08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2130701</w:t>
            </w:r>
          </w:p>
        </w:tc>
        <w:tc>
          <w:tcPr>
            <w:tcW w:w="635" w:type="pct"/>
            <w:tcBorders>
              <w:top w:val="nil"/>
              <w:left w:val="nil"/>
              <w:bottom w:val="single" w:color="000000" w:sz="4" w:space="0"/>
              <w:right w:val="single" w:color="000000" w:sz="4" w:space="0"/>
            </w:tcBorders>
            <w:noWrap/>
            <w:vAlign w:val="center"/>
          </w:tcPr>
          <w:p w14:paraId="4CEF84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对村级公益事业建设的补助</w:t>
            </w:r>
          </w:p>
        </w:tc>
        <w:tc>
          <w:tcPr>
            <w:tcW w:w="603" w:type="pct"/>
            <w:tcBorders>
              <w:top w:val="nil"/>
              <w:left w:val="nil"/>
              <w:bottom w:val="single" w:color="000000" w:sz="4" w:space="0"/>
              <w:right w:val="single" w:color="000000" w:sz="4" w:space="0"/>
            </w:tcBorders>
            <w:noWrap/>
            <w:vAlign w:val="center"/>
          </w:tcPr>
          <w:p w14:paraId="477775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344.97</w:t>
            </w:r>
          </w:p>
        </w:tc>
        <w:tc>
          <w:tcPr>
            <w:tcW w:w="602" w:type="pct"/>
            <w:gridSpan w:val="2"/>
            <w:tcBorders>
              <w:top w:val="nil"/>
              <w:left w:val="nil"/>
              <w:bottom w:val="single" w:color="000000" w:sz="4" w:space="0"/>
              <w:right w:val="single" w:color="000000" w:sz="4" w:space="0"/>
            </w:tcBorders>
            <w:noWrap/>
            <w:vAlign w:val="center"/>
          </w:tcPr>
          <w:p w14:paraId="65A4438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7C5A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344.97</w:t>
            </w:r>
          </w:p>
        </w:tc>
        <w:tc>
          <w:tcPr>
            <w:tcW w:w="602" w:type="pct"/>
            <w:gridSpan w:val="2"/>
            <w:tcBorders>
              <w:top w:val="nil"/>
              <w:left w:val="nil"/>
              <w:bottom w:val="single" w:color="000000" w:sz="4" w:space="0"/>
              <w:right w:val="single" w:color="000000" w:sz="4" w:space="0"/>
            </w:tcBorders>
            <w:noWrap/>
            <w:vAlign w:val="center"/>
          </w:tcPr>
          <w:p w14:paraId="30F85DD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1AA4A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6AD3AF">
            <w:pPr>
              <w:jc w:val="right"/>
              <w:rPr>
                <w:rFonts w:hint="default" w:ascii="Times New Roman" w:hAnsi="Times New Roman" w:eastAsia="宋体" w:cs="Times New Roman"/>
                <w:i w:val="0"/>
                <w:iCs w:val="0"/>
                <w:color w:val="000000"/>
                <w:sz w:val="20"/>
                <w:szCs w:val="20"/>
                <w:highlight w:val="none"/>
                <w:u w:val="none"/>
              </w:rPr>
            </w:pPr>
          </w:p>
        </w:tc>
      </w:tr>
      <w:tr w14:paraId="2365E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FF8D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0645B5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3E1292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388.18</w:t>
            </w:r>
          </w:p>
        </w:tc>
        <w:tc>
          <w:tcPr>
            <w:tcW w:w="602" w:type="pct"/>
            <w:gridSpan w:val="2"/>
            <w:tcBorders>
              <w:top w:val="nil"/>
              <w:left w:val="nil"/>
              <w:bottom w:val="single" w:color="000000" w:sz="4" w:space="0"/>
              <w:right w:val="single" w:color="000000" w:sz="4" w:space="0"/>
            </w:tcBorders>
            <w:noWrap/>
            <w:vAlign w:val="center"/>
          </w:tcPr>
          <w:p w14:paraId="2734650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347D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388.18</w:t>
            </w:r>
          </w:p>
        </w:tc>
        <w:tc>
          <w:tcPr>
            <w:tcW w:w="602" w:type="pct"/>
            <w:gridSpan w:val="2"/>
            <w:tcBorders>
              <w:top w:val="nil"/>
              <w:left w:val="nil"/>
              <w:bottom w:val="single" w:color="000000" w:sz="4" w:space="0"/>
              <w:right w:val="single" w:color="000000" w:sz="4" w:space="0"/>
            </w:tcBorders>
            <w:noWrap/>
            <w:vAlign w:val="center"/>
          </w:tcPr>
          <w:p w14:paraId="5FF58E9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4EAFD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B4335E">
            <w:pPr>
              <w:jc w:val="right"/>
              <w:rPr>
                <w:rFonts w:hint="default" w:ascii="Times New Roman" w:hAnsi="Times New Roman" w:eastAsia="宋体" w:cs="Times New Roman"/>
                <w:i w:val="0"/>
                <w:iCs w:val="0"/>
                <w:color w:val="000000"/>
                <w:sz w:val="20"/>
                <w:szCs w:val="20"/>
                <w:highlight w:val="none"/>
                <w:u w:val="none"/>
              </w:rPr>
            </w:pPr>
          </w:p>
        </w:tc>
      </w:tr>
      <w:tr w14:paraId="0CACB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4704E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w:t>
            </w:r>
          </w:p>
        </w:tc>
        <w:tc>
          <w:tcPr>
            <w:tcW w:w="635" w:type="pct"/>
            <w:tcBorders>
              <w:top w:val="nil"/>
              <w:left w:val="nil"/>
              <w:bottom w:val="single" w:color="000000" w:sz="4" w:space="0"/>
              <w:right w:val="single" w:color="000000" w:sz="4" w:space="0"/>
            </w:tcBorders>
            <w:noWrap/>
            <w:vAlign w:val="center"/>
          </w:tcPr>
          <w:p w14:paraId="7E2AAF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自然资源海洋气象等支出</w:t>
            </w:r>
          </w:p>
        </w:tc>
        <w:tc>
          <w:tcPr>
            <w:tcW w:w="603" w:type="pct"/>
            <w:tcBorders>
              <w:top w:val="nil"/>
              <w:left w:val="nil"/>
              <w:bottom w:val="single" w:color="000000" w:sz="4" w:space="0"/>
              <w:right w:val="single" w:color="000000" w:sz="4" w:space="0"/>
            </w:tcBorders>
            <w:noWrap/>
            <w:vAlign w:val="center"/>
          </w:tcPr>
          <w:p w14:paraId="2D6C36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602" w:type="pct"/>
            <w:gridSpan w:val="2"/>
            <w:tcBorders>
              <w:top w:val="nil"/>
              <w:left w:val="nil"/>
              <w:bottom w:val="single" w:color="000000" w:sz="4" w:space="0"/>
              <w:right w:val="single" w:color="000000" w:sz="4" w:space="0"/>
            </w:tcBorders>
            <w:noWrap/>
            <w:vAlign w:val="center"/>
          </w:tcPr>
          <w:p w14:paraId="3E8A721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70678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602" w:type="pct"/>
            <w:gridSpan w:val="2"/>
            <w:tcBorders>
              <w:top w:val="nil"/>
              <w:left w:val="nil"/>
              <w:bottom w:val="single" w:color="000000" w:sz="4" w:space="0"/>
              <w:right w:val="single" w:color="000000" w:sz="4" w:space="0"/>
            </w:tcBorders>
            <w:noWrap/>
            <w:vAlign w:val="center"/>
          </w:tcPr>
          <w:p w14:paraId="1C134E3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3FE70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359D93">
            <w:pPr>
              <w:jc w:val="right"/>
              <w:rPr>
                <w:rFonts w:hint="default" w:ascii="Times New Roman" w:hAnsi="Times New Roman" w:eastAsia="宋体" w:cs="Times New Roman"/>
                <w:i w:val="0"/>
                <w:iCs w:val="0"/>
                <w:color w:val="000000"/>
                <w:sz w:val="20"/>
                <w:szCs w:val="20"/>
                <w:highlight w:val="none"/>
                <w:u w:val="none"/>
              </w:rPr>
            </w:pPr>
          </w:p>
        </w:tc>
      </w:tr>
      <w:tr w14:paraId="113C0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24C6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w:t>
            </w:r>
          </w:p>
        </w:tc>
        <w:tc>
          <w:tcPr>
            <w:tcW w:w="635" w:type="pct"/>
            <w:tcBorders>
              <w:top w:val="nil"/>
              <w:left w:val="nil"/>
              <w:bottom w:val="single" w:color="000000" w:sz="4" w:space="0"/>
              <w:right w:val="single" w:color="000000" w:sz="4" w:space="0"/>
            </w:tcBorders>
            <w:noWrap/>
            <w:vAlign w:val="center"/>
          </w:tcPr>
          <w:p w14:paraId="285A26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自然资源事务</w:t>
            </w:r>
          </w:p>
        </w:tc>
        <w:tc>
          <w:tcPr>
            <w:tcW w:w="603" w:type="pct"/>
            <w:tcBorders>
              <w:top w:val="nil"/>
              <w:left w:val="nil"/>
              <w:bottom w:val="single" w:color="000000" w:sz="4" w:space="0"/>
              <w:right w:val="single" w:color="000000" w:sz="4" w:space="0"/>
            </w:tcBorders>
            <w:noWrap/>
            <w:vAlign w:val="center"/>
          </w:tcPr>
          <w:p w14:paraId="670E3F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602" w:type="pct"/>
            <w:gridSpan w:val="2"/>
            <w:tcBorders>
              <w:top w:val="nil"/>
              <w:left w:val="nil"/>
              <w:bottom w:val="single" w:color="000000" w:sz="4" w:space="0"/>
              <w:right w:val="single" w:color="000000" w:sz="4" w:space="0"/>
            </w:tcBorders>
            <w:noWrap/>
            <w:vAlign w:val="center"/>
          </w:tcPr>
          <w:p w14:paraId="56CDCE3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C8CF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602" w:type="pct"/>
            <w:gridSpan w:val="2"/>
            <w:tcBorders>
              <w:top w:val="nil"/>
              <w:left w:val="nil"/>
              <w:bottom w:val="single" w:color="000000" w:sz="4" w:space="0"/>
              <w:right w:val="single" w:color="000000" w:sz="4" w:space="0"/>
            </w:tcBorders>
            <w:noWrap/>
            <w:vAlign w:val="center"/>
          </w:tcPr>
          <w:p w14:paraId="331837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4C3B5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FE6EF7">
            <w:pPr>
              <w:jc w:val="right"/>
              <w:rPr>
                <w:rFonts w:hint="default" w:ascii="Times New Roman" w:hAnsi="Times New Roman" w:eastAsia="宋体" w:cs="Times New Roman"/>
                <w:i w:val="0"/>
                <w:iCs w:val="0"/>
                <w:color w:val="000000"/>
                <w:sz w:val="20"/>
                <w:szCs w:val="20"/>
                <w:highlight w:val="none"/>
                <w:u w:val="none"/>
              </w:rPr>
            </w:pPr>
          </w:p>
        </w:tc>
      </w:tr>
      <w:tr w14:paraId="7C375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D1CB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2200112</w:t>
            </w:r>
          </w:p>
        </w:tc>
        <w:tc>
          <w:tcPr>
            <w:tcW w:w="635" w:type="pct"/>
            <w:tcBorders>
              <w:top w:val="nil"/>
              <w:left w:val="nil"/>
              <w:bottom w:val="single" w:color="000000" w:sz="4" w:space="0"/>
              <w:right w:val="single" w:color="000000" w:sz="4" w:space="0"/>
            </w:tcBorders>
            <w:noWrap/>
            <w:vAlign w:val="center"/>
          </w:tcPr>
          <w:p w14:paraId="45A214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土地资源储备支出</w:t>
            </w:r>
          </w:p>
        </w:tc>
        <w:tc>
          <w:tcPr>
            <w:tcW w:w="603" w:type="pct"/>
            <w:tcBorders>
              <w:top w:val="nil"/>
              <w:left w:val="nil"/>
              <w:bottom w:val="single" w:color="000000" w:sz="4" w:space="0"/>
              <w:right w:val="single" w:color="000000" w:sz="4" w:space="0"/>
            </w:tcBorders>
            <w:noWrap/>
            <w:vAlign w:val="center"/>
          </w:tcPr>
          <w:p w14:paraId="38116D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602" w:type="pct"/>
            <w:gridSpan w:val="2"/>
            <w:tcBorders>
              <w:top w:val="nil"/>
              <w:left w:val="nil"/>
              <w:bottom w:val="single" w:color="000000" w:sz="4" w:space="0"/>
              <w:right w:val="single" w:color="000000" w:sz="4" w:space="0"/>
            </w:tcBorders>
            <w:noWrap/>
            <w:vAlign w:val="center"/>
          </w:tcPr>
          <w:p w14:paraId="4A00FBE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4C8F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602" w:type="pct"/>
            <w:gridSpan w:val="2"/>
            <w:tcBorders>
              <w:top w:val="nil"/>
              <w:left w:val="nil"/>
              <w:bottom w:val="single" w:color="000000" w:sz="4" w:space="0"/>
              <w:right w:val="single" w:color="000000" w:sz="4" w:space="0"/>
            </w:tcBorders>
            <w:noWrap/>
            <w:vAlign w:val="center"/>
          </w:tcPr>
          <w:p w14:paraId="10450A9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5D19B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BAB1EB">
            <w:pPr>
              <w:jc w:val="right"/>
              <w:rPr>
                <w:rFonts w:hint="default" w:ascii="Times New Roman" w:hAnsi="Times New Roman" w:eastAsia="宋体" w:cs="Times New Roman"/>
                <w:i w:val="0"/>
                <w:iCs w:val="0"/>
                <w:color w:val="000000"/>
                <w:sz w:val="20"/>
                <w:szCs w:val="20"/>
                <w:highlight w:val="none"/>
                <w:u w:val="none"/>
              </w:rPr>
            </w:pPr>
          </w:p>
        </w:tc>
      </w:tr>
      <w:tr w14:paraId="7B8E2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AA9E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49772E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62F7D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602" w:type="pct"/>
            <w:gridSpan w:val="2"/>
            <w:tcBorders>
              <w:top w:val="nil"/>
              <w:left w:val="nil"/>
              <w:bottom w:val="single" w:color="000000" w:sz="4" w:space="0"/>
              <w:right w:val="single" w:color="000000" w:sz="4" w:space="0"/>
            </w:tcBorders>
            <w:noWrap/>
            <w:vAlign w:val="center"/>
          </w:tcPr>
          <w:p w14:paraId="487303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602" w:type="pct"/>
            <w:tcBorders>
              <w:top w:val="nil"/>
              <w:left w:val="nil"/>
              <w:bottom w:val="single" w:color="000000" w:sz="4" w:space="0"/>
              <w:right w:val="single" w:color="000000" w:sz="4" w:space="0"/>
            </w:tcBorders>
            <w:noWrap/>
            <w:vAlign w:val="center"/>
          </w:tcPr>
          <w:p w14:paraId="41D642D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98A6A0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D0B63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E63121">
            <w:pPr>
              <w:jc w:val="right"/>
              <w:rPr>
                <w:rFonts w:hint="default" w:ascii="Times New Roman" w:hAnsi="Times New Roman" w:eastAsia="宋体" w:cs="Times New Roman"/>
                <w:i w:val="0"/>
                <w:iCs w:val="0"/>
                <w:color w:val="000000"/>
                <w:sz w:val="20"/>
                <w:szCs w:val="20"/>
                <w:highlight w:val="none"/>
                <w:u w:val="none"/>
              </w:rPr>
            </w:pPr>
          </w:p>
        </w:tc>
      </w:tr>
      <w:tr w14:paraId="289AF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C3C9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3EC7C3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4C21DF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602" w:type="pct"/>
            <w:gridSpan w:val="2"/>
            <w:tcBorders>
              <w:top w:val="nil"/>
              <w:left w:val="nil"/>
              <w:bottom w:val="single" w:color="000000" w:sz="4" w:space="0"/>
              <w:right w:val="single" w:color="000000" w:sz="4" w:space="0"/>
            </w:tcBorders>
            <w:noWrap/>
            <w:vAlign w:val="center"/>
          </w:tcPr>
          <w:p w14:paraId="32CA65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602" w:type="pct"/>
            <w:tcBorders>
              <w:top w:val="nil"/>
              <w:left w:val="nil"/>
              <w:bottom w:val="single" w:color="000000" w:sz="4" w:space="0"/>
              <w:right w:val="single" w:color="000000" w:sz="4" w:space="0"/>
            </w:tcBorders>
            <w:noWrap/>
            <w:vAlign w:val="center"/>
          </w:tcPr>
          <w:p w14:paraId="5BC739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B97BB8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81C3E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B36DCA">
            <w:pPr>
              <w:jc w:val="right"/>
              <w:rPr>
                <w:rFonts w:hint="default" w:ascii="Times New Roman" w:hAnsi="Times New Roman" w:eastAsia="宋体" w:cs="Times New Roman"/>
                <w:i w:val="0"/>
                <w:iCs w:val="0"/>
                <w:color w:val="000000"/>
                <w:sz w:val="20"/>
                <w:szCs w:val="20"/>
                <w:highlight w:val="none"/>
                <w:u w:val="none"/>
              </w:rPr>
            </w:pPr>
          </w:p>
        </w:tc>
      </w:tr>
      <w:tr w14:paraId="1AFE4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C178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4835DE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546A85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602" w:type="pct"/>
            <w:gridSpan w:val="2"/>
            <w:tcBorders>
              <w:top w:val="nil"/>
              <w:left w:val="nil"/>
              <w:bottom w:val="single" w:color="000000" w:sz="4" w:space="0"/>
              <w:right w:val="single" w:color="000000" w:sz="4" w:space="0"/>
            </w:tcBorders>
            <w:noWrap/>
            <w:vAlign w:val="center"/>
          </w:tcPr>
          <w:p w14:paraId="516320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602" w:type="pct"/>
            <w:tcBorders>
              <w:top w:val="nil"/>
              <w:left w:val="nil"/>
              <w:bottom w:val="single" w:color="000000" w:sz="4" w:space="0"/>
              <w:right w:val="single" w:color="000000" w:sz="4" w:space="0"/>
            </w:tcBorders>
            <w:noWrap/>
            <w:vAlign w:val="center"/>
          </w:tcPr>
          <w:p w14:paraId="1513E3A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109E88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338E1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A35B0A">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部门（单位）：石家庄市藁城区丘头镇人民政府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2,393.63</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2,393.63</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214.81</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214.81</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851.43</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851.43</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1,970.69</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1,970.69</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733.14</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733.14</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406.20</w:t>
            </w: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406.20</w:t>
            </w: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151.98</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151.98</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6,821.89</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61"/>
        <w:gridCol w:w="3308"/>
        <w:gridCol w:w="1016"/>
        <w:gridCol w:w="508"/>
        <w:gridCol w:w="532"/>
        <w:gridCol w:w="368"/>
        <w:gridCol w:w="1204"/>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编制部门（单位）：石家庄市藁城区丘头镇人民政府</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2,065.20</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4,756.69</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746.66</w:t>
            </w:r>
          </w:p>
        </w:tc>
      </w:tr>
      <w:tr w14:paraId="3DECE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BAD4E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3EBE9F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FF42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2,350.81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5F25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1218" w:type="pct"/>
            <w:tcBorders>
              <w:top w:val="single" w:color="auto" w:sz="4" w:space="0"/>
              <w:left w:val="single" w:color="auto" w:sz="4" w:space="0"/>
              <w:bottom w:val="single" w:color="auto" w:sz="4" w:space="0"/>
              <w:right w:val="single" w:color="auto" w:sz="4" w:space="0"/>
            </w:tcBorders>
            <w:noWrap/>
            <w:vAlign w:val="center"/>
          </w:tcPr>
          <w:p w14:paraId="6FA0C0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703.84</w:t>
            </w:r>
          </w:p>
        </w:tc>
      </w:tr>
      <w:tr w14:paraId="5DBDF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4D03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5139F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1E12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6821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1218" w:type="pct"/>
            <w:tcBorders>
              <w:top w:val="single" w:color="auto" w:sz="4" w:space="0"/>
              <w:left w:val="single" w:color="auto" w:sz="4" w:space="0"/>
              <w:bottom w:val="single" w:color="auto" w:sz="4" w:space="0"/>
              <w:right w:val="single" w:color="auto" w:sz="4" w:space="0"/>
            </w:tcBorders>
            <w:noWrap/>
            <w:vAlign w:val="center"/>
          </w:tcPr>
          <w:p w14:paraId="5549BED4">
            <w:pPr>
              <w:jc w:val="right"/>
              <w:rPr>
                <w:rFonts w:hint="default" w:ascii="Times New Roman" w:hAnsi="Times New Roman" w:eastAsia="宋体" w:cs="Times New Roman"/>
                <w:i w:val="0"/>
                <w:iCs w:val="0"/>
                <w:color w:val="000000"/>
                <w:sz w:val="20"/>
                <w:szCs w:val="20"/>
                <w:highlight w:val="none"/>
                <w:u w:val="none"/>
              </w:rPr>
            </w:pPr>
          </w:p>
        </w:tc>
      </w:tr>
      <w:tr w14:paraId="40BD8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DDFC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332EC7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B885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EEDB1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1C9E3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703.84</w:t>
            </w:r>
          </w:p>
        </w:tc>
      </w:tr>
      <w:tr w14:paraId="6918C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4A9F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756" w:type="pct"/>
            <w:tcBorders>
              <w:top w:val="single" w:color="auto" w:sz="4" w:space="0"/>
              <w:left w:val="single" w:color="auto" w:sz="4" w:space="0"/>
              <w:bottom w:val="single" w:color="auto" w:sz="4" w:space="0"/>
              <w:right w:val="single" w:color="auto" w:sz="4" w:space="0"/>
            </w:tcBorders>
            <w:noWrap/>
            <w:vAlign w:val="center"/>
          </w:tcPr>
          <w:p w14:paraId="5DA73D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73C2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711B5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031AD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r>
      <w:tr w14:paraId="13F56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E0FEC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2013299</w:t>
            </w:r>
          </w:p>
        </w:tc>
        <w:tc>
          <w:tcPr>
            <w:tcW w:w="756" w:type="pct"/>
            <w:tcBorders>
              <w:top w:val="single" w:color="auto" w:sz="4" w:space="0"/>
              <w:left w:val="single" w:color="auto" w:sz="4" w:space="0"/>
              <w:bottom w:val="single" w:color="auto" w:sz="4" w:space="0"/>
              <w:right w:val="single" w:color="auto" w:sz="4" w:space="0"/>
            </w:tcBorders>
            <w:noWrap/>
            <w:vAlign w:val="center"/>
          </w:tcPr>
          <w:p w14:paraId="24952F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其他组织事务支出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22D2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37514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97330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r>
      <w:tr w14:paraId="7F845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3999D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5D805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EE62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214.81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3579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214.81</w:t>
            </w:r>
          </w:p>
        </w:tc>
        <w:tc>
          <w:tcPr>
            <w:tcW w:w="1218" w:type="pct"/>
            <w:tcBorders>
              <w:top w:val="single" w:color="auto" w:sz="4" w:space="0"/>
              <w:left w:val="single" w:color="auto" w:sz="4" w:space="0"/>
              <w:bottom w:val="single" w:color="auto" w:sz="4" w:space="0"/>
              <w:right w:val="single" w:color="auto" w:sz="4" w:space="0"/>
            </w:tcBorders>
            <w:noWrap/>
            <w:vAlign w:val="center"/>
          </w:tcPr>
          <w:p w14:paraId="451F5B4D">
            <w:pPr>
              <w:jc w:val="right"/>
              <w:rPr>
                <w:rFonts w:hint="default" w:ascii="Times New Roman" w:hAnsi="Times New Roman" w:eastAsia="宋体" w:cs="Times New Roman"/>
                <w:i w:val="0"/>
                <w:iCs w:val="0"/>
                <w:color w:val="000000"/>
                <w:sz w:val="20"/>
                <w:szCs w:val="20"/>
                <w:highlight w:val="none"/>
                <w:u w:val="none"/>
              </w:rPr>
            </w:pPr>
          </w:p>
        </w:tc>
      </w:tr>
      <w:tr w14:paraId="62953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CF9B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6C39C4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2007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93B3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181.74</w:t>
            </w:r>
          </w:p>
        </w:tc>
        <w:tc>
          <w:tcPr>
            <w:tcW w:w="1218" w:type="pct"/>
            <w:tcBorders>
              <w:top w:val="single" w:color="auto" w:sz="4" w:space="0"/>
              <w:left w:val="single" w:color="auto" w:sz="4" w:space="0"/>
              <w:bottom w:val="single" w:color="auto" w:sz="4" w:space="0"/>
              <w:right w:val="single" w:color="auto" w:sz="4" w:space="0"/>
            </w:tcBorders>
            <w:noWrap/>
            <w:vAlign w:val="center"/>
          </w:tcPr>
          <w:p w14:paraId="13320AB4">
            <w:pPr>
              <w:jc w:val="right"/>
              <w:rPr>
                <w:rFonts w:hint="default" w:ascii="Times New Roman" w:hAnsi="Times New Roman" w:eastAsia="宋体" w:cs="Times New Roman"/>
                <w:i w:val="0"/>
                <w:iCs w:val="0"/>
                <w:color w:val="000000"/>
                <w:sz w:val="20"/>
                <w:szCs w:val="20"/>
                <w:highlight w:val="none"/>
                <w:u w:val="none"/>
              </w:rPr>
            </w:pPr>
          </w:p>
        </w:tc>
      </w:tr>
      <w:tr w14:paraId="1F359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2EB52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7A3D78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4D5D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A6F3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109.81</w:t>
            </w:r>
          </w:p>
        </w:tc>
        <w:tc>
          <w:tcPr>
            <w:tcW w:w="1218" w:type="pct"/>
            <w:tcBorders>
              <w:top w:val="single" w:color="auto" w:sz="4" w:space="0"/>
              <w:left w:val="single" w:color="auto" w:sz="4" w:space="0"/>
              <w:bottom w:val="single" w:color="auto" w:sz="4" w:space="0"/>
              <w:right w:val="single" w:color="auto" w:sz="4" w:space="0"/>
            </w:tcBorders>
            <w:noWrap/>
            <w:vAlign w:val="center"/>
          </w:tcPr>
          <w:p w14:paraId="36D7A218">
            <w:pPr>
              <w:jc w:val="right"/>
              <w:rPr>
                <w:rFonts w:hint="default" w:ascii="Times New Roman" w:hAnsi="Times New Roman" w:eastAsia="宋体" w:cs="Times New Roman"/>
                <w:i w:val="0"/>
                <w:iCs w:val="0"/>
                <w:color w:val="000000"/>
                <w:sz w:val="20"/>
                <w:szCs w:val="20"/>
                <w:highlight w:val="none"/>
                <w:u w:val="none"/>
              </w:rPr>
            </w:pPr>
          </w:p>
        </w:tc>
      </w:tr>
      <w:tr w14:paraId="7121F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A82F7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2A7D61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AA12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FB19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71.93</w:t>
            </w:r>
          </w:p>
        </w:tc>
        <w:tc>
          <w:tcPr>
            <w:tcW w:w="1218" w:type="pct"/>
            <w:tcBorders>
              <w:top w:val="single" w:color="auto" w:sz="4" w:space="0"/>
              <w:left w:val="single" w:color="auto" w:sz="4" w:space="0"/>
              <w:bottom w:val="single" w:color="auto" w:sz="4" w:space="0"/>
              <w:right w:val="single" w:color="auto" w:sz="4" w:space="0"/>
            </w:tcBorders>
            <w:noWrap/>
            <w:vAlign w:val="center"/>
          </w:tcPr>
          <w:p w14:paraId="64673D70">
            <w:pPr>
              <w:jc w:val="right"/>
              <w:rPr>
                <w:rFonts w:hint="default" w:ascii="Times New Roman" w:hAnsi="Times New Roman" w:eastAsia="宋体" w:cs="Times New Roman"/>
                <w:i w:val="0"/>
                <w:iCs w:val="0"/>
                <w:color w:val="000000"/>
                <w:sz w:val="20"/>
                <w:szCs w:val="20"/>
                <w:highlight w:val="none"/>
                <w:u w:val="none"/>
              </w:rPr>
            </w:pPr>
          </w:p>
        </w:tc>
      </w:tr>
      <w:tr w14:paraId="784C1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7A9A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756" w:type="pct"/>
            <w:tcBorders>
              <w:top w:val="single" w:color="auto" w:sz="4" w:space="0"/>
              <w:left w:val="single" w:color="auto" w:sz="4" w:space="0"/>
              <w:bottom w:val="single" w:color="auto" w:sz="4" w:space="0"/>
              <w:right w:val="single" w:color="auto" w:sz="4" w:space="0"/>
            </w:tcBorders>
            <w:noWrap/>
            <w:vAlign w:val="center"/>
          </w:tcPr>
          <w:p w14:paraId="6F5BBD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3600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38EC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1218" w:type="pct"/>
            <w:tcBorders>
              <w:top w:val="single" w:color="auto" w:sz="4" w:space="0"/>
              <w:left w:val="single" w:color="auto" w:sz="4" w:space="0"/>
              <w:bottom w:val="single" w:color="auto" w:sz="4" w:space="0"/>
              <w:right w:val="single" w:color="auto" w:sz="4" w:space="0"/>
            </w:tcBorders>
            <w:noWrap/>
            <w:vAlign w:val="center"/>
          </w:tcPr>
          <w:p w14:paraId="64D64A1D">
            <w:pPr>
              <w:jc w:val="right"/>
              <w:rPr>
                <w:rFonts w:hint="default" w:ascii="Times New Roman" w:hAnsi="Times New Roman" w:eastAsia="宋体" w:cs="Times New Roman"/>
                <w:i w:val="0"/>
                <w:iCs w:val="0"/>
                <w:color w:val="000000"/>
                <w:sz w:val="20"/>
                <w:szCs w:val="20"/>
                <w:highlight w:val="none"/>
                <w:u w:val="none"/>
              </w:rPr>
            </w:pPr>
          </w:p>
        </w:tc>
      </w:tr>
      <w:tr w14:paraId="75B47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B070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2080801</w:t>
            </w:r>
          </w:p>
        </w:tc>
        <w:tc>
          <w:tcPr>
            <w:tcW w:w="756" w:type="pct"/>
            <w:tcBorders>
              <w:top w:val="single" w:color="auto" w:sz="4" w:space="0"/>
              <w:left w:val="single" w:color="auto" w:sz="4" w:space="0"/>
              <w:bottom w:val="single" w:color="auto" w:sz="4" w:space="0"/>
              <w:right w:val="single" w:color="auto" w:sz="4" w:space="0"/>
            </w:tcBorders>
            <w:noWrap/>
            <w:vAlign w:val="center"/>
          </w:tcPr>
          <w:p w14:paraId="2C064A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死亡抚恤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31ED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02C9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1218" w:type="pct"/>
            <w:tcBorders>
              <w:top w:val="single" w:color="auto" w:sz="4" w:space="0"/>
              <w:left w:val="single" w:color="auto" w:sz="4" w:space="0"/>
              <w:bottom w:val="single" w:color="auto" w:sz="4" w:space="0"/>
              <w:right w:val="single" w:color="auto" w:sz="4" w:space="0"/>
            </w:tcBorders>
            <w:noWrap/>
            <w:vAlign w:val="center"/>
          </w:tcPr>
          <w:p w14:paraId="4EA74746">
            <w:pPr>
              <w:jc w:val="right"/>
              <w:rPr>
                <w:rFonts w:hint="default" w:ascii="Times New Roman" w:hAnsi="Times New Roman" w:eastAsia="宋体" w:cs="Times New Roman"/>
                <w:i w:val="0"/>
                <w:iCs w:val="0"/>
                <w:color w:val="000000"/>
                <w:sz w:val="20"/>
                <w:szCs w:val="20"/>
                <w:highlight w:val="none"/>
                <w:u w:val="none"/>
              </w:rPr>
            </w:pPr>
          </w:p>
        </w:tc>
      </w:tr>
      <w:tr w14:paraId="7E044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F92F7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196FEA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60C2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851.43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1F7F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1218" w:type="pct"/>
            <w:tcBorders>
              <w:top w:val="single" w:color="auto" w:sz="4" w:space="0"/>
              <w:left w:val="single" w:color="auto" w:sz="4" w:space="0"/>
              <w:bottom w:val="single" w:color="auto" w:sz="4" w:space="0"/>
              <w:right w:val="single" w:color="auto" w:sz="4" w:space="0"/>
            </w:tcBorders>
            <w:noWrap/>
            <w:vAlign w:val="center"/>
          </w:tcPr>
          <w:p w14:paraId="0E2873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14:paraId="3016B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A2028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w:t>
            </w:r>
          </w:p>
        </w:tc>
        <w:tc>
          <w:tcPr>
            <w:tcW w:w="756" w:type="pct"/>
            <w:tcBorders>
              <w:top w:val="single" w:color="auto" w:sz="4" w:space="0"/>
              <w:left w:val="single" w:color="auto" w:sz="4" w:space="0"/>
              <w:bottom w:val="single" w:color="auto" w:sz="4" w:space="0"/>
              <w:right w:val="single" w:color="auto" w:sz="4" w:space="0"/>
            </w:tcBorders>
            <w:noWrap/>
            <w:vAlign w:val="center"/>
          </w:tcPr>
          <w:p w14:paraId="6536DB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基层医疗卫生机构</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CD03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C747E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09D96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14:paraId="58EE2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70EC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001D49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其他基层医疗卫生机构支出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69E6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00F83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A178A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14:paraId="45478F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966A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004712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EB93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152B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1218" w:type="pct"/>
            <w:tcBorders>
              <w:top w:val="single" w:color="auto" w:sz="4" w:space="0"/>
              <w:left w:val="single" w:color="auto" w:sz="4" w:space="0"/>
              <w:bottom w:val="single" w:color="auto" w:sz="4" w:space="0"/>
              <w:right w:val="single" w:color="auto" w:sz="4" w:space="0"/>
            </w:tcBorders>
            <w:noWrap/>
            <w:vAlign w:val="center"/>
          </w:tcPr>
          <w:p w14:paraId="5CEC6AEB">
            <w:pPr>
              <w:jc w:val="right"/>
              <w:rPr>
                <w:rFonts w:hint="default" w:ascii="Times New Roman" w:hAnsi="Times New Roman" w:eastAsia="宋体" w:cs="Times New Roman"/>
                <w:i w:val="0"/>
                <w:iCs w:val="0"/>
                <w:color w:val="000000"/>
                <w:sz w:val="20"/>
                <w:szCs w:val="20"/>
                <w:highlight w:val="none"/>
                <w:u w:val="none"/>
              </w:rPr>
            </w:pPr>
          </w:p>
        </w:tc>
      </w:tr>
      <w:tr w14:paraId="041AB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185E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38CBF5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780B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83E1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1218" w:type="pct"/>
            <w:tcBorders>
              <w:top w:val="single" w:color="auto" w:sz="4" w:space="0"/>
              <w:left w:val="single" w:color="auto" w:sz="4" w:space="0"/>
              <w:bottom w:val="single" w:color="auto" w:sz="4" w:space="0"/>
              <w:right w:val="single" w:color="auto" w:sz="4" w:space="0"/>
            </w:tcBorders>
            <w:noWrap/>
            <w:vAlign w:val="center"/>
          </w:tcPr>
          <w:p w14:paraId="3B9B9C71">
            <w:pPr>
              <w:jc w:val="right"/>
              <w:rPr>
                <w:rFonts w:hint="default" w:ascii="Times New Roman" w:hAnsi="Times New Roman" w:eastAsia="宋体" w:cs="Times New Roman"/>
                <w:i w:val="0"/>
                <w:iCs w:val="0"/>
                <w:color w:val="000000"/>
                <w:sz w:val="20"/>
                <w:szCs w:val="20"/>
                <w:highlight w:val="none"/>
                <w:u w:val="none"/>
              </w:rPr>
            </w:pPr>
          </w:p>
        </w:tc>
      </w:tr>
      <w:tr w14:paraId="0D2D9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4548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3125E5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7DB0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5FD70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B45AA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r>
      <w:tr w14:paraId="403EF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53295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6B9FAC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7D90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E5A49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CA60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r>
      <w:tr w14:paraId="72F30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D7A9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6C3C39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水体</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CB2F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30877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CC664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r>
      <w:tr w14:paraId="1D64E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5527B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075C94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AD4C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E7E83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EF96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r>
      <w:tr w14:paraId="5F082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6132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B8850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971F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EB7D4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2D0E5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r>
      <w:tr w14:paraId="0547B8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ED27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579A7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E90E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46E32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DE844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r>
      <w:tr w14:paraId="0B850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B09B3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6E8CB2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FDE0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AED24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8DA0F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r>
      <w:tr w14:paraId="2F12A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C414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2DE429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E258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070F7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DBCBE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r>
      <w:tr w14:paraId="4C5B9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D07B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2130701</w:t>
            </w:r>
          </w:p>
        </w:tc>
        <w:tc>
          <w:tcPr>
            <w:tcW w:w="756" w:type="pct"/>
            <w:tcBorders>
              <w:top w:val="single" w:color="auto" w:sz="4" w:space="0"/>
              <w:left w:val="single" w:color="auto" w:sz="4" w:space="0"/>
              <w:bottom w:val="single" w:color="auto" w:sz="4" w:space="0"/>
              <w:right w:val="single" w:color="auto" w:sz="4" w:space="0"/>
            </w:tcBorders>
            <w:noWrap/>
            <w:vAlign w:val="center"/>
          </w:tcPr>
          <w:p w14:paraId="1E9D7C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对村级公益事业建设的补助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15A3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6921E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29A63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344.97</w:t>
            </w:r>
          </w:p>
        </w:tc>
      </w:tr>
      <w:tr w14:paraId="27FF8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7C4A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031363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374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388.18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2A34C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043B7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388.18</w:t>
            </w:r>
          </w:p>
        </w:tc>
      </w:tr>
      <w:tr w14:paraId="3136F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65903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w:t>
            </w:r>
          </w:p>
        </w:tc>
        <w:tc>
          <w:tcPr>
            <w:tcW w:w="756" w:type="pct"/>
            <w:tcBorders>
              <w:top w:val="single" w:color="auto" w:sz="4" w:space="0"/>
              <w:left w:val="single" w:color="auto" w:sz="4" w:space="0"/>
              <w:bottom w:val="single" w:color="auto" w:sz="4" w:space="0"/>
              <w:right w:val="single" w:color="auto" w:sz="4" w:space="0"/>
            </w:tcBorders>
            <w:noWrap/>
            <w:vAlign w:val="center"/>
          </w:tcPr>
          <w:p w14:paraId="5836F2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自然资源海洋气象等支出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2305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9A0C3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33EC1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r>
      <w:tr w14:paraId="277C2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8A085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w:t>
            </w:r>
          </w:p>
        </w:tc>
        <w:tc>
          <w:tcPr>
            <w:tcW w:w="756" w:type="pct"/>
            <w:tcBorders>
              <w:top w:val="single" w:color="auto" w:sz="4" w:space="0"/>
              <w:left w:val="single" w:color="auto" w:sz="4" w:space="0"/>
              <w:bottom w:val="single" w:color="auto" w:sz="4" w:space="0"/>
              <w:right w:val="single" w:color="auto" w:sz="4" w:space="0"/>
            </w:tcBorders>
            <w:noWrap/>
            <w:vAlign w:val="center"/>
          </w:tcPr>
          <w:p w14:paraId="57DB54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F075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348A7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C3625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r>
      <w:tr w14:paraId="484DD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43880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2200112</w:t>
            </w:r>
          </w:p>
        </w:tc>
        <w:tc>
          <w:tcPr>
            <w:tcW w:w="756" w:type="pct"/>
            <w:tcBorders>
              <w:top w:val="single" w:color="auto" w:sz="4" w:space="0"/>
              <w:left w:val="single" w:color="auto" w:sz="4" w:space="0"/>
              <w:bottom w:val="single" w:color="auto" w:sz="4" w:space="0"/>
              <w:right w:val="single" w:color="auto" w:sz="4" w:space="0"/>
            </w:tcBorders>
            <w:noWrap/>
            <w:vAlign w:val="center"/>
          </w:tcPr>
          <w:p w14:paraId="0B5994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土地资源储备支出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0001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DD075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AEC08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r>
      <w:tr w14:paraId="665B4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613AA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34B6BE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7025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0B88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1218" w:type="pct"/>
            <w:tcBorders>
              <w:top w:val="single" w:color="auto" w:sz="4" w:space="0"/>
              <w:left w:val="single" w:color="auto" w:sz="4" w:space="0"/>
              <w:bottom w:val="single" w:color="auto" w:sz="4" w:space="0"/>
              <w:right w:val="single" w:color="auto" w:sz="4" w:space="0"/>
            </w:tcBorders>
            <w:noWrap/>
            <w:vAlign w:val="center"/>
          </w:tcPr>
          <w:p w14:paraId="4E621BE3">
            <w:pPr>
              <w:jc w:val="right"/>
              <w:rPr>
                <w:rFonts w:hint="default" w:ascii="Times New Roman" w:hAnsi="Times New Roman" w:eastAsia="宋体" w:cs="Times New Roman"/>
                <w:i w:val="0"/>
                <w:iCs w:val="0"/>
                <w:color w:val="000000"/>
                <w:sz w:val="20"/>
                <w:szCs w:val="20"/>
                <w:highlight w:val="none"/>
                <w:u w:val="none"/>
              </w:rPr>
            </w:pPr>
          </w:p>
        </w:tc>
      </w:tr>
      <w:tr w14:paraId="6EFF1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6B8D0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B4EC5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5628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76E6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1218" w:type="pct"/>
            <w:tcBorders>
              <w:top w:val="single" w:color="auto" w:sz="4" w:space="0"/>
              <w:left w:val="single" w:color="auto" w:sz="4" w:space="0"/>
              <w:bottom w:val="single" w:color="auto" w:sz="4" w:space="0"/>
              <w:right w:val="single" w:color="auto" w:sz="4" w:space="0"/>
            </w:tcBorders>
            <w:noWrap/>
            <w:vAlign w:val="center"/>
          </w:tcPr>
          <w:p w14:paraId="2CC670C4">
            <w:pPr>
              <w:jc w:val="right"/>
              <w:rPr>
                <w:rFonts w:hint="default" w:ascii="Times New Roman" w:hAnsi="Times New Roman" w:eastAsia="宋体" w:cs="Times New Roman"/>
                <w:i w:val="0"/>
                <w:iCs w:val="0"/>
                <w:color w:val="000000"/>
                <w:sz w:val="20"/>
                <w:szCs w:val="20"/>
                <w:highlight w:val="none"/>
                <w:u w:val="none"/>
              </w:rPr>
            </w:pPr>
          </w:p>
        </w:tc>
      </w:tr>
      <w:tr w14:paraId="5C43F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966CE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2E4D4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3F3E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FE54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C7F39">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部门（单位）：石家庄市藁城区丘头镇人民政府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1,828.59</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93.72</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452.16</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10.57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113.10</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0.66</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13.27</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750.15</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0.11</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107.89</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17.98</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21.46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58.71</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33.63</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278.63</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2.38</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3.06</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142.88</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1.25</w:t>
            </w: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109.81</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33.07</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6.78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6.89</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13.59</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30.05</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1,971.47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93.72</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部门（单位）：石家庄市藁城区丘头镇人民政府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部门（单位）：石家庄市藁城区丘头镇人民政府</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部门（单位）：石家庄市藁城区丘头镇人民政府</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15.00</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14.00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14.00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13.59</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13.59</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13.59</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D7129A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0846C53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394D5A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本部门2024年度收、支总计（含结转和结余）均为6,821.89万元。与2023年度决算相比，收支各增加1,694.54万元，增长33.0%，主要原因是财政</w:t>
      </w:r>
      <w:r>
        <w:rPr>
          <w:rFonts w:hint="eastAsia" w:ascii="Times New Roman" w:eastAsia="仿宋_GB2312"/>
          <w:b w:val="0"/>
          <w:sz w:val="32"/>
          <w:szCs w:val="32"/>
          <w:lang w:eastAsia="zh-CN"/>
        </w:rPr>
        <w:t>拨款</w:t>
      </w:r>
      <w:r>
        <w:rPr>
          <w:rFonts w:ascii="Times New Roman" w:eastAsia="仿宋_GB2312"/>
          <w:b w:val="0"/>
          <w:sz w:val="32"/>
          <w:szCs w:val="32"/>
        </w:rPr>
        <w:t>收入增加，财政支出增加。</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4BEE6C6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2935C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6,821.89万元，其中：财政拨款收入6,821.89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AFF031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471B90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本部门2024年度本年支出合计6,821.89万元，其中：基本支出2,065.20万元，占30.3%；项目支出4,756.69万元，占69.7%；上缴上级支出0.00万元，占0.0%；经营支出0.00万元，占0.0%；对附属单位补助支出0.00万元，占0.0%。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C31A83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A7BD1B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34DB0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本部门2024年度财政拨款收、支总计（含结转和结余）均为6,821.89万元。与2023年度相比，财政拨款收支各增加1,725.54万元，增长33.9%，主要原因是财政</w:t>
      </w:r>
      <w:r>
        <w:rPr>
          <w:rFonts w:hint="eastAsia" w:ascii="Times New Roman" w:eastAsia="仿宋_GB2312"/>
          <w:b w:val="0"/>
          <w:sz w:val="32"/>
          <w:szCs w:val="32"/>
          <w:lang w:eastAsia="zh-CN"/>
        </w:rPr>
        <w:t>拨款</w:t>
      </w:r>
      <w:r>
        <w:rPr>
          <w:rFonts w:ascii="Times New Roman" w:eastAsia="仿宋_GB2312"/>
          <w:b w:val="0"/>
          <w:sz w:val="32"/>
          <w:szCs w:val="32"/>
        </w:rPr>
        <w:t>收入增加，财政支出增加。</w:t>
      </w:r>
    </w:p>
    <w:p w14:paraId="4F37D5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本部门2024年度财政拨款本年收入6,821.89万元,比上年增加1,725.54万元，增长33.9%，主要原因是财政</w:t>
      </w:r>
      <w:r>
        <w:rPr>
          <w:rFonts w:hint="eastAsia" w:ascii="Times New Roman" w:eastAsia="仿宋_GB2312"/>
          <w:b w:val="0"/>
          <w:sz w:val="32"/>
          <w:szCs w:val="32"/>
          <w:lang w:eastAsia="zh-CN"/>
        </w:rPr>
        <w:t>拨款</w:t>
      </w:r>
      <w:r>
        <w:rPr>
          <w:rFonts w:ascii="Times New Roman" w:eastAsia="仿宋_GB2312"/>
          <w:b w:val="0"/>
          <w:sz w:val="32"/>
          <w:szCs w:val="32"/>
        </w:rPr>
        <w:t>收入增加；本年支出6,821.89万元，比上年增加1,725.54万元，增长33.9%，主要原因是财政</w:t>
      </w:r>
      <w:r>
        <w:rPr>
          <w:rFonts w:hint="eastAsia" w:ascii="Times New Roman" w:eastAsia="仿宋_GB2312"/>
          <w:b w:val="0"/>
          <w:sz w:val="32"/>
          <w:szCs w:val="32"/>
          <w:lang w:eastAsia="zh-CN"/>
        </w:rPr>
        <w:t>拨款</w:t>
      </w:r>
      <w:r>
        <w:rPr>
          <w:rFonts w:ascii="Times New Roman" w:eastAsia="仿宋_GB2312"/>
          <w:b w:val="0"/>
          <w:sz w:val="32"/>
          <w:szCs w:val="32"/>
        </w:rPr>
        <w:t>收入增加</w:t>
      </w:r>
      <w:r>
        <w:rPr>
          <w:rFonts w:hint="eastAsia" w:ascii="Times New Roman" w:eastAsia="仿宋_GB2312"/>
          <w:b w:val="0"/>
          <w:sz w:val="32"/>
          <w:szCs w:val="32"/>
          <w:lang w:val="en-US" w:eastAsia="zh-CN"/>
        </w:rPr>
        <w:t>,财政支出增加</w:t>
      </w:r>
      <w:r>
        <w:rPr>
          <w:rFonts w:ascii="Times New Roman" w:eastAsia="仿宋_GB2312"/>
          <w:b w:val="0"/>
          <w:sz w:val="32"/>
          <w:szCs w:val="32"/>
        </w:rPr>
        <w:t>。具体情况如下：</w:t>
      </w:r>
    </w:p>
    <w:p w14:paraId="7CC13089">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1.一般公共预算财政拨款本年收入6,821.89万元,比上年增加2,681.03万元，增长64.7%，主要原因是财政</w:t>
      </w:r>
      <w:r>
        <w:rPr>
          <w:rFonts w:hint="eastAsia" w:ascii="Times New Roman" w:eastAsia="仿宋_GB2312"/>
          <w:b w:val="0"/>
          <w:sz w:val="32"/>
          <w:szCs w:val="32"/>
          <w:lang w:eastAsia="zh-CN"/>
        </w:rPr>
        <w:t>拨款</w:t>
      </w:r>
      <w:r>
        <w:rPr>
          <w:rFonts w:ascii="Times New Roman" w:eastAsia="仿宋_GB2312"/>
          <w:b w:val="0"/>
          <w:sz w:val="32"/>
          <w:szCs w:val="32"/>
        </w:rPr>
        <w:t>收入增加；本年支出6,821.89万元，比上年增加2,681.03万元，增长64.7%，主要原因是财政</w:t>
      </w:r>
      <w:r>
        <w:rPr>
          <w:rFonts w:hint="eastAsia" w:ascii="Times New Roman" w:eastAsia="仿宋_GB2312"/>
          <w:b w:val="0"/>
          <w:sz w:val="32"/>
          <w:szCs w:val="32"/>
          <w:lang w:eastAsia="zh-CN"/>
        </w:rPr>
        <w:t>拨款</w:t>
      </w:r>
      <w:r>
        <w:rPr>
          <w:rFonts w:ascii="Times New Roman" w:eastAsia="仿宋_GB2312"/>
          <w:b w:val="0"/>
          <w:sz w:val="32"/>
          <w:szCs w:val="32"/>
        </w:rPr>
        <w:t>收入增加，财政支出增加。</w:t>
      </w:r>
    </w:p>
    <w:p w14:paraId="59FCAF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2.政府性基金预算财政拨款本年收入0.00万元，比上年减少955.49万元，降低100.0%，主要原因是</w:t>
      </w:r>
      <w:r>
        <w:rPr>
          <w:rFonts w:hint="eastAsia" w:ascii="Times New Roman" w:eastAsia="仿宋_GB2312"/>
          <w:b w:val="0"/>
          <w:sz w:val="32"/>
          <w:szCs w:val="32"/>
          <w:lang w:eastAsia="zh-CN"/>
        </w:rPr>
        <w:t>政府基金拨款收入减少</w:t>
      </w:r>
      <w:r>
        <w:rPr>
          <w:rFonts w:ascii="Times New Roman" w:eastAsia="仿宋_GB2312"/>
          <w:b w:val="0"/>
          <w:sz w:val="32"/>
          <w:szCs w:val="32"/>
        </w:rPr>
        <w:t>；本年支出0.00万元，比上年减少955.49万元，降低100.0%，主要原因是</w:t>
      </w:r>
      <w:r>
        <w:rPr>
          <w:rFonts w:hint="eastAsia" w:ascii="Times New Roman" w:eastAsia="仿宋_GB2312"/>
          <w:b w:val="0"/>
          <w:sz w:val="32"/>
          <w:szCs w:val="32"/>
          <w:lang w:eastAsia="zh-CN"/>
        </w:rPr>
        <w:t>政府基金拨款收入减少，政府基金支出减少</w:t>
      </w:r>
      <w:r>
        <w:rPr>
          <w:rFonts w:ascii="Times New Roman" w:eastAsia="仿宋_GB2312"/>
          <w:b w:val="0"/>
          <w:sz w:val="32"/>
          <w:szCs w:val="32"/>
        </w:rPr>
        <w:t>。</w:t>
      </w:r>
    </w:p>
    <w:p w14:paraId="07DEF2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3.国有资本经营预算财政拨款本年收入0.00万元，比上年增加0.00万元，增长0.00%；本年支出0.00万元，比上年增加0.00万元，增长0.00%。</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970ACA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8ECF4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本部门2024年度财政拨款本年收入6,821.89万元，完成年初预算的103.3%，比年初预算增加220.26万元，决算数大于预算数主要原因是</w:t>
      </w:r>
      <w:r>
        <w:rPr>
          <w:rFonts w:hint="eastAsia" w:ascii="Times New Roman" w:eastAsia="仿宋_GB2312"/>
          <w:b w:val="0"/>
          <w:sz w:val="32"/>
          <w:szCs w:val="32"/>
          <w:lang w:eastAsia="zh-CN"/>
        </w:rPr>
        <w:t>财政收入增加</w:t>
      </w:r>
      <w:r>
        <w:rPr>
          <w:rFonts w:ascii="Times New Roman" w:eastAsia="仿宋_GB2312"/>
          <w:b w:val="0"/>
          <w:sz w:val="32"/>
          <w:szCs w:val="32"/>
        </w:rPr>
        <w:t>；本年支出6,821.89万元，完成年初预算的103.3%，比年初预算增加220.26万元，决算数大于预算数主要原因是项目经费增加。具体情况如下：</w:t>
      </w:r>
    </w:p>
    <w:p w14:paraId="3C4B4F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162.9%，比年初预算增加2,634.09万元，主要原因是预算收入调整，一般公共预算收入增加，基金预算收入减少；支出完成年初预算的162.9%，比年初预算增加2,634.09万元，主要原因是预算收入调整，一般公共预算收入增加，基金预算收入减少</w:t>
      </w:r>
      <w:r>
        <w:rPr>
          <w:rFonts w:hint="eastAsia" w:ascii="Times New Roman" w:eastAsia="仿宋_GB2312"/>
          <w:b w:val="0"/>
          <w:sz w:val="32"/>
          <w:szCs w:val="32"/>
          <w:lang w:eastAsia="zh-CN"/>
        </w:rPr>
        <w:t>，相应</w:t>
      </w:r>
      <w:r>
        <w:rPr>
          <w:rFonts w:ascii="Times New Roman" w:eastAsia="仿宋_GB2312"/>
          <w:b w:val="0"/>
          <w:sz w:val="32"/>
          <w:szCs w:val="32"/>
        </w:rPr>
        <w:t>一般公共预算</w:t>
      </w:r>
      <w:r>
        <w:rPr>
          <w:rFonts w:hint="eastAsia" w:ascii="Times New Roman" w:eastAsia="仿宋_GB2312"/>
          <w:b w:val="0"/>
          <w:sz w:val="32"/>
          <w:szCs w:val="32"/>
          <w:lang w:eastAsia="zh-CN"/>
        </w:rPr>
        <w:t>支出</w:t>
      </w:r>
      <w:r>
        <w:rPr>
          <w:rFonts w:ascii="Times New Roman" w:eastAsia="仿宋_GB2312"/>
          <w:b w:val="0"/>
          <w:sz w:val="32"/>
          <w:szCs w:val="32"/>
        </w:rPr>
        <w:t>增加，基金预算</w:t>
      </w:r>
      <w:r>
        <w:rPr>
          <w:rFonts w:hint="eastAsia" w:ascii="Times New Roman" w:eastAsia="仿宋_GB2312"/>
          <w:b w:val="0"/>
          <w:sz w:val="32"/>
          <w:szCs w:val="32"/>
          <w:lang w:eastAsia="zh-CN"/>
        </w:rPr>
        <w:t>支出</w:t>
      </w:r>
      <w:r>
        <w:rPr>
          <w:rFonts w:ascii="Times New Roman" w:eastAsia="仿宋_GB2312"/>
          <w:b w:val="0"/>
          <w:sz w:val="32"/>
          <w:szCs w:val="32"/>
        </w:rPr>
        <w:t>减少。</w:t>
      </w:r>
    </w:p>
    <w:p w14:paraId="04B13C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减少2,413.83万元，主要原因是预算收入调整，一般公共预算收入增加，基金预算收入减少；支出完成年初预算的0.0%，比年初预算减少2,413.83万元，主要原因是</w:t>
      </w:r>
      <w:r>
        <w:rPr>
          <w:rFonts w:hint="eastAsia" w:ascii="Times New Roman" w:eastAsia="仿宋_GB2312"/>
          <w:b w:val="0"/>
          <w:sz w:val="32"/>
          <w:szCs w:val="32"/>
          <w:lang w:eastAsia="zh-CN"/>
        </w:rPr>
        <w:t>，</w:t>
      </w:r>
      <w:r>
        <w:rPr>
          <w:rFonts w:ascii="Times New Roman" w:eastAsia="仿宋_GB2312"/>
          <w:b w:val="0"/>
          <w:sz w:val="32"/>
          <w:szCs w:val="32"/>
        </w:rPr>
        <w:t>预算收入调整，一般公共预算收入增加，</w:t>
      </w:r>
      <w:r>
        <w:rPr>
          <w:rFonts w:hint="eastAsia" w:ascii="Times New Roman" w:eastAsia="仿宋_GB2312"/>
          <w:b w:val="0"/>
          <w:sz w:val="32"/>
          <w:szCs w:val="32"/>
          <w:lang w:eastAsia="zh-CN"/>
        </w:rPr>
        <w:t>相应</w:t>
      </w:r>
      <w:r>
        <w:rPr>
          <w:rFonts w:ascii="Times New Roman" w:eastAsia="仿宋_GB2312"/>
          <w:b w:val="0"/>
          <w:sz w:val="32"/>
          <w:szCs w:val="32"/>
        </w:rPr>
        <w:t>一般公共预算</w:t>
      </w:r>
      <w:r>
        <w:rPr>
          <w:rFonts w:hint="eastAsia" w:ascii="Times New Roman" w:eastAsia="仿宋_GB2312"/>
          <w:b w:val="0"/>
          <w:sz w:val="32"/>
          <w:szCs w:val="32"/>
          <w:lang w:eastAsia="zh-CN"/>
        </w:rPr>
        <w:t>支出</w:t>
      </w:r>
      <w:r>
        <w:rPr>
          <w:rFonts w:ascii="Times New Roman" w:eastAsia="仿宋_GB2312"/>
          <w:b w:val="0"/>
          <w:sz w:val="32"/>
          <w:szCs w:val="32"/>
        </w:rPr>
        <w:t>增加，基金预算</w:t>
      </w:r>
      <w:r>
        <w:rPr>
          <w:rFonts w:hint="eastAsia" w:ascii="Times New Roman" w:eastAsia="仿宋_GB2312"/>
          <w:b w:val="0"/>
          <w:sz w:val="32"/>
          <w:szCs w:val="32"/>
          <w:lang w:eastAsia="zh-CN"/>
        </w:rPr>
        <w:t>支出</w:t>
      </w:r>
      <w:r>
        <w:rPr>
          <w:rFonts w:ascii="Times New Roman" w:eastAsia="仿宋_GB2312"/>
          <w:b w:val="0"/>
          <w:sz w:val="32"/>
          <w:szCs w:val="32"/>
        </w:rPr>
        <w:t>减少。</w:t>
      </w:r>
    </w:p>
    <w:p w14:paraId="41DC2B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3.国有资本经营预算财政拨款本年收入完成年初预算的0.0%，比年初预算增加0.00万元；支出完成年初预算的0.0%，比年初预算增加0.00万元。</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940347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DE49C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2024年度财政拨款支出6,821.89万元，主要用于以下方面：</w:t>
      </w:r>
    </w:p>
    <w:p w14:paraId="65DEA6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6247C8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一般公共服务（类）支出2,393.63万元，占35.1%，主要用于</w:t>
      </w:r>
      <w:r>
        <w:rPr>
          <w:rFonts w:hint="eastAsia" w:ascii="Times New Roman" w:eastAsia="仿宋_GB2312"/>
          <w:b w:val="0"/>
          <w:sz w:val="32"/>
          <w:szCs w:val="32"/>
          <w:lang w:eastAsia="zh-CN"/>
        </w:rPr>
        <w:t>人员经费</w:t>
      </w:r>
      <w:bookmarkStart w:id="0" w:name="_GoBack"/>
      <w:bookmarkEnd w:id="0"/>
      <w:r>
        <w:rPr>
          <w:rFonts w:ascii="Times New Roman" w:eastAsia="仿宋_GB2312"/>
          <w:b w:val="0"/>
          <w:sz w:val="32"/>
          <w:szCs w:val="32"/>
        </w:rPr>
        <w:t>等支出；外交（类）支出0.00万元，占0.0%；国防（类）支出0.00万元，占0.0%；公共安全类（类）支出0.00万元，占0.0%；教育（类）支出0.00万元，占0.0%；科学技术（类）支出0.00万元，占0.0%；文化旅游体育与传媒（类）支出0.00万元，占0.0%；社会保障和就业（类）支出214.81万元，占3.1%，主要用于社会保险等支出；卫生健康（类）支出851.43万元，占12.5%，主要用于医疗卫生等支出；节能环保（类）支出100.00万元，占1.5%，主要用于污水处理等支出；城乡社区（类）支出1,970.69万元，占28.9%，主要用于城乡社区发展等支出；农林水（类）支出733.14万元，占10.7%，主要用于农业综合发展等支出；交通运输（类）支出0.00万元，占0.0%；资源勘探信息等（类）支出0.00万元，占0.0%；商业服务业等（类）支出0.00万元，占0.0%；金融（类）支出0.00万元，占0.0%；援助其他地区（类）支出0.00万元，占0.0%；自然资源海洋气象等（类）支出406.20万元，占6.0%，主要用于自然资源等支出；住房保障（类）支出151.98万元，占2.2%，主要用于住房保障等支出；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440E783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1E0B86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类）支出0.00万元，占0.0%；教育（类）支出0.00万元，占0.0%；科学技术（类）支出0.00万元，占0.0%；文化旅游体育与传媒（类）支出0.00万元，占0.0%；社会保障和就业（类）支出0.00万元，占0.0%；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0.00%。</w:t>
      </w:r>
    </w:p>
    <w:p w14:paraId="4D12824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3BF128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支出0.00万元，占0.0%；教育（类）支出0.00万元，占0.0%；科学技术（类）支出0.00万元，占0.0%；文化旅游体育与传媒（类）支出0.00万元，占0.0%；社会保障和就业（类）支出0.00万元，占0.0%；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518902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763D8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2024年度财政拨款基本支出2,065.20万元，其中：</w:t>
      </w:r>
    </w:p>
    <w:p w14:paraId="674330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1,971.47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6F8D0D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93.72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4ECA94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4682753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108074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本部门2024年度“三公”经费财政拨款支出预算为15.00万元，支出决算为13.59万元，完成预算的90.6%，较预算减少1.41万元，降低9.4%，主要原因是</w:t>
      </w:r>
      <w:r>
        <w:rPr>
          <w:rFonts w:hint="eastAsia" w:ascii="Times New Roman" w:eastAsia="仿宋_GB2312"/>
          <w:b w:val="0"/>
          <w:sz w:val="32"/>
          <w:szCs w:val="32"/>
          <w:lang w:eastAsia="zh-CN"/>
        </w:rPr>
        <w:t>压缩三公经费支出</w:t>
      </w:r>
      <w:r>
        <w:rPr>
          <w:rFonts w:ascii="Times New Roman" w:eastAsia="仿宋_GB2312"/>
          <w:b w:val="0"/>
          <w:sz w:val="32"/>
          <w:szCs w:val="32"/>
        </w:rPr>
        <w:t>；较2023年度决算减少22.04万元，降低61.9%，主要原因是</w:t>
      </w:r>
      <w:r>
        <w:rPr>
          <w:rFonts w:hint="eastAsia" w:ascii="Times New Roman" w:eastAsia="仿宋_GB2312"/>
          <w:b w:val="0"/>
          <w:sz w:val="32"/>
          <w:szCs w:val="32"/>
          <w:lang w:eastAsia="zh-CN"/>
        </w:rPr>
        <w:t>压缩三公经费支出</w:t>
      </w:r>
      <w:r>
        <w:rPr>
          <w:rFonts w:ascii="Times New Roman" w:eastAsia="仿宋_GB2312"/>
          <w:b w:val="0"/>
          <w:sz w:val="32"/>
          <w:szCs w:val="32"/>
        </w:rPr>
        <w:t>。</w:t>
      </w:r>
    </w:p>
    <w:p w14:paraId="7DB3590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493ED4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本部门2024年度因公出国（境）费支出预算为0.00万元,支出决算0.00万元。完成预算的0.0%。因公出国（境）费支出较预算增加0.00万元，增长0.0%；较上年增加0.00万元，增长0.00%。</w:t>
      </w:r>
      <w:r>
        <w:rPr>
          <w:rFonts w:hint="eastAsia" w:ascii="Times New Roman" w:eastAsia="仿宋_GB2312"/>
          <w:b w:val="0"/>
          <w:sz w:val="32"/>
          <w:szCs w:val="32"/>
          <w:lang w:eastAsia="zh-CN"/>
        </w:rPr>
        <w:t>我单位无</w:t>
      </w:r>
      <w:r>
        <w:rPr>
          <w:rFonts w:ascii="Times New Roman" w:eastAsia="仿宋_GB2312"/>
          <w:b w:val="0"/>
          <w:sz w:val="32"/>
          <w:szCs w:val="32"/>
        </w:rPr>
        <w:t>因公出国（境）</w:t>
      </w:r>
      <w:r>
        <w:rPr>
          <w:rFonts w:hint="eastAsia" w:ascii="Times New Roman" w:eastAsia="仿宋_GB2312"/>
          <w:b w:val="0"/>
          <w:sz w:val="32"/>
          <w:szCs w:val="32"/>
          <w:lang w:eastAsia="zh-CN"/>
        </w:rPr>
        <w:t>事项</w:t>
      </w:r>
      <w:r>
        <w:rPr>
          <w:rFonts w:ascii="Times New Roman" w:eastAsia="仿宋_GB2312"/>
          <w:b w:val="0"/>
          <w:sz w:val="32"/>
          <w:szCs w:val="32"/>
        </w:rPr>
        <w:t>。</w:t>
      </w:r>
    </w:p>
    <w:p w14:paraId="03BD357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本部门2024年度公务用车购置及运行维护费预算为14.00万元，支出决算13.59万元，完成预算的97.1%,较预算减少0.41万元，降低2.9%,主要原因是</w:t>
      </w:r>
      <w:r>
        <w:rPr>
          <w:rFonts w:hint="eastAsia" w:ascii="Times New Roman" w:eastAsia="仿宋_GB2312"/>
          <w:b w:val="0"/>
          <w:sz w:val="32"/>
          <w:szCs w:val="32"/>
          <w:lang w:eastAsia="zh-CN"/>
        </w:rPr>
        <w:t>压缩三公经费支出</w:t>
      </w:r>
      <w:r>
        <w:rPr>
          <w:rFonts w:ascii="Times New Roman" w:eastAsia="仿宋_GB2312"/>
          <w:b w:val="0"/>
          <w:sz w:val="32"/>
          <w:szCs w:val="32"/>
        </w:rPr>
        <w:t>；较上年减少22.04万元，降低61.9%,主要原因是</w:t>
      </w:r>
      <w:r>
        <w:rPr>
          <w:rFonts w:hint="eastAsia" w:ascii="Times New Roman" w:eastAsia="仿宋_GB2312"/>
          <w:b w:val="0"/>
          <w:sz w:val="32"/>
          <w:szCs w:val="32"/>
          <w:lang w:eastAsia="zh-CN"/>
        </w:rPr>
        <w:t>压缩三公经费支出</w:t>
      </w:r>
      <w:r>
        <w:rPr>
          <w:rFonts w:ascii="Times New Roman" w:eastAsia="仿宋_GB2312"/>
          <w:b w:val="0"/>
          <w:sz w:val="32"/>
          <w:szCs w:val="32"/>
        </w:rPr>
        <w:t>。其中：</w:t>
      </w:r>
    </w:p>
    <w:p w14:paraId="5335121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本部门2024年度公务用车购置量0辆，发生“公务用车购置”经费支出0.00万元。公务用车购置费支出较预算增加0.00万元，增长0.0%；较上年减少29.16万元，降低100.0%,主要原因是</w:t>
      </w:r>
      <w:r>
        <w:rPr>
          <w:rFonts w:hint="eastAsia" w:ascii="Times New Roman" w:eastAsia="仿宋_GB2312"/>
          <w:b w:val="0"/>
          <w:sz w:val="32"/>
          <w:szCs w:val="32"/>
          <w:lang w:eastAsia="zh-CN"/>
        </w:rPr>
        <w:t>当</w:t>
      </w:r>
      <w:r>
        <w:rPr>
          <w:rFonts w:hint="eastAsia" w:ascii="Times New Roman" w:eastAsia="仿宋_GB2312" w:cs="宋体"/>
          <w:b w:val="0"/>
          <w:sz w:val="32"/>
          <w:szCs w:val="32"/>
          <w:lang w:eastAsia="zh-CN"/>
        </w:rPr>
        <w:t>年无</w:t>
      </w:r>
      <w:r>
        <w:rPr>
          <w:rFonts w:ascii="Times New Roman" w:eastAsia="仿宋_GB2312" w:cs="宋体"/>
          <w:b w:val="0"/>
          <w:sz w:val="32"/>
          <w:szCs w:val="32"/>
        </w:rPr>
        <w:t>公务用车购置</w:t>
      </w:r>
      <w:r>
        <w:rPr>
          <w:rFonts w:ascii="Times New Roman" w:eastAsia="仿宋_GB2312"/>
          <w:b w:val="0"/>
          <w:sz w:val="32"/>
          <w:szCs w:val="32"/>
        </w:rPr>
        <w:t>。</w:t>
      </w:r>
    </w:p>
    <w:p w14:paraId="5EC0FF6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公务用车运行维护费支出13.59万元：</w:t>
      </w:r>
      <w:r>
        <w:rPr>
          <w:rFonts w:ascii="Times New Roman" w:eastAsia="仿宋_GB2312"/>
          <w:b w:val="0"/>
          <w:sz w:val="32"/>
          <w:szCs w:val="32"/>
        </w:rPr>
        <w:t>本部门2024年度单位公务用车保有量2辆，发生运行维护费支出13.59万元。公车运行维护费支出较预算减少0.41万元，降低2.9%,主要原因是</w:t>
      </w:r>
      <w:r>
        <w:rPr>
          <w:rFonts w:hint="eastAsia" w:ascii="Times New Roman" w:eastAsia="仿宋_GB2312"/>
          <w:b w:val="0"/>
          <w:sz w:val="32"/>
          <w:szCs w:val="32"/>
          <w:lang w:eastAsia="zh-CN"/>
        </w:rPr>
        <w:t>压缩三公经费支出</w:t>
      </w:r>
      <w:r>
        <w:rPr>
          <w:rFonts w:ascii="Times New Roman" w:eastAsia="仿宋_GB2312"/>
          <w:b w:val="0"/>
          <w:sz w:val="32"/>
          <w:szCs w:val="32"/>
        </w:rPr>
        <w:t>；较上年增加7.12万元，增长110.0%，主要原因是</w:t>
      </w:r>
      <w:r>
        <w:rPr>
          <w:rFonts w:hint="eastAsia" w:ascii="Times New Roman" w:eastAsia="仿宋_GB2312"/>
          <w:b w:val="0"/>
          <w:sz w:val="32"/>
          <w:szCs w:val="32"/>
          <w:lang w:eastAsia="zh-CN"/>
        </w:rPr>
        <w:t>上年末更新两辆纯电执法用车，为保障纯电执法用车正常行驶开展工作，安装配备相应配套设备</w:t>
      </w:r>
      <w:r>
        <w:rPr>
          <w:rFonts w:ascii="Times New Roman" w:eastAsia="仿宋_GB2312"/>
          <w:b w:val="0"/>
          <w:sz w:val="32"/>
          <w:szCs w:val="32"/>
        </w:rPr>
        <w:t>。</w:t>
      </w:r>
    </w:p>
    <w:p w14:paraId="0537FC9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本部门2024年度公务接待费支出预算为1.00万元，支出决算0.00万元，完成预算的0.0%。公务接待费支出较预算减少1.00万元，降低100.0%,主要原因是</w:t>
      </w:r>
      <w:r>
        <w:rPr>
          <w:rFonts w:hint="eastAsia" w:ascii="Times New Roman" w:eastAsia="仿宋_GB2312"/>
          <w:b w:val="0"/>
          <w:sz w:val="32"/>
          <w:szCs w:val="32"/>
          <w:lang w:eastAsia="zh-CN"/>
        </w:rPr>
        <w:t>无接待费支出</w:t>
      </w:r>
      <w:r>
        <w:rPr>
          <w:rFonts w:ascii="Times New Roman" w:eastAsia="仿宋_GB2312"/>
          <w:b w:val="0"/>
          <w:sz w:val="32"/>
          <w:szCs w:val="32"/>
        </w:rPr>
        <w:t>；较上年度增加0.00万元，增长0.00%。本年度共发生公务接待0批次、0人次。</w:t>
      </w:r>
    </w:p>
    <w:p w14:paraId="53C816A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D1A05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本部门2024年度机关运行经费支出93.72万元，较2023年度增加17.37万元，增长22.7%。主要原因是运行支出增加。</w:t>
      </w:r>
    </w:p>
    <w:p w14:paraId="7415070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70A4E6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196.92万元，从采购类型来看，政府采购货物支出23.17万元、政府采购工程支出173.75万元、政府采购服务支出0.00万元。授予中小企业合同金额196.92万元，占政府采购支出总额的100.0%，其中授予小微企业合同金额196.92万元，占政府采购支出总额的100.0%。</w:t>
      </w:r>
    </w:p>
    <w:p w14:paraId="021882D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961D4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15辆，比上年增加0辆。其中，副部（省）级及以上领导用车0辆，主要负责人用车0辆，机要通信用车0辆，应急保障用车2辆，执法执勤用车0辆，特种专业技术用车0辆，离退休干部用车0辆，其他用车13辆，其他用车主要是环卫用车。单位价值100万元（含）以上设备（不含车辆）6台（套）。</w:t>
      </w:r>
    </w:p>
    <w:p w14:paraId="36AB00C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6359E67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E674D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w:t>
      </w:r>
      <w:r>
        <w:rPr>
          <w:rFonts w:ascii="Times New Roman" w:eastAsia="仿宋_GB2312" w:cs="宋体"/>
          <w:b w:val="0"/>
          <w:sz w:val="32"/>
          <w:szCs w:val="32"/>
        </w:rPr>
        <w:t>金</w:t>
      </w:r>
      <w:r>
        <w:rPr>
          <w:rFonts w:hint="default" w:ascii="Times New Roman" w:eastAsia="仿宋_GB2312" w:cs="宋体"/>
          <w:b w:val="0"/>
          <w:sz w:val="32"/>
          <w:szCs w:val="32"/>
        </w:rPr>
        <w:t>4756.69</w:t>
      </w:r>
      <w:r>
        <w:rPr>
          <w:rFonts w:ascii="Times New Roman" w:eastAsia="仿宋_GB2312" w:cs="宋体"/>
          <w:b w:val="0"/>
          <w:sz w:val="32"/>
          <w:szCs w:val="32"/>
        </w:rPr>
        <w:t>万元</w:t>
      </w:r>
      <w:r>
        <w:rPr>
          <w:rFonts w:ascii="Times New Roman" w:eastAsia="仿宋_GB2312"/>
          <w:b w:val="0"/>
          <w:sz w:val="32"/>
          <w:szCs w:val="32"/>
        </w:rPr>
        <w:t>（决算金额）。其中，一般公共预算项目</w:t>
      </w:r>
      <w:r>
        <w:rPr>
          <w:rFonts w:hint="eastAsia" w:ascii="Times New Roman" w:eastAsia="仿宋_GB2312"/>
          <w:b w:val="0"/>
          <w:sz w:val="32"/>
          <w:szCs w:val="32"/>
          <w:lang w:val="en-US" w:eastAsia="zh-CN"/>
        </w:rPr>
        <w:t>18</w:t>
      </w:r>
      <w:r>
        <w:rPr>
          <w:rFonts w:ascii="Times New Roman" w:eastAsia="仿宋_GB2312"/>
          <w:b w:val="0"/>
          <w:sz w:val="32"/>
          <w:szCs w:val="32"/>
        </w:rPr>
        <w:t>个，涉及资金</w:t>
      </w:r>
      <w:r>
        <w:rPr>
          <w:rFonts w:hint="default" w:ascii="Times New Roman" w:eastAsia="仿宋_GB2312" w:cs="宋体"/>
          <w:b w:val="0"/>
          <w:sz w:val="32"/>
          <w:szCs w:val="32"/>
        </w:rPr>
        <w:t>4756.69</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w:t>
      </w:r>
      <w:r>
        <w:rPr>
          <w:rFonts w:hint="eastAsia" w:ascii="Times New Roman" w:eastAsia="仿宋_GB2312"/>
          <w:b w:val="0"/>
          <w:sz w:val="32"/>
          <w:szCs w:val="32"/>
          <w:lang w:eastAsia="zh-CN"/>
        </w:rPr>
        <w:t>我单位无</w:t>
      </w:r>
      <w:r>
        <w:rPr>
          <w:rFonts w:ascii="Times New Roman" w:eastAsia="仿宋_GB2312"/>
          <w:b w:val="0"/>
          <w:sz w:val="32"/>
          <w:szCs w:val="32"/>
        </w:rPr>
        <w:t>政府性基金预算项目支出；国有资本经营预算项目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w:t>
      </w:r>
      <w:r>
        <w:rPr>
          <w:rFonts w:hint="eastAsia" w:ascii="Times New Roman" w:eastAsia="仿宋_GB2312"/>
          <w:b w:val="0"/>
          <w:sz w:val="32"/>
          <w:szCs w:val="32"/>
          <w:lang w:eastAsia="zh-CN"/>
        </w:rPr>
        <w:t>我单位无</w:t>
      </w:r>
      <w:r>
        <w:rPr>
          <w:rFonts w:ascii="Times New Roman" w:eastAsia="仿宋_GB2312"/>
          <w:b w:val="0"/>
          <w:sz w:val="32"/>
          <w:szCs w:val="32"/>
        </w:rPr>
        <w:t>国有资本经营预算项目支出。</w:t>
      </w:r>
    </w:p>
    <w:p w14:paraId="4743DE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rPr>
        <w:t>社区党建惠民工程专项资金</w:t>
      </w:r>
      <w:r>
        <w:rPr>
          <w:rFonts w:hint="eastAsia" w:ascii="Times New Roman" w:eastAsia="仿宋_GB2312"/>
          <w:b w:val="0"/>
          <w:sz w:val="32"/>
          <w:szCs w:val="32"/>
          <w:lang w:eastAsia="zh-CN"/>
        </w:rPr>
        <w:t>、丘头镇卫生院卫生室建设项目</w:t>
      </w:r>
      <w:r>
        <w:rPr>
          <w:rFonts w:ascii="Times New Roman" w:eastAsia="仿宋_GB2312"/>
          <w:b w:val="0"/>
          <w:sz w:val="32"/>
          <w:szCs w:val="32"/>
        </w:rPr>
        <w:t>等</w:t>
      </w:r>
      <w:r>
        <w:rPr>
          <w:rFonts w:hint="eastAsia" w:ascii="Times New Roman" w:eastAsia="仿宋_GB2312"/>
          <w:b w:val="0"/>
          <w:sz w:val="32"/>
          <w:szCs w:val="32"/>
          <w:lang w:val="en-US" w:eastAsia="zh-CN"/>
        </w:rPr>
        <w:t>2</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976.84</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hAnsi="Times New Roman" w:eastAsia="仿宋_GB2312" w:cs="Times New Roman"/>
          <w:kern w:val="2"/>
          <w:sz w:val="32"/>
          <w:szCs w:val="32"/>
          <w:lang w:val="zh-CN"/>
        </w:rPr>
        <w:t>项目资金管理规范、项目管理到位、政策执行有力，有效发挥了财政资金的使用效率，确保了镇重点工作的正常运转</w:t>
      </w:r>
      <w:r>
        <w:rPr>
          <w:rFonts w:ascii="Times New Roman" w:eastAsia="仿宋_GB2312"/>
          <w:b w:val="0"/>
          <w:sz w:val="32"/>
          <w:szCs w:val="32"/>
        </w:rPr>
        <w:t>。</w:t>
      </w:r>
    </w:p>
    <w:p w14:paraId="1176989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37983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rPr>
        <w:t>社区党建惠民工程专项资金</w:t>
      </w:r>
      <w:r>
        <w:rPr>
          <w:rFonts w:hint="eastAsia" w:ascii="Times New Roman" w:eastAsia="仿宋_GB2312"/>
          <w:b w:val="0"/>
          <w:sz w:val="32"/>
          <w:szCs w:val="32"/>
          <w:lang w:eastAsia="zh-CN"/>
        </w:rPr>
        <w:t>、丘头镇卫生院卫生室建设项目</w:t>
      </w:r>
      <w:r>
        <w:rPr>
          <w:rFonts w:ascii="Times New Roman" w:eastAsia="仿宋_GB2312"/>
          <w:b w:val="0"/>
          <w:sz w:val="32"/>
          <w:szCs w:val="32"/>
        </w:rPr>
        <w:t>等</w:t>
      </w:r>
      <w:r>
        <w:rPr>
          <w:rFonts w:hint="eastAsia" w:ascii="Times New Roman" w:eastAsia="仿宋_GB2312"/>
          <w:b w:val="0"/>
          <w:sz w:val="32"/>
          <w:szCs w:val="32"/>
          <w:lang w:val="en-US" w:eastAsia="zh-CN"/>
        </w:rPr>
        <w:t>2</w:t>
      </w:r>
      <w:r>
        <w:rPr>
          <w:rFonts w:ascii="Times New Roman" w:eastAsia="仿宋_GB2312"/>
          <w:b w:val="0"/>
          <w:sz w:val="32"/>
          <w:szCs w:val="32"/>
        </w:rPr>
        <w:t>个项目绩效自评结果。</w:t>
      </w:r>
    </w:p>
    <w:p w14:paraId="6A14F9F5">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val="en-US" w:eastAsia="zh-CN"/>
        </w:rPr>
      </w:pPr>
      <w:r>
        <w:rPr>
          <w:rFonts w:hint="eastAsia" w:ascii="Times New Roman" w:eastAsia="仿宋_GB2312"/>
          <w:b w:val="0"/>
          <w:sz w:val="32"/>
          <w:szCs w:val="32"/>
        </w:rPr>
        <w:t>社区党建惠民工程专项资金</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社区党建惠民工程专项资金</w:t>
      </w:r>
      <w:r>
        <w:rPr>
          <w:rFonts w:ascii="Times New Roman" w:eastAsia="仿宋_GB2312"/>
          <w:b w:val="0"/>
          <w:sz w:val="32"/>
          <w:szCs w:val="32"/>
        </w:rPr>
        <w:t>项目绩效自评得分为</w:t>
      </w:r>
      <w:r>
        <w:rPr>
          <w:rFonts w:hint="eastAsia" w:ascii="Times New Roman" w:eastAsia="仿宋_GB2312"/>
          <w:b w:val="0"/>
          <w:sz w:val="32"/>
          <w:szCs w:val="32"/>
        </w:rPr>
        <w:t>93</w:t>
      </w:r>
      <w:r>
        <w:rPr>
          <w:rFonts w:ascii="Times New Roman" w:eastAsia="仿宋_GB2312"/>
          <w:b w:val="0"/>
          <w:sz w:val="32"/>
          <w:szCs w:val="32"/>
        </w:rPr>
        <w:t>分（绩效自评表附后）。全年预算数为</w:t>
      </w:r>
      <w:r>
        <w:rPr>
          <w:rFonts w:hint="eastAsia" w:ascii="Times New Roman" w:eastAsia="仿宋_GB2312"/>
          <w:b w:val="0"/>
          <w:sz w:val="32"/>
          <w:szCs w:val="32"/>
        </w:rPr>
        <w:t>221.09</w:t>
      </w:r>
      <w:r>
        <w:rPr>
          <w:rFonts w:ascii="Times New Roman" w:eastAsia="仿宋_GB2312"/>
          <w:b w:val="0"/>
          <w:sz w:val="32"/>
          <w:szCs w:val="32"/>
        </w:rPr>
        <w:t>万元，执行数为</w:t>
      </w:r>
      <w:r>
        <w:rPr>
          <w:rFonts w:hint="eastAsia" w:ascii="Times New Roman" w:eastAsia="仿宋_GB2312"/>
          <w:b w:val="0"/>
          <w:sz w:val="32"/>
          <w:szCs w:val="32"/>
        </w:rPr>
        <w:t>176.84</w:t>
      </w:r>
      <w:r>
        <w:rPr>
          <w:rFonts w:ascii="Times New Roman" w:eastAsia="仿宋_GB2312"/>
          <w:b w:val="0"/>
          <w:sz w:val="32"/>
          <w:szCs w:val="32"/>
        </w:rPr>
        <w:t>万元，完成预算的</w:t>
      </w:r>
      <w:r>
        <w:rPr>
          <w:rFonts w:hint="eastAsia" w:ascii="Times New Roman" w:eastAsia="仿宋_GB2312"/>
          <w:b w:val="0"/>
          <w:sz w:val="32"/>
          <w:szCs w:val="32"/>
          <w:lang w:val="en-US" w:eastAsia="zh-CN"/>
        </w:rPr>
        <w:t>80</w:t>
      </w:r>
      <w:r>
        <w:rPr>
          <w:rFonts w:ascii="Times New Roman" w:eastAsia="仿宋_GB2312"/>
          <w:b w:val="0"/>
          <w:sz w:val="32"/>
          <w:szCs w:val="32"/>
        </w:rPr>
        <w:t>%。项目绩效目标完成情况：</w:t>
      </w:r>
      <w:r>
        <w:rPr>
          <w:rFonts w:hint="eastAsia" w:ascii="Times New Roman" w:eastAsia="仿宋_GB2312"/>
          <w:b w:val="0"/>
          <w:sz w:val="32"/>
          <w:szCs w:val="32"/>
          <w:lang w:eastAsia="zh-CN"/>
        </w:rPr>
        <w:t>按照预算安排，</w:t>
      </w:r>
      <w:r>
        <w:rPr>
          <w:rFonts w:hint="eastAsia" w:ascii="Times New Roman" w:eastAsia="仿宋_GB2312" w:cs="宋体"/>
          <w:b w:val="0"/>
          <w:sz w:val="32"/>
          <w:szCs w:val="32"/>
        </w:rPr>
        <w:t>打造规范性党群服务场所，保障辖区内各社区办公、党建活动、服务群众等各项工作、活动顺利开展。</w:t>
      </w:r>
      <w:r>
        <w:rPr>
          <w:rFonts w:ascii="Times New Roman" w:eastAsia="仿宋_GB2312"/>
          <w:b w:val="0"/>
          <w:sz w:val="32"/>
          <w:szCs w:val="32"/>
        </w:rPr>
        <w:t>发现的主要问题及原因是：</w:t>
      </w:r>
      <w:r>
        <w:rPr>
          <w:rFonts w:hint="eastAsia" w:ascii="Times New Roman" w:eastAsia="仿宋_GB2312"/>
          <w:b w:val="0"/>
          <w:sz w:val="32"/>
          <w:szCs w:val="32"/>
          <w:lang w:eastAsia="zh-CN"/>
        </w:rPr>
        <w:t>该项目总体完成率为</w:t>
      </w:r>
      <w:r>
        <w:rPr>
          <w:rFonts w:hint="eastAsia" w:ascii="Times New Roman" w:eastAsia="仿宋_GB2312"/>
          <w:b w:val="0"/>
          <w:sz w:val="32"/>
          <w:szCs w:val="32"/>
          <w:lang w:val="en-US" w:eastAsia="zh-CN"/>
        </w:rPr>
        <w:t>80%，原因为项目工程类部分按照实际财政评审结算</w:t>
      </w:r>
      <w:r>
        <w:rPr>
          <w:rFonts w:ascii="Times New Roman" w:eastAsia="仿宋_GB2312"/>
          <w:b w:val="0"/>
          <w:sz w:val="32"/>
          <w:szCs w:val="32"/>
        </w:rPr>
        <w:t>。下一步改进措施：</w:t>
      </w:r>
      <w:r>
        <w:rPr>
          <w:rFonts w:hint="eastAsia" w:ascii="Times New Roman" w:eastAsia="仿宋_GB2312" w:cs="宋体"/>
          <w:b w:val="0"/>
          <w:sz w:val="32"/>
          <w:szCs w:val="32"/>
          <w:lang w:val="en-US" w:eastAsia="zh-CN"/>
        </w:rPr>
        <w:t>建立科学的绩效目标指标体系，结合我单位发展规划和实际情况，和相关责任科室做好沟通，提高预算的准确性和合理性，使绩效目标和指标应量化，达到可审核、监控、评价，保障资金安全高效使用，充分发挥资金使用效率。</w:t>
      </w:r>
    </w:p>
    <w:p w14:paraId="597DB418">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eastAsia="zh-CN"/>
        </w:rPr>
      </w:pPr>
      <w:r>
        <w:rPr>
          <w:rFonts w:hint="eastAsia" w:ascii="Times New Roman" w:eastAsia="仿宋_GB2312"/>
          <w:b w:val="0"/>
          <w:sz w:val="32"/>
          <w:szCs w:val="32"/>
          <w:lang w:eastAsia="zh-CN"/>
        </w:rPr>
        <w:t>丘头镇卫生院卫生室建设项目</w:t>
      </w:r>
      <w:r>
        <w:rPr>
          <w:rFonts w:ascii="Times New Roman" w:eastAsia="仿宋_GB2312"/>
          <w:b w:val="0"/>
          <w:sz w:val="32"/>
          <w:szCs w:val="32"/>
        </w:rPr>
        <w:t>绩效自评情况：根据年初设定的绩效目标，</w:t>
      </w:r>
      <w:r>
        <w:rPr>
          <w:rFonts w:hint="eastAsia" w:ascii="Times New Roman" w:eastAsia="仿宋_GB2312"/>
          <w:b w:val="0"/>
          <w:sz w:val="32"/>
          <w:szCs w:val="32"/>
          <w:lang w:eastAsia="zh-CN"/>
        </w:rPr>
        <w:t>丘头镇卫生院卫生室建设</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800</w:t>
      </w:r>
      <w:r>
        <w:rPr>
          <w:rFonts w:ascii="Times New Roman" w:eastAsia="仿宋_GB2312"/>
          <w:b w:val="0"/>
          <w:sz w:val="32"/>
          <w:szCs w:val="32"/>
        </w:rPr>
        <w:t>万元，执行数为</w:t>
      </w:r>
      <w:r>
        <w:rPr>
          <w:rFonts w:hint="eastAsia" w:ascii="Times New Roman" w:eastAsia="仿宋_GB2312"/>
          <w:b w:val="0"/>
          <w:sz w:val="32"/>
          <w:szCs w:val="32"/>
          <w:lang w:val="en-US" w:eastAsia="zh-CN"/>
        </w:rPr>
        <w:t>800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丘头镇卫生院及卫生室建设</w:t>
      </w:r>
      <w:r>
        <w:rPr>
          <w:rFonts w:hint="eastAsia" w:ascii="Times New Roman" w:eastAsia="仿宋_GB2312" w:cs="宋体"/>
          <w:b w:val="0"/>
          <w:sz w:val="32"/>
          <w:szCs w:val="32"/>
          <w:lang w:eastAsia="zh-CN"/>
        </w:rPr>
        <w:t>，</w:t>
      </w:r>
      <w:r>
        <w:rPr>
          <w:rFonts w:hint="eastAsia" w:ascii="Times New Roman" w:eastAsia="仿宋_GB2312" w:cs="宋体"/>
          <w:b w:val="0"/>
          <w:sz w:val="32"/>
          <w:szCs w:val="32"/>
          <w:lang w:val="en-US" w:eastAsia="zh-CN"/>
        </w:rPr>
        <w:t>资金得到充分使用</w:t>
      </w:r>
      <w:r>
        <w:rPr>
          <w:rFonts w:hint="eastAsia" w:ascii="Times New Roman" w:eastAsia="仿宋_GB2312" w:cs="宋体"/>
          <w:b w:val="0"/>
          <w:sz w:val="32"/>
          <w:szCs w:val="32"/>
          <w:lang w:eastAsia="zh-CN"/>
        </w:rPr>
        <w:t>。</w:t>
      </w:r>
    </w:p>
    <w:p w14:paraId="35474E04">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eastAsia="zh-CN"/>
        </w:rPr>
      </w:pPr>
      <w:r>
        <w:rPr>
          <w:rFonts w:hint="eastAsia" w:ascii="Times New Roman" w:eastAsia="仿宋_GB2312" w:cs="宋体"/>
          <w:b w:val="0"/>
          <w:sz w:val="32"/>
          <w:szCs w:val="32"/>
          <w:lang w:eastAsia="zh-CN"/>
        </w:rPr>
        <w:t>附项目支出绩效自评表</w:t>
      </w:r>
    </w:p>
    <w:tbl>
      <w:tblPr>
        <w:tblStyle w:val="11"/>
        <w:tblpPr w:leftFromText="180" w:rightFromText="180" w:vertAnchor="text" w:horzAnchor="page" w:tblpX="812" w:tblpY="636"/>
        <w:tblOverlap w:val="never"/>
        <w:tblW w:w="106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36"/>
        <w:gridCol w:w="670"/>
        <w:gridCol w:w="1276"/>
        <w:gridCol w:w="1094"/>
        <w:gridCol w:w="1095"/>
        <w:gridCol w:w="746"/>
        <w:gridCol w:w="577"/>
        <w:gridCol w:w="577"/>
        <w:gridCol w:w="1459"/>
        <w:gridCol w:w="651"/>
        <w:gridCol w:w="731"/>
        <w:gridCol w:w="1053"/>
      </w:tblGrid>
      <w:tr w14:paraId="3594F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665" w:type="dxa"/>
            <w:gridSpan w:val="12"/>
            <w:vMerge w:val="restart"/>
            <w:tcBorders>
              <w:top w:val="nil"/>
              <w:left w:val="nil"/>
              <w:bottom w:val="nil"/>
              <w:right w:val="nil"/>
            </w:tcBorders>
            <w:shd w:val="clear" w:color="auto" w:fill="auto"/>
            <w:vAlign w:val="center"/>
          </w:tcPr>
          <w:p w14:paraId="412127F2">
            <w:pPr>
              <w:keepNext w:val="0"/>
              <w:keepLines w:val="0"/>
              <w:widowControl/>
              <w:suppressLineNumbers w:val="0"/>
              <w:jc w:val="center"/>
              <w:textAlignment w:val="center"/>
              <w:rPr>
                <w:rFonts w:ascii="宋体" w:hAnsi="宋体" w:eastAsia="宋体" w:cs="宋体"/>
                <w:b/>
                <w:bCs/>
                <w:i w:val="0"/>
                <w:iCs w:val="0"/>
                <w:color w:val="000000"/>
                <w:sz w:val="36"/>
                <w:szCs w:val="36"/>
                <w:u w:val="none"/>
              </w:rPr>
            </w:pPr>
            <w:r>
              <w:rPr>
                <w:rFonts w:ascii="宋体" w:hAnsi="宋体" w:eastAsia="宋体" w:cs="宋体"/>
                <w:b/>
                <w:bCs/>
                <w:i w:val="0"/>
                <w:iCs w:val="0"/>
                <w:color w:val="000000"/>
                <w:kern w:val="0"/>
                <w:sz w:val="36"/>
                <w:szCs w:val="36"/>
                <w:u w:val="none"/>
                <w:lang w:val="en-US" w:eastAsia="zh-CN" w:bidi="ar"/>
              </w:rPr>
              <w:t>2024年度社区党建惠民工程专项资金预算项目绩效自评表</w:t>
            </w:r>
          </w:p>
        </w:tc>
      </w:tr>
      <w:tr w14:paraId="6CC2A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665" w:type="dxa"/>
            <w:gridSpan w:val="12"/>
            <w:vMerge w:val="continue"/>
            <w:tcBorders>
              <w:top w:val="nil"/>
              <w:left w:val="nil"/>
              <w:bottom w:val="nil"/>
              <w:right w:val="nil"/>
            </w:tcBorders>
            <w:shd w:val="clear" w:color="auto" w:fill="auto"/>
            <w:vAlign w:val="center"/>
          </w:tcPr>
          <w:p w14:paraId="264CE8F0">
            <w:pPr>
              <w:jc w:val="center"/>
              <w:rPr>
                <w:rFonts w:hint="eastAsia" w:ascii="宋体" w:hAnsi="宋体" w:eastAsia="宋体" w:cs="宋体"/>
                <w:b/>
                <w:bCs/>
                <w:i w:val="0"/>
                <w:iCs w:val="0"/>
                <w:color w:val="000000"/>
                <w:sz w:val="36"/>
                <w:szCs w:val="36"/>
                <w:u w:val="none"/>
              </w:rPr>
            </w:pPr>
          </w:p>
        </w:tc>
      </w:tr>
      <w:tr w14:paraId="75A5A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A074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一、基本情况</w:t>
            </w: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ED94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项目名称</w:t>
            </w:r>
          </w:p>
        </w:tc>
        <w:tc>
          <w:tcPr>
            <w:tcW w:w="23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AF7A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社区党建惠民工程专项资金</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2678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项目级次</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C8164">
            <w:pPr>
              <w:keepNext w:val="0"/>
              <w:keepLines w:val="0"/>
              <w:widowControl/>
              <w:suppressLineNumbers w:val="0"/>
              <w:jc w:val="center"/>
              <w:textAlignment w:val="center"/>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本级</w:t>
            </w:r>
          </w:p>
        </w:tc>
        <w:tc>
          <w:tcPr>
            <w:tcW w:w="11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8D1DB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实施主管单位</w:t>
            </w:r>
          </w:p>
        </w:tc>
        <w:tc>
          <w:tcPr>
            <w:tcW w:w="21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7FCAA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443001 - 石家庄市藁城区丘头镇人民政府本级</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1EE26">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金额单位</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F4D2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万元</w:t>
            </w:r>
          </w:p>
        </w:tc>
      </w:tr>
      <w:tr w14:paraId="52418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B40719">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二、预算执行情况</w:t>
            </w:r>
          </w:p>
        </w:tc>
        <w:tc>
          <w:tcPr>
            <w:tcW w:w="1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0781B3">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预算安排情况(调整后)</w:t>
            </w:r>
          </w:p>
        </w:tc>
        <w:tc>
          <w:tcPr>
            <w:tcW w:w="29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573E2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资金到位情况</w:t>
            </w:r>
          </w:p>
        </w:tc>
        <w:tc>
          <w:tcPr>
            <w:tcW w:w="326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631EB5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资金执行情况</w:t>
            </w:r>
          </w:p>
        </w:tc>
        <w:tc>
          <w:tcPr>
            <w:tcW w:w="17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FE5F75">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预算执行进度(%)</w:t>
            </w:r>
          </w:p>
        </w:tc>
      </w:tr>
      <w:tr w14:paraId="62074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5015AD">
            <w:pPr>
              <w:jc w:val="center"/>
              <w:rPr>
                <w:rFonts w:hint="eastAsia" w:ascii="宋体" w:hAnsi="宋体" w:eastAsia="宋体" w:cs="宋体"/>
                <w:b/>
                <w:bCs/>
                <w:i w:val="0"/>
                <w:iCs w:val="0"/>
                <w:color w:val="000000"/>
                <w:sz w:val="22"/>
                <w:szCs w:val="22"/>
                <w:u w:val="none"/>
              </w:rPr>
            </w:pP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26703">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预算数</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DA6E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221.090000</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D8CD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到位数</w:t>
            </w:r>
          </w:p>
        </w:tc>
        <w:tc>
          <w:tcPr>
            <w:tcW w:w="18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45041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221.090000</w:t>
            </w:r>
          </w:p>
        </w:tc>
        <w:tc>
          <w:tcPr>
            <w:tcW w:w="11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199EA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执行数</w:t>
            </w:r>
          </w:p>
        </w:tc>
        <w:tc>
          <w:tcPr>
            <w:tcW w:w="21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F15B6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176.844500</w:t>
            </w:r>
          </w:p>
        </w:tc>
        <w:tc>
          <w:tcPr>
            <w:tcW w:w="178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11F33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79.99</w:t>
            </w:r>
          </w:p>
        </w:tc>
      </w:tr>
      <w:tr w14:paraId="3390D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E48131">
            <w:pPr>
              <w:jc w:val="center"/>
              <w:rPr>
                <w:rFonts w:hint="eastAsia" w:ascii="宋体" w:hAnsi="宋体" w:eastAsia="宋体" w:cs="宋体"/>
                <w:b/>
                <w:bCs/>
                <w:i w:val="0"/>
                <w:iCs w:val="0"/>
                <w:color w:val="000000"/>
                <w:sz w:val="22"/>
                <w:szCs w:val="22"/>
                <w:u w:val="none"/>
              </w:rPr>
            </w:pP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D2B5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21E7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221.090000</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83C0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18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F2B0E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221.090000</w:t>
            </w:r>
          </w:p>
        </w:tc>
        <w:tc>
          <w:tcPr>
            <w:tcW w:w="11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AC90C2">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21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BDEBF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176.844500</w:t>
            </w:r>
          </w:p>
        </w:tc>
        <w:tc>
          <w:tcPr>
            <w:tcW w:w="178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D06B01">
            <w:pPr>
              <w:jc w:val="center"/>
              <w:rPr>
                <w:rFonts w:hint="default" w:ascii="Calibri" w:hAnsi="Calibri" w:eastAsia="宋体" w:cs="Calibri"/>
                <w:i w:val="0"/>
                <w:iCs w:val="0"/>
                <w:color w:val="000000"/>
                <w:sz w:val="22"/>
                <w:szCs w:val="22"/>
                <w:u w:val="none"/>
              </w:rPr>
            </w:pPr>
          </w:p>
        </w:tc>
      </w:tr>
      <w:tr w14:paraId="772F7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62652">
            <w:pPr>
              <w:jc w:val="center"/>
              <w:rPr>
                <w:rFonts w:hint="eastAsia" w:ascii="宋体" w:hAnsi="宋体" w:eastAsia="宋体" w:cs="宋体"/>
                <w:b/>
                <w:bCs/>
                <w:i w:val="0"/>
                <w:iCs w:val="0"/>
                <w:color w:val="000000"/>
                <w:sz w:val="22"/>
                <w:szCs w:val="22"/>
                <w:u w:val="none"/>
              </w:rPr>
            </w:pP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16A3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47A1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6798E">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18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C6977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1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105CA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21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0732A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78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9F622B">
            <w:pPr>
              <w:jc w:val="center"/>
              <w:rPr>
                <w:rFonts w:hint="default" w:ascii="Calibri" w:hAnsi="Calibri" w:eastAsia="宋体" w:cs="Calibri"/>
                <w:i w:val="0"/>
                <w:iCs w:val="0"/>
                <w:color w:val="000000"/>
                <w:sz w:val="22"/>
                <w:szCs w:val="22"/>
                <w:u w:val="none"/>
              </w:rPr>
            </w:pPr>
          </w:p>
        </w:tc>
      </w:tr>
      <w:tr w14:paraId="6CF02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F1F40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三、目标完成情况</w:t>
            </w:r>
          </w:p>
        </w:tc>
        <w:tc>
          <w:tcPr>
            <w:tcW w:w="41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F89FA3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年度预期目标</w:t>
            </w:r>
          </w:p>
        </w:tc>
        <w:tc>
          <w:tcPr>
            <w:tcW w:w="401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F3151A">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具体完成情况</w:t>
            </w:r>
          </w:p>
        </w:tc>
        <w:tc>
          <w:tcPr>
            <w:tcW w:w="17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235176">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总体完成率(%)</w:t>
            </w:r>
          </w:p>
        </w:tc>
      </w:tr>
      <w:tr w14:paraId="0B647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C345F3">
            <w:pPr>
              <w:jc w:val="center"/>
              <w:rPr>
                <w:rFonts w:hint="eastAsia" w:ascii="宋体" w:hAnsi="宋体" w:eastAsia="宋体" w:cs="宋体"/>
                <w:b/>
                <w:bCs/>
                <w:i w:val="0"/>
                <w:iCs w:val="0"/>
                <w:color w:val="000000"/>
                <w:sz w:val="22"/>
                <w:szCs w:val="22"/>
                <w:u w:val="none"/>
              </w:rPr>
            </w:pPr>
          </w:p>
        </w:tc>
        <w:tc>
          <w:tcPr>
            <w:tcW w:w="41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174104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打造规范性党群服务场所，保障辖区内各社区办公、党建活动、服务群众等各项工作、活动顺利开展。</w:t>
            </w:r>
          </w:p>
        </w:tc>
        <w:tc>
          <w:tcPr>
            <w:tcW w:w="401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CECD6A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完成部分工作</w:t>
            </w:r>
          </w:p>
        </w:tc>
        <w:tc>
          <w:tcPr>
            <w:tcW w:w="17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098F5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w:t>
            </w:r>
          </w:p>
        </w:tc>
      </w:tr>
      <w:tr w14:paraId="70165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85D699">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四、年度绩效</w:t>
            </w:r>
            <w:r>
              <w:rPr>
                <w:rFonts w:ascii="宋体" w:hAnsi="宋体" w:eastAsia="宋体" w:cs="宋体"/>
                <w:b/>
                <w:bCs/>
                <w:i w:val="0"/>
                <w:iCs w:val="0"/>
                <w:color w:val="000000"/>
                <w:kern w:val="0"/>
                <w:sz w:val="22"/>
                <w:szCs w:val="22"/>
                <w:u w:val="none"/>
                <w:lang w:val="en-US" w:eastAsia="zh-CN" w:bidi="ar"/>
              </w:rPr>
              <w:br w:type="textWrapping"/>
            </w:r>
            <w:r>
              <w:rPr>
                <w:rFonts w:ascii="宋体" w:hAnsi="宋体" w:eastAsia="宋体" w:cs="宋体"/>
                <w:b/>
                <w:bCs/>
                <w:i w:val="0"/>
                <w:iCs w:val="0"/>
                <w:color w:val="000000"/>
                <w:kern w:val="0"/>
                <w:sz w:val="22"/>
                <w:szCs w:val="22"/>
                <w:u w:val="none"/>
                <w:lang w:val="en-US" w:eastAsia="zh-CN" w:bidi="ar"/>
              </w:rPr>
              <w:t>指标完成情况</w:t>
            </w:r>
          </w:p>
        </w:tc>
        <w:tc>
          <w:tcPr>
            <w:tcW w:w="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C2CF4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一级指标</w:t>
            </w:r>
          </w:p>
        </w:tc>
        <w:tc>
          <w:tcPr>
            <w:tcW w:w="12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41B1FF">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二级指标</w:t>
            </w:r>
          </w:p>
        </w:tc>
        <w:tc>
          <w:tcPr>
            <w:tcW w:w="10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8CB12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三级指标</w:t>
            </w: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2D4B33">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指标说明</w:t>
            </w:r>
          </w:p>
        </w:tc>
        <w:tc>
          <w:tcPr>
            <w:tcW w:w="7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145502">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指标分值</w:t>
            </w:r>
          </w:p>
        </w:tc>
        <w:tc>
          <w:tcPr>
            <w:tcW w:w="26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876F80">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预期指标值</w:t>
            </w:r>
          </w:p>
        </w:tc>
        <w:tc>
          <w:tcPr>
            <w:tcW w:w="6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84FAC6">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单项指标实际完成值</w:t>
            </w:r>
          </w:p>
        </w:tc>
        <w:tc>
          <w:tcPr>
            <w:tcW w:w="7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F5D43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单项指标完成情况</w:t>
            </w:r>
          </w:p>
        </w:tc>
        <w:tc>
          <w:tcPr>
            <w:tcW w:w="10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84BF0C">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自评得分</w:t>
            </w:r>
          </w:p>
        </w:tc>
      </w:tr>
      <w:tr w14:paraId="10A8A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0424D0">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53D460">
            <w:pPr>
              <w:jc w:val="center"/>
              <w:rPr>
                <w:rFonts w:hint="eastAsia" w:ascii="宋体" w:hAnsi="宋体" w:eastAsia="宋体" w:cs="宋体"/>
                <w:b/>
                <w:bCs/>
                <w:i w:val="0"/>
                <w:iCs w:val="0"/>
                <w:color w:val="000000"/>
                <w:sz w:val="22"/>
                <w:szCs w:val="22"/>
                <w:u w:val="none"/>
              </w:rPr>
            </w:pPr>
          </w:p>
        </w:tc>
        <w:tc>
          <w:tcPr>
            <w:tcW w:w="12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2D17E3">
            <w:pPr>
              <w:jc w:val="center"/>
              <w:rPr>
                <w:rFonts w:hint="eastAsia" w:ascii="宋体" w:hAnsi="宋体" w:eastAsia="宋体" w:cs="宋体"/>
                <w:b/>
                <w:bCs/>
                <w:i w:val="0"/>
                <w:iCs w:val="0"/>
                <w:color w:val="000000"/>
                <w:sz w:val="22"/>
                <w:szCs w:val="22"/>
                <w:u w:val="none"/>
              </w:rPr>
            </w:pP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FE7388">
            <w:pPr>
              <w:jc w:val="center"/>
              <w:rPr>
                <w:rFonts w:hint="eastAsia" w:ascii="宋体" w:hAnsi="宋体" w:eastAsia="宋体" w:cs="宋体"/>
                <w:b/>
                <w:bCs/>
                <w:i w:val="0"/>
                <w:iCs w:val="0"/>
                <w:color w:val="000000"/>
                <w:sz w:val="22"/>
                <w:szCs w:val="22"/>
                <w:u w:val="none"/>
              </w:rPr>
            </w:pP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391886">
            <w:pPr>
              <w:jc w:val="center"/>
              <w:rPr>
                <w:rFonts w:hint="eastAsia" w:ascii="宋体" w:hAnsi="宋体" w:eastAsia="宋体" w:cs="宋体"/>
                <w:b/>
                <w:bCs/>
                <w:i w:val="0"/>
                <w:iCs w:val="0"/>
                <w:color w:val="000000"/>
                <w:sz w:val="22"/>
                <w:szCs w:val="22"/>
                <w:u w:val="none"/>
              </w:rPr>
            </w:pPr>
          </w:p>
        </w:tc>
        <w:tc>
          <w:tcPr>
            <w:tcW w:w="7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D56627">
            <w:pPr>
              <w:jc w:val="center"/>
              <w:rPr>
                <w:rFonts w:hint="eastAsia" w:ascii="宋体" w:hAnsi="宋体" w:eastAsia="宋体" w:cs="宋体"/>
                <w:b/>
                <w:bCs/>
                <w:i w:val="0"/>
                <w:iCs w:val="0"/>
                <w:color w:val="000000"/>
                <w:sz w:val="22"/>
                <w:szCs w:val="22"/>
                <w:u w:val="none"/>
              </w:rPr>
            </w:pPr>
          </w:p>
        </w:tc>
        <w:tc>
          <w:tcPr>
            <w:tcW w:w="5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2D98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符号</w:t>
            </w:r>
          </w:p>
        </w:tc>
        <w:tc>
          <w:tcPr>
            <w:tcW w:w="5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31303">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值</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B6576">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单位(文字描述)</w:t>
            </w:r>
          </w:p>
        </w:tc>
        <w:tc>
          <w:tcPr>
            <w:tcW w:w="6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B84495">
            <w:pPr>
              <w:jc w:val="center"/>
              <w:rPr>
                <w:rFonts w:hint="eastAsia" w:ascii="宋体" w:hAnsi="宋体" w:eastAsia="宋体" w:cs="宋体"/>
                <w:b/>
                <w:bCs/>
                <w:i w:val="0"/>
                <w:iCs w:val="0"/>
                <w:color w:val="000000"/>
                <w:sz w:val="22"/>
                <w:szCs w:val="22"/>
                <w:u w:val="none"/>
              </w:rPr>
            </w:pPr>
          </w:p>
        </w:tc>
        <w:tc>
          <w:tcPr>
            <w:tcW w:w="7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7F4777">
            <w:pPr>
              <w:jc w:val="center"/>
              <w:rPr>
                <w:rFonts w:hint="eastAsia" w:ascii="宋体" w:hAnsi="宋体" w:eastAsia="宋体" w:cs="宋体"/>
                <w:b/>
                <w:bCs/>
                <w:i w:val="0"/>
                <w:iCs w:val="0"/>
                <w:color w:val="000000"/>
                <w:sz w:val="22"/>
                <w:szCs w:val="22"/>
                <w:u w:val="none"/>
              </w:rPr>
            </w:pPr>
          </w:p>
        </w:tc>
        <w:tc>
          <w:tcPr>
            <w:tcW w:w="10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D00991">
            <w:pPr>
              <w:jc w:val="center"/>
              <w:rPr>
                <w:rFonts w:hint="eastAsia" w:ascii="宋体" w:hAnsi="宋体" w:eastAsia="宋体" w:cs="宋体"/>
                <w:b/>
                <w:bCs/>
                <w:i w:val="0"/>
                <w:iCs w:val="0"/>
                <w:color w:val="000000"/>
                <w:sz w:val="22"/>
                <w:szCs w:val="22"/>
                <w:u w:val="none"/>
              </w:rPr>
            </w:pPr>
          </w:p>
        </w:tc>
      </w:tr>
      <w:tr w14:paraId="278A2B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E6FD34">
            <w:pPr>
              <w:jc w:val="center"/>
              <w:rPr>
                <w:rFonts w:hint="eastAsia" w:ascii="宋体" w:hAnsi="宋体" w:eastAsia="宋体" w:cs="宋体"/>
                <w:b/>
                <w:bCs/>
                <w:i w:val="0"/>
                <w:iCs w:val="0"/>
                <w:color w:val="000000"/>
                <w:sz w:val="22"/>
                <w:szCs w:val="22"/>
                <w:u w:val="none"/>
              </w:rPr>
            </w:pPr>
          </w:p>
        </w:tc>
        <w:tc>
          <w:tcPr>
            <w:tcW w:w="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CD8704">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产出指标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ED04BB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数量指标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9FFC34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党群服务场所建设覆盖数量</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4245A8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党群服务场所建设覆盖数量</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A96C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A197D6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EC06FC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233C9A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党群服务场所建设覆盖数量13社区</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90C2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10E5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7DD7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6A35C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F86F70">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DC6447">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93C40C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数量指标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C67C31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党群服务场所建设完成率</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2F6878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党群服务场所建设完成率</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5B13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ACE22F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191EDC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10ADFD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党群服务场所建设完成率</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907B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7542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2014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58EBA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2542AB">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D3A90E">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3EA1BA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质量指标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ED3AE1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项目验收合格率</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91ADB3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项目验收合格率</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743A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2E2D2B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285628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B47940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项目验收合格率</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2CA0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17A4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427A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029EA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9B40BB">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6A8AB8">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BAB29F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时效指标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62C695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工程完工及时率</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61AA27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工程完工及时率</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266C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655B1E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6395B9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D34685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工程完工及时率</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44DA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F136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BA46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774C6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B3CA43">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8202D1">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52F866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成本指标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5A9B37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预算成本控制率</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165614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预算成本控制率</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3FB3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8398E9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6931B4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679E75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预算成本控制率</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FF45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48B0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CC2F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4323E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B16B9C">
            <w:pPr>
              <w:jc w:val="center"/>
              <w:rPr>
                <w:rFonts w:hint="eastAsia" w:ascii="宋体" w:hAnsi="宋体" w:eastAsia="宋体" w:cs="宋体"/>
                <w:b/>
                <w:bCs/>
                <w:i w:val="0"/>
                <w:iCs w:val="0"/>
                <w:color w:val="000000"/>
                <w:sz w:val="22"/>
                <w:szCs w:val="22"/>
                <w:u w:val="none"/>
              </w:rPr>
            </w:pPr>
          </w:p>
        </w:tc>
        <w:tc>
          <w:tcPr>
            <w:tcW w:w="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850A4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效益指标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1DD4C6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可持续影响指标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8DB17F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6C9668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B63C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697F29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041164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EB48B5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0FF3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CF70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6DA0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5F286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C708D4">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FE8A35">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B94AA6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经济效益指标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46A800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0542B2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4DA5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EF53C3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F841F2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F1540C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8DD0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2189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8611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r>
      <w:tr w14:paraId="6D005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A3BB07">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CA4074">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AAAFDB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社会效益指标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E486DC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提高社区党群服务场所规范性</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C27C79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提高社区党群服务场所规范性</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0DB1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8BEFB1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A26841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EEAFFA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提高社区党群服务场所规范性</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808E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C65D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6C1E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29A69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05D62F">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643957">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7F2331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生态效益指标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BFF227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7D7E9C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AA1E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3ED85D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EBF327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0DAEF8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A7A7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A716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A5E7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r>
      <w:tr w14:paraId="494FF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D597FD">
            <w:pPr>
              <w:jc w:val="center"/>
              <w:rPr>
                <w:rFonts w:hint="eastAsia" w:ascii="宋体" w:hAnsi="宋体" w:eastAsia="宋体" w:cs="宋体"/>
                <w:b/>
                <w:bCs/>
                <w:i w:val="0"/>
                <w:iCs w:val="0"/>
                <w:color w:val="000000"/>
                <w:sz w:val="22"/>
                <w:szCs w:val="22"/>
                <w:u w:val="none"/>
              </w:rPr>
            </w:pP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5153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满意度指标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09D4A9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服务对象满意度指标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E92CDE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受益群众满意度</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CAC192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受益群众满意度</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6BA4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4C826E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CE7F84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8123F1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受益群众满意度</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45E2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B819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98CB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1FFE7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B47CD5">
            <w:pPr>
              <w:jc w:val="center"/>
              <w:rPr>
                <w:rFonts w:hint="eastAsia" w:ascii="宋体" w:hAnsi="宋体" w:eastAsia="宋体" w:cs="宋体"/>
                <w:b/>
                <w:bCs/>
                <w:i w:val="0"/>
                <w:iCs w:val="0"/>
                <w:color w:val="000000"/>
                <w:sz w:val="22"/>
                <w:szCs w:val="22"/>
                <w:u w:val="none"/>
              </w:rPr>
            </w:pP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3C574">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预算执行率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26F0F8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预算执行率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FE2ED2E">
            <w:pPr>
              <w:jc w:val="center"/>
              <w:rPr>
                <w:rFonts w:hint="default" w:ascii="Calibri" w:hAnsi="Calibri" w:eastAsia="宋体" w:cs="Calibri"/>
                <w:i w:val="0"/>
                <w:iCs w:val="0"/>
                <w:color w:val="000000"/>
                <w:sz w:val="22"/>
                <w:szCs w:val="22"/>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FAD72F1">
            <w:pPr>
              <w:jc w:val="center"/>
              <w:rPr>
                <w:rFonts w:hint="default" w:ascii="Calibri" w:hAnsi="Calibri" w:eastAsia="宋体" w:cs="Calibri"/>
                <w:i w:val="0"/>
                <w:iCs w:val="0"/>
                <w:color w:val="000000"/>
                <w:sz w:val="22"/>
                <w:szCs w:val="22"/>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D79526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C12F61A">
            <w:pPr>
              <w:jc w:val="center"/>
              <w:rPr>
                <w:rFonts w:hint="default" w:ascii="Calibri" w:hAnsi="Calibri" w:eastAsia="宋体" w:cs="Calibri"/>
                <w:i w:val="0"/>
                <w:iCs w:val="0"/>
                <w:color w:val="000000"/>
                <w:sz w:val="22"/>
                <w:szCs w:val="22"/>
                <w:u w:val="none"/>
              </w:rPr>
            </w:pP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76D7F85">
            <w:pPr>
              <w:jc w:val="center"/>
              <w:rPr>
                <w:rFonts w:hint="default" w:ascii="Calibri" w:hAnsi="Calibri" w:eastAsia="宋体" w:cs="Calibri"/>
                <w:i w:val="0"/>
                <w:iCs w:val="0"/>
                <w:color w:val="000000"/>
                <w:sz w:val="22"/>
                <w:szCs w:val="22"/>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397D2FD">
            <w:pPr>
              <w:jc w:val="center"/>
              <w:rPr>
                <w:rFonts w:hint="default" w:ascii="Calibri" w:hAnsi="Calibri" w:eastAsia="宋体" w:cs="Calibri"/>
                <w:i w:val="0"/>
                <w:iCs w:val="0"/>
                <w:color w:val="000000"/>
                <w:sz w:val="22"/>
                <w:szCs w:val="22"/>
                <w:u w:val="none"/>
              </w:rPr>
            </w:pPr>
          </w:p>
        </w:tc>
        <w:tc>
          <w:tcPr>
            <w:tcW w:w="651"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0606BC8">
            <w:pPr>
              <w:jc w:val="center"/>
              <w:rPr>
                <w:rFonts w:hint="default" w:ascii="Calibri" w:hAnsi="Calibri" w:eastAsia="宋体" w:cs="Calibri"/>
                <w:i w:val="0"/>
                <w:iCs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9D2B0FA">
            <w:pPr>
              <w:jc w:val="center"/>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FFBB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7.998756</w:t>
            </w:r>
          </w:p>
        </w:tc>
      </w:tr>
      <w:tr w14:paraId="448C2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1E27D5">
            <w:pPr>
              <w:jc w:val="center"/>
              <w:rPr>
                <w:rFonts w:hint="eastAsia" w:ascii="宋体" w:hAnsi="宋体" w:eastAsia="宋体" w:cs="宋体"/>
                <w:b/>
                <w:bCs/>
                <w:i w:val="0"/>
                <w:iCs w:val="0"/>
                <w:color w:val="000000"/>
                <w:sz w:val="22"/>
                <w:szCs w:val="22"/>
                <w:u w:val="none"/>
              </w:rPr>
            </w:pP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5DF1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自评总分</w:t>
            </w:r>
          </w:p>
        </w:tc>
        <w:tc>
          <w:tcPr>
            <w:tcW w:w="9259" w:type="dxa"/>
            <w:gridSpan w:val="10"/>
            <w:tcBorders>
              <w:top w:val="single" w:color="000000" w:sz="4" w:space="0"/>
              <w:left w:val="single" w:color="000000" w:sz="4" w:space="0"/>
              <w:bottom w:val="single" w:color="000000" w:sz="4" w:space="0"/>
              <w:right w:val="single" w:color="000000" w:sz="4" w:space="0"/>
            </w:tcBorders>
            <w:shd w:val="clear" w:color="auto" w:fill="E9EFF6"/>
            <w:vAlign w:val="center"/>
          </w:tcPr>
          <w:p w14:paraId="072D2F3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93</w:t>
            </w:r>
          </w:p>
        </w:tc>
      </w:tr>
      <w:tr w14:paraId="799D1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07EAF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五、存在问题</w:t>
            </w:r>
            <w:r>
              <w:rPr>
                <w:rFonts w:ascii="宋体" w:hAnsi="宋体" w:eastAsia="宋体" w:cs="宋体"/>
                <w:b/>
                <w:bCs/>
                <w:i w:val="0"/>
                <w:iCs w:val="0"/>
                <w:color w:val="000000"/>
                <w:kern w:val="0"/>
                <w:sz w:val="22"/>
                <w:szCs w:val="22"/>
                <w:u w:val="none"/>
                <w:lang w:val="en-US" w:eastAsia="zh-CN" w:bidi="ar"/>
              </w:rPr>
              <w:br w:type="textWrapping"/>
            </w:r>
            <w:r>
              <w:rPr>
                <w:rFonts w:ascii="宋体" w:hAnsi="宋体" w:eastAsia="宋体" w:cs="宋体"/>
                <w:b/>
                <w:bCs/>
                <w:i w:val="0"/>
                <w:iCs w:val="0"/>
                <w:color w:val="000000"/>
                <w:kern w:val="0"/>
                <w:sz w:val="22"/>
                <w:szCs w:val="22"/>
                <w:u w:val="none"/>
                <w:lang w:val="en-US" w:eastAsia="zh-CN" w:bidi="ar"/>
              </w:rPr>
              <w:t>原因及整改措施</w:t>
            </w:r>
          </w:p>
        </w:tc>
        <w:tc>
          <w:tcPr>
            <w:tcW w:w="9929"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2E318A">
            <w:pPr>
              <w:jc w:val="both"/>
              <w:rPr>
                <w:rFonts w:hint="default" w:ascii="Calibri" w:hAnsi="Calibri" w:eastAsia="宋体" w:cs="Calibri"/>
                <w:i w:val="0"/>
                <w:iCs w:val="0"/>
                <w:color w:val="000000"/>
                <w:sz w:val="22"/>
                <w:szCs w:val="22"/>
                <w:u w:val="none"/>
              </w:rPr>
            </w:pPr>
            <w:r>
              <w:rPr>
                <w:rFonts w:hint="eastAsia" w:ascii="Times New Roman" w:eastAsia="仿宋_GB2312"/>
                <w:b w:val="0"/>
                <w:sz w:val="32"/>
                <w:szCs w:val="32"/>
                <w:lang w:eastAsia="zh-CN"/>
              </w:rPr>
              <w:t>该项目总体完成率为</w:t>
            </w:r>
            <w:r>
              <w:rPr>
                <w:rFonts w:hint="eastAsia" w:ascii="Times New Roman" w:eastAsia="仿宋_GB2312"/>
                <w:b w:val="0"/>
                <w:sz w:val="32"/>
                <w:szCs w:val="32"/>
                <w:lang w:val="en-US" w:eastAsia="zh-CN"/>
              </w:rPr>
              <w:t>80%，原因为项目工程类部分按照实际财政评审结算。</w:t>
            </w:r>
            <w:r>
              <w:rPr>
                <w:rFonts w:ascii="Times New Roman" w:eastAsia="仿宋_GB2312"/>
                <w:b w:val="0"/>
                <w:sz w:val="32"/>
                <w:szCs w:val="32"/>
              </w:rPr>
              <w:t>下一步</w:t>
            </w:r>
            <w:r>
              <w:rPr>
                <w:rFonts w:hint="eastAsia" w:ascii="Times New Roman" w:eastAsia="仿宋_GB2312"/>
                <w:b w:val="0"/>
                <w:sz w:val="32"/>
                <w:szCs w:val="32"/>
                <w:lang w:eastAsia="zh-CN"/>
              </w:rPr>
              <w:t>，</w:t>
            </w:r>
            <w:r>
              <w:rPr>
                <w:rFonts w:hint="eastAsia" w:ascii="Times New Roman" w:eastAsia="仿宋_GB2312" w:cs="宋体"/>
                <w:b w:val="0"/>
                <w:sz w:val="32"/>
                <w:szCs w:val="32"/>
                <w:lang w:val="en-US" w:eastAsia="zh-CN"/>
              </w:rPr>
              <w:t>建立科学的绩效目标指标体系，结合我单位发展规划和实际情况，和相关责任科室做好沟通，提高预算的准确性和合理性，使绩效目标和指标应量化，达到可审核、监控、评价，保障资金安全高效使用，充分发挥资金使用效率。</w:t>
            </w:r>
          </w:p>
        </w:tc>
      </w:tr>
      <w:tr w14:paraId="0CF2F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F1B787">
            <w:pPr>
              <w:jc w:val="center"/>
              <w:rPr>
                <w:rFonts w:hint="eastAsia" w:ascii="宋体" w:hAnsi="宋体" w:eastAsia="宋体" w:cs="宋体"/>
                <w:b/>
                <w:bCs/>
                <w:i w:val="0"/>
                <w:iCs w:val="0"/>
                <w:color w:val="000000"/>
                <w:sz w:val="22"/>
                <w:szCs w:val="22"/>
                <w:u w:val="none"/>
              </w:rPr>
            </w:pPr>
          </w:p>
        </w:tc>
        <w:tc>
          <w:tcPr>
            <w:tcW w:w="9929"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8245D9">
            <w:pPr>
              <w:jc w:val="center"/>
              <w:rPr>
                <w:rFonts w:hint="default" w:ascii="Calibri" w:hAnsi="Calibri" w:eastAsia="宋体" w:cs="Calibri"/>
                <w:i w:val="0"/>
                <w:iCs w:val="0"/>
                <w:color w:val="000000"/>
                <w:sz w:val="22"/>
                <w:szCs w:val="22"/>
                <w:u w:val="none"/>
              </w:rPr>
            </w:pPr>
          </w:p>
        </w:tc>
      </w:tr>
      <w:tr w14:paraId="785CE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9649E">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填报人:</w:t>
            </w:r>
          </w:p>
        </w:tc>
        <w:tc>
          <w:tcPr>
            <w:tcW w:w="3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DC361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张森</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6094A">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联系电话:</w:t>
            </w:r>
          </w:p>
        </w:tc>
        <w:tc>
          <w:tcPr>
            <w:tcW w:w="579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3FB3EF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88310530</w:t>
            </w:r>
          </w:p>
        </w:tc>
      </w:tr>
    </w:tbl>
    <w:p w14:paraId="4FF69A47">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eastAsia="zh-CN"/>
        </w:rPr>
      </w:pPr>
    </w:p>
    <w:p w14:paraId="305F5283">
      <w:pPr>
        <w:widowControl/>
        <w:spacing w:before="0" w:beforeLines="0" w:beforeAutospacing="0" w:after="0" w:afterLines="0" w:afterAutospacing="0" w:line="360" w:lineRule="auto"/>
        <w:jc w:val="left"/>
        <w:rPr>
          <w:rFonts w:hint="eastAsia" w:ascii="Times New Roman" w:eastAsia="仿宋_GB2312" w:cs="宋体"/>
          <w:b w:val="0"/>
          <w:sz w:val="32"/>
          <w:szCs w:val="32"/>
          <w:lang w:eastAsia="zh-CN"/>
        </w:rPr>
      </w:pPr>
    </w:p>
    <w:tbl>
      <w:tblPr>
        <w:tblStyle w:val="11"/>
        <w:tblpPr w:leftFromText="180" w:rightFromText="180" w:vertAnchor="text" w:horzAnchor="page" w:tblpX="1517" w:tblpY="636"/>
        <w:tblOverlap w:val="never"/>
        <w:tblW w:w="101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6"/>
        <w:gridCol w:w="803"/>
        <w:gridCol w:w="1276"/>
        <w:gridCol w:w="1093"/>
        <w:gridCol w:w="970"/>
        <w:gridCol w:w="748"/>
        <w:gridCol w:w="642"/>
        <w:gridCol w:w="643"/>
        <w:gridCol w:w="1425"/>
        <w:gridCol w:w="551"/>
        <w:gridCol w:w="629"/>
        <w:gridCol w:w="574"/>
      </w:tblGrid>
      <w:tr w14:paraId="31457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110" w:type="dxa"/>
            <w:gridSpan w:val="12"/>
            <w:vMerge w:val="restart"/>
            <w:tcBorders>
              <w:top w:val="nil"/>
              <w:left w:val="nil"/>
              <w:bottom w:val="nil"/>
              <w:right w:val="nil"/>
            </w:tcBorders>
            <w:shd w:val="clear" w:color="auto" w:fill="auto"/>
            <w:vAlign w:val="center"/>
          </w:tcPr>
          <w:p w14:paraId="45122A14">
            <w:pPr>
              <w:keepNext w:val="0"/>
              <w:keepLines w:val="0"/>
              <w:widowControl/>
              <w:suppressLineNumbers w:val="0"/>
              <w:jc w:val="center"/>
              <w:textAlignment w:val="center"/>
              <w:rPr>
                <w:rFonts w:ascii="宋体" w:hAnsi="宋体" w:eastAsia="宋体" w:cs="宋体"/>
                <w:b/>
                <w:bCs/>
                <w:i w:val="0"/>
                <w:iCs w:val="0"/>
                <w:color w:val="000000"/>
                <w:sz w:val="36"/>
                <w:szCs w:val="36"/>
                <w:u w:val="none"/>
              </w:rPr>
            </w:pPr>
            <w:r>
              <w:rPr>
                <w:rFonts w:ascii="宋体" w:hAnsi="宋体" w:eastAsia="宋体" w:cs="宋体"/>
                <w:b/>
                <w:bCs/>
                <w:i w:val="0"/>
                <w:iCs w:val="0"/>
                <w:color w:val="000000"/>
                <w:kern w:val="0"/>
                <w:sz w:val="36"/>
                <w:szCs w:val="36"/>
                <w:u w:val="none"/>
                <w:lang w:val="en-US" w:eastAsia="zh-CN" w:bidi="ar"/>
              </w:rPr>
              <w:t>2024年度丘头镇卫生院及卫生室建设预算项目绩效自评表</w:t>
            </w:r>
          </w:p>
        </w:tc>
      </w:tr>
      <w:tr w14:paraId="6ABFD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10" w:type="dxa"/>
            <w:gridSpan w:val="12"/>
            <w:vMerge w:val="continue"/>
            <w:tcBorders>
              <w:top w:val="nil"/>
              <w:left w:val="nil"/>
              <w:bottom w:val="nil"/>
              <w:right w:val="nil"/>
            </w:tcBorders>
            <w:shd w:val="clear" w:color="auto" w:fill="auto"/>
            <w:vAlign w:val="center"/>
          </w:tcPr>
          <w:p w14:paraId="7AF811DA">
            <w:pPr>
              <w:jc w:val="center"/>
              <w:rPr>
                <w:rFonts w:hint="eastAsia" w:ascii="宋体" w:hAnsi="宋体" w:eastAsia="宋体" w:cs="宋体"/>
                <w:b/>
                <w:bCs/>
                <w:i w:val="0"/>
                <w:iCs w:val="0"/>
                <w:color w:val="000000"/>
                <w:sz w:val="36"/>
                <w:szCs w:val="36"/>
                <w:u w:val="none"/>
              </w:rPr>
            </w:pPr>
          </w:p>
        </w:tc>
      </w:tr>
      <w:tr w14:paraId="23179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56" w:type="dxa"/>
            <w:tcBorders>
              <w:top w:val="nil"/>
              <w:left w:val="single" w:color="000000" w:sz="4" w:space="0"/>
              <w:bottom w:val="single" w:color="000000" w:sz="4" w:space="0"/>
              <w:right w:val="single" w:color="000000" w:sz="4" w:space="0"/>
            </w:tcBorders>
            <w:shd w:val="clear" w:color="auto" w:fill="auto"/>
            <w:vAlign w:val="center"/>
          </w:tcPr>
          <w:p w14:paraId="40F88FB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一、基本情况</w:t>
            </w:r>
          </w:p>
        </w:tc>
        <w:tc>
          <w:tcPr>
            <w:tcW w:w="803" w:type="dxa"/>
            <w:tcBorders>
              <w:top w:val="nil"/>
              <w:left w:val="single" w:color="000000" w:sz="4" w:space="0"/>
              <w:bottom w:val="single" w:color="000000" w:sz="4" w:space="0"/>
              <w:right w:val="single" w:color="000000" w:sz="4" w:space="0"/>
            </w:tcBorders>
            <w:shd w:val="clear" w:color="auto" w:fill="auto"/>
            <w:vAlign w:val="center"/>
          </w:tcPr>
          <w:p w14:paraId="1BF34A2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项目名称</w:t>
            </w:r>
          </w:p>
        </w:tc>
        <w:tc>
          <w:tcPr>
            <w:tcW w:w="2369" w:type="dxa"/>
            <w:gridSpan w:val="2"/>
            <w:tcBorders>
              <w:top w:val="nil"/>
              <w:left w:val="single" w:color="000000" w:sz="4" w:space="0"/>
              <w:bottom w:val="single" w:color="000000" w:sz="4" w:space="0"/>
              <w:right w:val="single" w:color="000000" w:sz="4" w:space="0"/>
            </w:tcBorders>
            <w:shd w:val="clear" w:color="auto" w:fill="auto"/>
            <w:vAlign w:val="center"/>
          </w:tcPr>
          <w:p w14:paraId="534492FC">
            <w:pPr>
              <w:keepNext w:val="0"/>
              <w:keepLines w:val="0"/>
              <w:widowControl/>
              <w:suppressLineNumbers w:val="0"/>
              <w:jc w:val="center"/>
              <w:textAlignment w:val="center"/>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丘头镇卫生院及卫生室建设项目</w:t>
            </w:r>
          </w:p>
        </w:tc>
        <w:tc>
          <w:tcPr>
            <w:tcW w:w="970" w:type="dxa"/>
            <w:tcBorders>
              <w:top w:val="nil"/>
              <w:left w:val="single" w:color="000000" w:sz="4" w:space="0"/>
              <w:bottom w:val="single" w:color="000000" w:sz="4" w:space="0"/>
              <w:right w:val="single" w:color="000000" w:sz="4" w:space="0"/>
            </w:tcBorders>
            <w:shd w:val="clear" w:color="auto" w:fill="auto"/>
            <w:vAlign w:val="center"/>
          </w:tcPr>
          <w:p w14:paraId="6473FBF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项目级次</w:t>
            </w:r>
          </w:p>
        </w:tc>
        <w:tc>
          <w:tcPr>
            <w:tcW w:w="748" w:type="dxa"/>
            <w:tcBorders>
              <w:top w:val="nil"/>
              <w:left w:val="single" w:color="000000" w:sz="4" w:space="0"/>
              <w:bottom w:val="single" w:color="000000" w:sz="4" w:space="0"/>
              <w:right w:val="single" w:color="000000" w:sz="4" w:space="0"/>
            </w:tcBorders>
            <w:shd w:val="clear" w:color="auto" w:fill="auto"/>
            <w:vAlign w:val="center"/>
          </w:tcPr>
          <w:p w14:paraId="4E4ECC5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本级</w:t>
            </w:r>
          </w:p>
        </w:tc>
        <w:tc>
          <w:tcPr>
            <w:tcW w:w="1285" w:type="dxa"/>
            <w:gridSpan w:val="2"/>
            <w:tcBorders>
              <w:top w:val="nil"/>
              <w:left w:val="single" w:color="000000" w:sz="4" w:space="0"/>
              <w:bottom w:val="single" w:color="000000" w:sz="4" w:space="0"/>
              <w:right w:val="single" w:color="000000" w:sz="4" w:space="0"/>
            </w:tcBorders>
            <w:shd w:val="clear" w:color="auto" w:fill="auto"/>
            <w:vAlign w:val="center"/>
          </w:tcPr>
          <w:p w14:paraId="256CBCE0">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实施主管单位</w:t>
            </w:r>
          </w:p>
        </w:tc>
        <w:tc>
          <w:tcPr>
            <w:tcW w:w="1976" w:type="dxa"/>
            <w:gridSpan w:val="2"/>
            <w:tcBorders>
              <w:top w:val="nil"/>
              <w:left w:val="single" w:color="000000" w:sz="4" w:space="0"/>
              <w:bottom w:val="single" w:color="000000" w:sz="4" w:space="0"/>
              <w:right w:val="single" w:color="000000" w:sz="4" w:space="0"/>
            </w:tcBorders>
            <w:shd w:val="clear" w:color="auto" w:fill="auto"/>
            <w:vAlign w:val="center"/>
          </w:tcPr>
          <w:p w14:paraId="06F3DA7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443001 - 石家庄市藁城区丘头镇人民政府本级</w:t>
            </w:r>
          </w:p>
        </w:tc>
        <w:tc>
          <w:tcPr>
            <w:tcW w:w="629" w:type="dxa"/>
            <w:tcBorders>
              <w:top w:val="nil"/>
              <w:left w:val="single" w:color="000000" w:sz="4" w:space="0"/>
              <w:bottom w:val="single" w:color="000000" w:sz="4" w:space="0"/>
              <w:right w:val="single" w:color="000000" w:sz="4" w:space="0"/>
            </w:tcBorders>
            <w:shd w:val="clear" w:color="auto" w:fill="auto"/>
            <w:vAlign w:val="center"/>
          </w:tcPr>
          <w:p w14:paraId="269A2780">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金额单位</w:t>
            </w:r>
          </w:p>
        </w:tc>
        <w:tc>
          <w:tcPr>
            <w:tcW w:w="574" w:type="dxa"/>
            <w:tcBorders>
              <w:top w:val="nil"/>
              <w:left w:val="single" w:color="000000" w:sz="4" w:space="0"/>
              <w:bottom w:val="single" w:color="000000" w:sz="4" w:space="0"/>
              <w:right w:val="single" w:color="000000" w:sz="4" w:space="0"/>
            </w:tcBorders>
            <w:shd w:val="clear" w:color="auto" w:fill="auto"/>
            <w:vAlign w:val="center"/>
          </w:tcPr>
          <w:p w14:paraId="1D88A12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万元</w:t>
            </w:r>
          </w:p>
        </w:tc>
      </w:tr>
      <w:tr w14:paraId="5026B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F9AB9C">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二、预算执行情况</w:t>
            </w:r>
          </w:p>
        </w:tc>
        <w:tc>
          <w:tcPr>
            <w:tcW w:w="20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519F73">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预算安排情况(调整后)</w:t>
            </w:r>
          </w:p>
        </w:tc>
        <w:tc>
          <w:tcPr>
            <w:tcW w:w="281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B1BA5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资金到位情况</w:t>
            </w:r>
          </w:p>
        </w:tc>
        <w:tc>
          <w:tcPr>
            <w:tcW w:w="326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FA202B9">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资金执行情况</w:t>
            </w:r>
          </w:p>
        </w:tc>
        <w:tc>
          <w:tcPr>
            <w:tcW w:w="12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434C25">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预算执行进度(%)</w:t>
            </w:r>
          </w:p>
        </w:tc>
      </w:tr>
      <w:tr w14:paraId="78FB3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2273E">
            <w:pPr>
              <w:jc w:val="center"/>
              <w:rPr>
                <w:rFonts w:hint="eastAsia" w:ascii="宋体" w:hAnsi="宋体" w:eastAsia="宋体" w:cs="宋体"/>
                <w:b/>
                <w:bCs/>
                <w:i w:val="0"/>
                <w:iCs w:val="0"/>
                <w:color w:val="000000"/>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5CA12">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预算数</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5130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800.000000</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17DA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到位数</w:t>
            </w:r>
          </w:p>
        </w:tc>
        <w:tc>
          <w:tcPr>
            <w:tcW w:w="17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1AE01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800.000000</w:t>
            </w:r>
          </w:p>
        </w:tc>
        <w:tc>
          <w:tcPr>
            <w:tcW w:w="12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8A29E5">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执行数</w:t>
            </w: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25D69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800.000000</w:t>
            </w:r>
          </w:p>
        </w:tc>
        <w:tc>
          <w:tcPr>
            <w:tcW w:w="120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5874C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r>
      <w:tr w14:paraId="4F417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D1F698">
            <w:pPr>
              <w:jc w:val="center"/>
              <w:rPr>
                <w:rFonts w:hint="eastAsia" w:ascii="宋体" w:hAnsi="宋体" w:eastAsia="宋体" w:cs="宋体"/>
                <w:b/>
                <w:bCs/>
                <w:i w:val="0"/>
                <w:iCs w:val="0"/>
                <w:color w:val="000000"/>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2464A">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3979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800.000000</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517FE">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17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99E1D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800.000000</w:t>
            </w:r>
          </w:p>
        </w:tc>
        <w:tc>
          <w:tcPr>
            <w:tcW w:w="12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DDFE5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459A2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800.000000</w:t>
            </w:r>
          </w:p>
        </w:tc>
        <w:tc>
          <w:tcPr>
            <w:tcW w:w="120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661632">
            <w:pPr>
              <w:jc w:val="center"/>
              <w:rPr>
                <w:rFonts w:hint="default" w:ascii="Calibri" w:hAnsi="Calibri" w:eastAsia="宋体" w:cs="Calibri"/>
                <w:i w:val="0"/>
                <w:iCs w:val="0"/>
                <w:color w:val="000000"/>
                <w:sz w:val="22"/>
                <w:szCs w:val="22"/>
                <w:u w:val="none"/>
              </w:rPr>
            </w:pPr>
          </w:p>
        </w:tc>
      </w:tr>
      <w:tr w14:paraId="71C54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E26FBF">
            <w:pPr>
              <w:jc w:val="center"/>
              <w:rPr>
                <w:rFonts w:hint="eastAsia" w:ascii="宋体" w:hAnsi="宋体" w:eastAsia="宋体" w:cs="宋体"/>
                <w:b/>
                <w:bCs/>
                <w:i w:val="0"/>
                <w:iCs w:val="0"/>
                <w:color w:val="000000"/>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1DD35">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4CB1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4A5A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17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7229A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2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0DD29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F600B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20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735D6B">
            <w:pPr>
              <w:jc w:val="center"/>
              <w:rPr>
                <w:rFonts w:hint="default" w:ascii="Calibri" w:hAnsi="Calibri" w:eastAsia="宋体" w:cs="Calibri"/>
                <w:i w:val="0"/>
                <w:iCs w:val="0"/>
                <w:color w:val="000000"/>
                <w:sz w:val="22"/>
                <w:szCs w:val="22"/>
                <w:u w:val="none"/>
              </w:rPr>
            </w:pPr>
          </w:p>
        </w:tc>
      </w:tr>
      <w:tr w14:paraId="28268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9BBAC6">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三、目标完成情况</w:t>
            </w:r>
          </w:p>
        </w:tc>
        <w:tc>
          <w:tcPr>
            <w:tcW w:w="414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D44B67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年度预期目标</w:t>
            </w:r>
          </w:p>
        </w:tc>
        <w:tc>
          <w:tcPr>
            <w:tcW w:w="400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C52C4EE">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具体完成情况</w:t>
            </w:r>
          </w:p>
        </w:tc>
        <w:tc>
          <w:tcPr>
            <w:tcW w:w="12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69464C">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总体完成率(%)</w:t>
            </w:r>
          </w:p>
        </w:tc>
      </w:tr>
      <w:tr w14:paraId="39033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5DE65E">
            <w:pPr>
              <w:jc w:val="center"/>
              <w:rPr>
                <w:rFonts w:hint="eastAsia" w:ascii="宋体" w:hAnsi="宋体" w:eastAsia="宋体" w:cs="宋体"/>
                <w:b/>
                <w:bCs/>
                <w:i w:val="0"/>
                <w:iCs w:val="0"/>
                <w:color w:val="000000"/>
                <w:sz w:val="22"/>
                <w:szCs w:val="22"/>
                <w:u w:val="none"/>
              </w:rPr>
            </w:pPr>
          </w:p>
        </w:tc>
        <w:tc>
          <w:tcPr>
            <w:tcW w:w="414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A16D9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丘头镇卫生院及卫生室建设</w:t>
            </w:r>
          </w:p>
        </w:tc>
        <w:tc>
          <w:tcPr>
            <w:tcW w:w="400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B491D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卫生院及卫生室建设按时完成</w:t>
            </w:r>
          </w:p>
        </w:tc>
        <w:tc>
          <w:tcPr>
            <w:tcW w:w="12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F619D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100.00</w:t>
            </w:r>
          </w:p>
        </w:tc>
      </w:tr>
      <w:tr w14:paraId="74DED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65407C">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四、年度绩效</w:t>
            </w:r>
            <w:r>
              <w:rPr>
                <w:rFonts w:ascii="宋体" w:hAnsi="宋体" w:eastAsia="宋体" w:cs="宋体"/>
                <w:b/>
                <w:bCs/>
                <w:i w:val="0"/>
                <w:iCs w:val="0"/>
                <w:color w:val="000000"/>
                <w:kern w:val="0"/>
                <w:sz w:val="22"/>
                <w:szCs w:val="22"/>
                <w:u w:val="none"/>
                <w:lang w:val="en-US" w:eastAsia="zh-CN" w:bidi="ar"/>
              </w:rPr>
              <w:br w:type="textWrapping"/>
            </w:r>
            <w:r>
              <w:rPr>
                <w:rFonts w:ascii="宋体" w:hAnsi="宋体" w:eastAsia="宋体" w:cs="宋体"/>
                <w:b/>
                <w:bCs/>
                <w:i w:val="0"/>
                <w:iCs w:val="0"/>
                <w:color w:val="000000"/>
                <w:kern w:val="0"/>
                <w:sz w:val="22"/>
                <w:szCs w:val="22"/>
                <w:u w:val="none"/>
                <w:lang w:val="en-US" w:eastAsia="zh-CN" w:bidi="ar"/>
              </w:rPr>
              <w:t>指标完成情况</w:t>
            </w:r>
          </w:p>
        </w:tc>
        <w:tc>
          <w:tcPr>
            <w:tcW w:w="8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4CE51C">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一级指标</w:t>
            </w:r>
          </w:p>
        </w:tc>
        <w:tc>
          <w:tcPr>
            <w:tcW w:w="12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71E87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二级指标</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1714B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三级指标</w:t>
            </w:r>
          </w:p>
        </w:tc>
        <w:tc>
          <w:tcPr>
            <w:tcW w:w="9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6CF2F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指标说明</w:t>
            </w:r>
          </w:p>
        </w:tc>
        <w:tc>
          <w:tcPr>
            <w:tcW w:w="7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FFD24A">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指标分值</w:t>
            </w:r>
          </w:p>
        </w:tc>
        <w:tc>
          <w:tcPr>
            <w:tcW w:w="27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E4561C">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预期指标值</w:t>
            </w:r>
          </w:p>
        </w:tc>
        <w:tc>
          <w:tcPr>
            <w:tcW w:w="5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661E89">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单项指标实际完成值</w:t>
            </w:r>
          </w:p>
        </w:tc>
        <w:tc>
          <w:tcPr>
            <w:tcW w:w="6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D3D176">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单项指标完成情况</w:t>
            </w:r>
          </w:p>
        </w:tc>
        <w:tc>
          <w:tcPr>
            <w:tcW w:w="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D16812">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自评得分</w:t>
            </w:r>
          </w:p>
        </w:tc>
      </w:tr>
      <w:tr w14:paraId="37915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B7375">
            <w:pPr>
              <w:jc w:val="center"/>
              <w:rPr>
                <w:rFonts w:hint="eastAsia" w:ascii="宋体" w:hAnsi="宋体" w:eastAsia="宋体" w:cs="宋体"/>
                <w:b/>
                <w:bCs/>
                <w:i w:val="0"/>
                <w:iCs w:val="0"/>
                <w:color w:val="000000"/>
                <w:sz w:val="22"/>
                <w:szCs w:val="22"/>
                <w:u w:val="none"/>
              </w:rPr>
            </w:pPr>
          </w:p>
        </w:tc>
        <w:tc>
          <w:tcPr>
            <w:tcW w:w="8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8EA146">
            <w:pPr>
              <w:jc w:val="center"/>
              <w:rPr>
                <w:rFonts w:hint="eastAsia" w:ascii="宋体" w:hAnsi="宋体" w:eastAsia="宋体" w:cs="宋体"/>
                <w:b/>
                <w:bCs/>
                <w:i w:val="0"/>
                <w:iCs w:val="0"/>
                <w:color w:val="000000"/>
                <w:sz w:val="22"/>
                <w:szCs w:val="22"/>
                <w:u w:val="none"/>
              </w:rPr>
            </w:pPr>
          </w:p>
        </w:tc>
        <w:tc>
          <w:tcPr>
            <w:tcW w:w="12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75FDE">
            <w:pPr>
              <w:jc w:val="center"/>
              <w:rPr>
                <w:rFonts w:hint="eastAsia" w:ascii="宋体" w:hAnsi="宋体" w:eastAsia="宋体" w:cs="宋体"/>
                <w:b/>
                <w:bCs/>
                <w:i w:val="0"/>
                <w:iCs w:val="0"/>
                <w:color w:val="000000"/>
                <w:sz w:val="22"/>
                <w:szCs w:val="22"/>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0CB369">
            <w:pPr>
              <w:jc w:val="center"/>
              <w:rPr>
                <w:rFonts w:hint="eastAsia" w:ascii="宋体" w:hAnsi="宋体" w:eastAsia="宋体" w:cs="宋体"/>
                <w:b/>
                <w:bCs/>
                <w:i w:val="0"/>
                <w:iCs w:val="0"/>
                <w:color w:val="000000"/>
                <w:sz w:val="22"/>
                <w:szCs w:val="22"/>
                <w:u w:val="none"/>
              </w:rPr>
            </w:pPr>
          </w:p>
        </w:tc>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42DCB8">
            <w:pPr>
              <w:jc w:val="center"/>
              <w:rPr>
                <w:rFonts w:hint="eastAsia" w:ascii="宋体" w:hAnsi="宋体" w:eastAsia="宋体" w:cs="宋体"/>
                <w:b/>
                <w:bCs/>
                <w:i w:val="0"/>
                <w:iCs w:val="0"/>
                <w:color w:val="000000"/>
                <w:sz w:val="22"/>
                <w:szCs w:val="22"/>
                <w:u w:val="none"/>
              </w:rPr>
            </w:pPr>
          </w:p>
        </w:tc>
        <w:tc>
          <w:tcPr>
            <w:tcW w:w="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321CBB">
            <w:pPr>
              <w:jc w:val="center"/>
              <w:rPr>
                <w:rFonts w:hint="eastAsia" w:ascii="宋体" w:hAnsi="宋体" w:eastAsia="宋体" w:cs="宋体"/>
                <w:b/>
                <w:bCs/>
                <w:i w:val="0"/>
                <w:iCs w:val="0"/>
                <w:color w:val="000000"/>
                <w:sz w:val="22"/>
                <w:szCs w:val="22"/>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3CE9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符号</w:t>
            </w:r>
          </w:p>
        </w:tc>
        <w:tc>
          <w:tcPr>
            <w:tcW w:w="6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C67B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值</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11BF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单位(文字描述)</w:t>
            </w:r>
          </w:p>
        </w:tc>
        <w:tc>
          <w:tcPr>
            <w:tcW w:w="5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01CB0F">
            <w:pPr>
              <w:jc w:val="center"/>
              <w:rPr>
                <w:rFonts w:hint="eastAsia" w:ascii="宋体" w:hAnsi="宋体" w:eastAsia="宋体" w:cs="宋体"/>
                <w:b/>
                <w:bCs/>
                <w:i w:val="0"/>
                <w:iCs w:val="0"/>
                <w:color w:val="000000"/>
                <w:sz w:val="22"/>
                <w:szCs w:val="22"/>
                <w:u w:val="none"/>
              </w:rPr>
            </w:pPr>
          </w:p>
        </w:tc>
        <w:tc>
          <w:tcPr>
            <w:tcW w:w="6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103E71">
            <w:pPr>
              <w:jc w:val="center"/>
              <w:rPr>
                <w:rFonts w:hint="eastAsia" w:ascii="宋体" w:hAnsi="宋体" w:eastAsia="宋体" w:cs="宋体"/>
                <w:b/>
                <w:bCs/>
                <w:i w:val="0"/>
                <w:iCs w:val="0"/>
                <w:color w:val="000000"/>
                <w:sz w:val="22"/>
                <w:szCs w:val="22"/>
                <w:u w:val="none"/>
              </w:rPr>
            </w:pPr>
          </w:p>
        </w:tc>
        <w:tc>
          <w:tcPr>
            <w:tcW w:w="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362C0B">
            <w:pPr>
              <w:jc w:val="center"/>
              <w:rPr>
                <w:rFonts w:hint="eastAsia" w:ascii="宋体" w:hAnsi="宋体" w:eastAsia="宋体" w:cs="宋体"/>
                <w:b/>
                <w:bCs/>
                <w:i w:val="0"/>
                <w:iCs w:val="0"/>
                <w:color w:val="000000"/>
                <w:sz w:val="22"/>
                <w:szCs w:val="22"/>
                <w:u w:val="none"/>
              </w:rPr>
            </w:pPr>
          </w:p>
        </w:tc>
      </w:tr>
      <w:tr w14:paraId="20550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C80D00">
            <w:pPr>
              <w:jc w:val="center"/>
              <w:rPr>
                <w:rFonts w:hint="eastAsia" w:ascii="宋体" w:hAnsi="宋体" w:eastAsia="宋体" w:cs="宋体"/>
                <w:b/>
                <w:bCs/>
                <w:i w:val="0"/>
                <w:iCs w:val="0"/>
                <w:color w:val="000000"/>
                <w:sz w:val="22"/>
                <w:szCs w:val="22"/>
                <w:u w:val="none"/>
              </w:rPr>
            </w:pPr>
          </w:p>
        </w:tc>
        <w:tc>
          <w:tcPr>
            <w:tcW w:w="8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602FC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产出指标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C4A82E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数量指标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CD5147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四个标段按进度支付</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21F845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四个标段按进度支付</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DBBA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531A5A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8E5EA4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00F4D5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四个标段按进度支付</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B1B8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E9E2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C3DF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r>
      <w:tr w14:paraId="4BECF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6B0923">
            <w:pPr>
              <w:jc w:val="center"/>
              <w:rPr>
                <w:rFonts w:hint="eastAsia" w:ascii="宋体" w:hAnsi="宋体" w:eastAsia="宋体" w:cs="宋体"/>
                <w:b/>
                <w:bCs/>
                <w:i w:val="0"/>
                <w:iCs w:val="0"/>
                <w:color w:val="000000"/>
                <w:sz w:val="22"/>
                <w:szCs w:val="22"/>
                <w:u w:val="none"/>
              </w:rPr>
            </w:pPr>
          </w:p>
        </w:tc>
        <w:tc>
          <w:tcPr>
            <w:tcW w:w="8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5DEF0A">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441133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质量指标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443F39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按工程进度及支付</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62D78F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按工程进度及支付</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C001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59C7DA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36B854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9EA739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按工程进度及支付</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1591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6040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6F5A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60EE2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327BCE">
            <w:pPr>
              <w:jc w:val="center"/>
              <w:rPr>
                <w:rFonts w:hint="eastAsia" w:ascii="宋体" w:hAnsi="宋体" w:eastAsia="宋体" w:cs="宋体"/>
                <w:b/>
                <w:bCs/>
                <w:i w:val="0"/>
                <w:iCs w:val="0"/>
                <w:color w:val="000000"/>
                <w:sz w:val="22"/>
                <w:szCs w:val="22"/>
                <w:u w:val="none"/>
              </w:rPr>
            </w:pPr>
          </w:p>
        </w:tc>
        <w:tc>
          <w:tcPr>
            <w:tcW w:w="8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349123">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22D5AC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时效指标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4F3BB3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按时拨付资金</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B075E6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按时拨付资金</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4971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9E0D8F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724C5A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21D31F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按时拨付资金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53B9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1C4B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FBDE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38495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E05E0C">
            <w:pPr>
              <w:jc w:val="center"/>
              <w:rPr>
                <w:rFonts w:hint="eastAsia" w:ascii="宋体" w:hAnsi="宋体" w:eastAsia="宋体" w:cs="宋体"/>
                <w:b/>
                <w:bCs/>
                <w:i w:val="0"/>
                <w:iCs w:val="0"/>
                <w:color w:val="000000"/>
                <w:sz w:val="22"/>
                <w:szCs w:val="22"/>
                <w:u w:val="none"/>
              </w:rPr>
            </w:pPr>
          </w:p>
        </w:tc>
        <w:tc>
          <w:tcPr>
            <w:tcW w:w="8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C70C8D">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8ED6C5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成本指标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69AFCD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足额支出资金</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EA5580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足额支出资金</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1ABC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A8E57E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CFCEC6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701544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足额支出资金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E3E5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C65D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5483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12EA0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0AE0BC">
            <w:pPr>
              <w:jc w:val="center"/>
              <w:rPr>
                <w:rFonts w:hint="eastAsia" w:ascii="宋体" w:hAnsi="宋体" w:eastAsia="宋体" w:cs="宋体"/>
                <w:b/>
                <w:bCs/>
                <w:i w:val="0"/>
                <w:iCs w:val="0"/>
                <w:color w:val="000000"/>
                <w:sz w:val="22"/>
                <w:szCs w:val="22"/>
                <w:u w:val="none"/>
              </w:rPr>
            </w:pPr>
          </w:p>
        </w:tc>
        <w:tc>
          <w:tcPr>
            <w:tcW w:w="8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950EB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效益指标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FF31DB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社会效益指标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37E299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为辖区群众提供更好服务</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68AE74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为辖区群众提供更好服务</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09D2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5EBAAC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文字描述</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39DAA42">
            <w:pPr>
              <w:jc w:val="center"/>
              <w:rPr>
                <w:rFonts w:hint="default" w:ascii="Calibri" w:hAnsi="Calibri" w:eastAsia="宋体" w:cs="Calibri"/>
                <w:i w:val="0"/>
                <w:iCs w:val="0"/>
                <w:color w:val="000000"/>
                <w:sz w:val="22"/>
                <w:szCs w:val="22"/>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D777D4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为辖区群众提供更好服务</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7AE4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9636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7BBD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r>
      <w:tr w14:paraId="28172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389FA4">
            <w:pPr>
              <w:jc w:val="center"/>
              <w:rPr>
                <w:rFonts w:hint="eastAsia" w:ascii="宋体" w:hAnsi="宋体" w:eastAsia="宋体" w:cs="宋体"/>
                <w:b/>
                <w:bCs/>
                <w:i w:val="0"/>
                <w:iCs w:val="0"/>
                <w:color w:val="000000"/>
                <w:sz w:val="22"/>
                <w:szCs w:val="22"/>
                <w:u w:val="none"/>
              </w:rPr>
            </w:pPr>
          </w:p>
        </w:tc>
        <w:tc>
          <w:tcPr>
            <w:tcW w:w="8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10F814">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B136B1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可持续影响指标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770C39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为辖区群众提供更好服务</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B1119B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为辖区群众提供更好服务</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7BBB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2AA352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文字描述</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E25CED6">
            <w:pPr>
              <w:jc w:val="center"/>
              <w:rPr>
                <w:rFonts w:hint="default" w:ascii="Calibri" w:hAnsi="Calibri" w:eastAsia="宋体" w:cs="Calibri"/>
                <w:i w:val="0"/>
                <w:iCs w:val="0"/>
                <w:color w:val="000000"/>
                <w:sz w:val="22"/>
                <w:szCs w:val="22"/>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7DB185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为辖区群众提供更好服务</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3592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ADB6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C77B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7DA52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509952">
            <w:pPr>
              <w:jc w:val="center"/>
              <w:rPr>
                <w:rFonts w:hint="eastAsia" w:ascii="宋体" w:hAnsi="宋体" w:eastAsia="宋体" w:cs="宋体"/>
                <w:b/>
                <w:bCs/>
                <w:i w:val="0"/>
                <w:iCs w:val="0"/>
                <w:color w:val="000000"/>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6C610">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满意度指标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531A2F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服务对象满意度指标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34C0C0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受益群体满意度</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D33179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受益群体满意度</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6E00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782029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338BC6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FDD2E8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受益群体满意度</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DEFA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2E3E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4B91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62CAB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0A0D3">
            <w:pPr>
              <w:jc w:val="center"/>
              <w:rPr>
                <w:rFonts w:hint="eastAsia" w:ascii="宋体" w:hAnsi="宋体" w:eastAsia="宋体" w:cs="宋体"/>
                <w:b/>
                <w:bCs/>
                <w:i w:val="0"/>
                <w:iCs w:val="0"/>
                <w:color w:val="000000"/>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7DFC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预算执行率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126474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预算执行率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C7E51C0">
            <w:pPr>
              <w:jc w:val="center"/>
              <w:rPr>
                <w:rFonts w:hint="default" w:ascii="Calibri" w:hAnsi="Calibri" w:eastAsia="宋体" w:cs="Calibri"/>
                <w:i w:val="0"/>
                <w:iCs w:val="0"/>
                <w:color w:val="000000"/>
                <w:sz w:val="22"/>
                <w:szCs w:val="22"/>
                <w:u w:val="none"/>
              </w:rPr>
            </w:pP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F0ECF63">
            <w:pPr>
              <w:jc w:val="center"/>
              <w:rPr>
                <w:rFonts w:hint="default" w:ascii="Calibri" w:hAnsi="Calibri" w:eastAsia="宋体" w:cs="Calibri"/>
                <w:i w:val="0"/>
                <w:iCs w:val="0"/>
                <w:color w:val="000000"/>
                <w:sz w:val="22"/>
                <w:szCs w:val="22"/>
                <w:u w:val="none"/>
              </w:rPr>
            </w:pPr>
          </w:p>
        </w:tc>
        <w:tc>
          <w:tcPr>
            <w:tcW w:w="748"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771AAA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FD0CCAC">
            <w:pPr>
              <w:jc w:val="center"/>
              <w:rPr>
                <w:rFonts w:hint="default" w:ascii="Calibri" w:hAnsi="Calibri" w:eastAsia="宋体" w:cs="Calibri"/>
                <w:i w:val="0"/>
                <w:iCs w:val="0"/>
                <w:color w:val="000000"/>
                <w:sz w:val="22"/>
                <w:szCs w:val="22"/>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1FBDB27">
            <w:pPr>
              <w:jc w:val="center"/>
              <w:rPr>
                <w:rFonts w:hint="default" w:ascii="Calibri" w:hAnsi="Calibri" w:eastAsia="宋体" w:cs="Calibri"/>
                <w:i w:val="0"/>
                <w:iCs w:val="0"/>
                <w:color w:val="000000"/>
                <w:sz w:val="22"/>
                <w:szCs w:val="22"/>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5C5F129">
            <w:pPr>
              <w:jc w:val="center"/>
              <w:rPr>
                <w:rFonts w:hint="default" w:ascii="Calibri" w:hAnsi="Calibri" w:eastAsia="宋体" w:cs="Calibri"/>
                <w:i w:val="0"/>
                <w:iCs w:val="0"/>
                <w:color w:val="000000"/>
                <w:sz w:val="22"/>
                <w:szCs w:val="22"/>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FCC82FD">
            <w:pPr>
              <w:jc w:val="center"/>
              <w:rPr>
                <w:rFonts w:hint="default" w:ascii="Calibri" w:hAnsi="Calibri" w:eastAsia="宋体" w:cs="Calibri"/>
                <w:i w:val="0"/>
                <w:iCs w:val="0"/>
                <w:color w:val="000000"/>
                <w:sz w:val="22"/>
                <w:szCs w:val="22"/>
                <w:u w:val="none"/>
              </w:rPr>
            </w:pPr>
          </w:p>
        </w:tc>
        <w:tc>
          <w:tcPr>
            <w:tcW w:w="62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0A9E564">
            <w:pPr>
              <w:jc w:val="center"/>
              <w:rPr>
                <w:rFonts w:hint="default" w:ascii="Calibri" w:hAnsi="Calibri" w:eastAsia="宋体" w:cs="Calibri"/>
                <w:i w:val="0"/>
                <w:iCs w:val="0"/>
                <w:color w:val="000000"/>
                <w:sz w:val="22"/>
                <w:szCs w:val="22"/>
                <w:u w:val="none"/>
              </w:rPr>
            </w:pP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45C8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7F6BC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263D6A">
            <w:pPr>
              <w:jc w:val="center"/>
              <w:rPr>
                <w:rFonts w:hint="eastAsia" w:ascii="宋体" w:hAnsi="宋体" w:eastAsia="宋体" w:cs="宋体"/>
                <w:b/>
                <w:bCs/>
                <w:i w:val="0"/>
                <w:iCs w:val="0"/>
                <w:color w:val="000000"/>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8528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自评总分</w:t>
            </w:r>
          </w:p>
        </w:tc>
        <w:tc>
          <w:tcPr>
            <w:tcW w:w="8551" w:type="dxa"/>
            <w:gridSpan w:val="10"/>
            <w:tcBorders>
              <w:top w:val="single" w:color="000000" w:sz="4" w:space="0"/>
              <w:left w:val="single" w:color="000000" w:sz="4" w:space="0"/>
              <w:bottom w:val="single" w:color="000000" w:sz="4" w:space="0"/>
              <w:right w:val="single" w:color="000000" w:sz="4" w:space="0"/>
            </w:tcBorders>
            <w:shd w:val="clear" w:color="auto" w:fill="E9EFF6"/>
            <w:vAlign w:val="center"/>
          </w:tcPr>
          <w:p w14:paraId="5A5E6A8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r>
      <w:tr w14:paraId="0CB8B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39909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五、存在问题</w:t>
            </w:r>
            <w:r>
              <w:rPr>
                <w:rFonts w:ascii="宋体" w:hAnsi="宋体" w:eastAsia="宋体" w:cs="宋体"/>
                <w:b/>
                <w:bCs/>
                <w:i w:val="0"/>
                <w:iCs w:val="0"/>
                <w:color w:val="000000"/>
                <w:kern w:val="0"/>
                <w:sz w:val="22"/>
                <w:szCs w:val="22"/>
                <w:u w:val="none"/>
                <w:lang w:val="en-US" w:eastAsia="zh-CN" w:bidi="ar"/>
              </w:rPr>
              <w:br w:type="textWrapping"/>
            </w:r>
            <w:r>
              <w:rPr>
                <w:rFonts w:ascii="宋体" w:hAnsi="宋体" w:eastAsia="宋体" w:cs="宋体"/>
                <w:b/>
                <w:bCs/>
                <w:i w:val="0"/>
                <w:iCs w:val="0"/>
                <w:color w:val="000000"/>
                <w:kern w:val="0"/>
                <w:sz w:val="22"/>
                <w:szCs w:val="22"/>
                <w:u w:val="none"/>
                <w:lang w:val="en-US" w:eastAsia="zh-CN" w:bidi="ar"/>
              </w:rPr>
              <w:t>原因及整改措施</w:t>
            </w:r>
          </w:p>
        </w:tc>
        <w:tc>
          <w:tcPr>
            <w:tcW w:w="9354"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5EB91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无</w:t>
            </w:r>
          </w:p>
        </w:tc>
      </w:tr>
      <w:tr w14:paraId="68E11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F9AB84">
            <w:pPr>
              <w:jc w:val="center"/>
              <w:rPr>
                <w:rFonts w:hint="eastAsia" w:ascii="宋体" w:hAnsi="宋体" w:eastAsia="宋体" w:cs="宋体"/>
                <w:b/>
                <w:bCs/>
                <w:i w:val="0"/>
                <w:iCs w:val="0"/>
                <w:color w:val="000000"/>
                <w:sz w:val="22"/>
                <w:szCs w:val="22"/>
                <w:u w:val="none"/>
              </w:rPr>
            </w:pPr>
          </w:p>
        </w:tc>
        <w:tc>
          <w:tcPr>
            <w:tcW w:w="9354"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BADDC9">
            <w:pPr>
              <w:jc w:val="center"/>
              <w:rPr>
                <w:rFonts w:hint="default" w:ascii="Calibri" w:hAnsi="Calibri" w:eastAsia="宋体" w:cs="Calibri"/>
                <w:i w:val="0"/>
                <w:iCs w:val="0"/>
                <w:color w:val="000000"/>
                <w:sz w:val="22"/>
                <w:szCs w:val="22"/>
                <w:u w:val="none"/>
              </w:rPr>
            </w:pPr>
          </w:p>
        </w:tc>
      </w:tr>
      <w:tr w14:paraId="154B8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0150F">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填报人:</w:t>
            </w:r>
          </w:p>
        </w:tc>
        <w:tc>
          <w:tcPr>
            <w:tcW w:w="317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EED1D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张森</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D2500">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联系电话:</w:t>
            </w:r>
          </w:p>
        </w:tc>
        <w:tc>
          <w:tcPr>
            <w:tcW w:w="521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4C803E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88310530</w:t>
            </w:r>
          </w:p>
        </w:tc>
      </w:tr>
    </w:tbl>
    <w:p w14:paraId="18E6B9DE">
      <w:pPr>
        <w:widowControl/>
        <w:spacing w:before="0" w:beforeLines="0" w:beforeAutospacing="0" w:after="0" w:afterLines="0" w:afterAutospacing="0" w:line="360" w:lineRule="auto"/>
        <w:jc w:val="left"/>
        <w:rPr>
          <w:rFonts w:hint="eastAsia" w:ascii="Times New Roman" w:eastAsia="仿宋_GB2312" w:cs="宋体"/>
          <w:b w:val="0"/>
          <w:sz w:val="32"/>
          <w:szCs w:val="32"/>
          <w:lang w:eastAsia="zh-CN"/>
        </w:rPr>
      </w:pPr>
    </w:p>
    <w:p w14:paraId="4605525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5265148C">
      <w:pPr>
        <w:numPr>
          <w:ilvl w:val="0"/>
          <w:numId w:val="0"/>
        </w:numPr>
        <w:adjustRightInd w:val="0"/>
        <w:snapToGrid w:val="0"/>
        <w:spacing w:line="580" w:lineRule="exact"/>
        <w:ind w:leftChars="300"/>
        <w:rPr>
          <w:rFonts w:ascii="Times New Roman" w:eastAsia="仿宋_GB2312"/>
          <w:sz w:val="32"/>
          <w:szCs w:val="32"/>
        </w:rPr>
      </w:pPr>
      <w:r>
        <w:rPr>
          <w:rFonts w:ascii="Times New Roman" w:hAnsi="Times New Roman" w:eastAsia="仿宋_GB2312" w:cs="Times New Roman"/>
          <w:kern w:val="2"/>
          <w:sz w:val="32"/>
          <w:szCs w:val="32"/>
          <w:lang w:val="zh-CN" w:eastAsia="zh-CN" w:bidi="ar-SA"/>
        </w:rPr>
        <w:t>无相关</w:t>
      </w:r>
      <w:r>
        <w:rPr>
          <w:rFonts w:hint="eastAsia" w:ascii="Times New Roman" w:hAnsi="Times New Roman" w:eastAsia="仿宋_GB2312" w:cs="Times New Roman"/>
          <w:kern w:val="2"/>
          <w:sz w:val="32"/>
          <w:szCs w:val="32"/>
          <w:lang w:val="zh-CN" w:eastAsia="zh-CN" w:bidi="ar-SA"/>
        </w:rPr>
        <w:t>内容</w:t>
      </w:r>
      <w:r>
        <w:rPr>
          <w:rFonts w:ascii="Times New Roman" w:hAnsi="Times New Roman" w:eastAsia="仿宋_GB2312" w:cs="Times New Roman"/>
          <w:kern w:val="2"/>
          <w:sz w:val="32"/>
          <w:szCs w:val="32"/>
          <w:lang w:val="zh-CN" w:eastAsia="zh-CN" w:bidi="ar-SA"/>
        </w:rPr>
        <w:t>。</w:t>
      </w:r>
    </w:p>
    <w:p w14:paraId="25E6A43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CB4C4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76385B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5436D9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5A559C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31A9B80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AAEE9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4D2306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7DF6C7F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63AC033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799249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9D337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F3001B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42989F5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6680CC0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10FD60E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7E0D8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C87442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C47608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F4C00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132F829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35419C1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C2FCF547-CEC1-4B7F-B3B5-63D463C11F77}"/>
  </w:font>
  <w:font w:name="黑体">
    <w:panose1 w:val="02010609060101010101"/>
    <w:charset w:val="86"/>
    <w:family w:val="auto"/>
    <w:pitch w:val="default"/>
    <w:sig w:usb0="800002BF" w:usb1="38CF7CFA" w:usb2="00000016" w:usb3="00000000" w:csb0="00040001" w:csb1="00000000"/>
    <w:embedRegular r:id="rId2" w:fontKey="{8D4DD2B2-37D9-4C38-8612-8DC64D0D85D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ACE89E43-3D59-48E6-9112-633E0A9E0E0E}"/>
  </w:font>
  <w:font w:name="仿宋">
    <w:panose1 w:val="02010609060101010101"/>
    <w:charset w:val="86"/>
    <w:family w:val="modern"/>
    <w:pitch w:val="default"/>
    <w:sig w:usb0="800002BF" w:usb1="38CF7CFA" w:usb2="00000016" w:usb3="00000000" w:csb0="00040001" w:csb1="00000000"/>
    <w:embedRegular r:id="rId4" w:fontKey="{D006E16B-FF0F-4B57-A440-F25A663281E7}"/>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C94BBD67-2F42-4868-B7C1-371ACD1B5288}"/>
  </w:font>
  <w:font w:name="方正小标宋_GBK">
    <w:panose1 w:val="02000000000000000000"/>
    <w:charset w:val="86"/>
    <w:family w:val="script"/>
    <w:pitch w:val="default"/>
    <w:sig w:usb0="A00002BF" w:usb1="38CF7CFA" w:usb2="00082016" w:usb3="00000000" w:csb0="00040001" w:csb1="00000000"/>
    <w:embedRegular r:id="rId6" w:fontKey="{22D0F084-EC00-455C-A94F-840E1946AFFA}"/>
  </w:font>
  <w:font w:name="仿宋_GB2312">
    <w:panose1 w:val="02010609030101010101"/>
    <w:charset w:val="86"/>
    <w:family w:val="auto"/>
    <w:pitch w:val="default"/>
    <w:sig w:usb0="00000001" w:usb1="080E0000" w:usb2="00000000" w:usb3="00000000" w:csb0="00040000" w:csb1="00000000"/>
    <w:embedRegular r:id="rId7" w:fontKey="{CFF1E7D4-8D49-4186-BDFB-012FB0851ECF}"/>
  </w:font>
  <w:font w:name="ArialUnicodeMS">
    <w:altName w:val="Malgun Gothic"/>
    <w:panose1 w:val="00000000000000000000"/>
    <w:charset w:val="81"/>
    <w:family w:val="auto"/>
    <w:pitch w:val="default"/>
    <w:sig w:usb0="00000000" w:usb1="00000000" w:usb2="00000010" w:usb3="00000000" w:csb0="00080001" w:csb1="00000000"/>
    <w:embedRegular r:id="rId8" w:fontKey="{DBF88E4E-C358-4940-B07D-DA579FA0BA89}"/>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CA7C5BE3-0515-4A23-8F33-894C4538A41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BF86A9">
    <w:pPr>
      <w:spacing w:line="177" w:lineRule="auto"/>
      <w:rPr>
        <w:rFonts w:ascii="宋体" w:hAnsi="宋体" w:eastAsia="宋体" w:cs="宋体"/>
        <w:sz w:val="33"/>
        <w:szCs w:val="33"/>
      </w:rPr>
    </w:pPr>
    <w:r>
      <w:rPr>
        <w:rFonts w:ascii="宋体" w:hAnsi="宋体" w:eastAsia="宋体" w:cs="宋体"/>
        <w:spacing w:val="-22"/>
        <w:w w:val="98"/>
        <w:sz w:val="33"/>
        <w:szCs w:val="33"/>
      </w:rPr>
      <w:t>—2—</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A50220">
    <w:pPr>
      <w:spacing w:line="177" w:lineRule="auto"/>
      <w:ind w:left="8310"/>
      <w:rPr>
        <w:rFonts w:ascii="宋体" w:hAnsi="宋体" w:eastAsia="宋体" w:cs="宋体"/>
        <w:sz w:val="32"/>
        <w:szCs w:val="32"/>
      </w:rPr>
    </w:pPr>
    <w:r>
      <w:rPr>
        <w:rFonts w:ascii="宋体" w:hAnsi="宋体" w:eastAsia="宋体" w:cs="宋体"/>
        <w:spacing w:val="-23"/>
        <w:w w:val="98"/>
        <w:sz w:val="32"/>
        <w:szCs w:val="32"/>
      </w:rPr>
      <w:t>—3—</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9A5857"/>
    <w:rsid w:val="00C65689"/>
    <w:rsid w:val="00CC2C8E"/>
    <w:rsid w:val="01A03C5A"/>
    <w:rsid w:val="01A5267D"/>
    <w:rsid w:val="01AF6A8D"/>
    <w:rsid w:val="024808A2"/>
    <w:rsid w:val="025C3821"/>
    <w:rsid w:val="02BF15A4"/>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D2310A"/>
    <w:rsid w:val="06FC7C2A"/>
    <w:rsid w:val="07493DDB"/>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BD2912"/>
    <w:rsid w:val="0BC10B93"/>
    <w:rsid w:val="0BC56230"/>
    <w:rsid w:val="0BCF21BD"/>
    <w:rsid w:val="0C4E53E8"/>
    <w:rsid w:val="0C6712D6"/>
    <w:rsid w:val="0C9F7900"/>
    <w:rsid w:val="0CB23317"/>
    <w:rsid w:val="0D101068"/>
    <w:rsid w:val="0D4E13BE"/>
    <w:rsid w:val="0D593D9F"/>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6577BB"/>
    <w:rsid w:val="118A1FFA"/>
    <w:rsid w:val="11E35B5A"/>
    <w:rsid w:val="11E42DD6"/>
    <w:rsid w:val="12435D4E"/>
    <w:rsid w:val="125F5A1B"/>
    <w:rsid w:val="126979D6"/>
    <w:rsid w:val="129E45A7"/>
    <w:rsid w:val="13074404"/>
    <w:rsid w:val="136A5C00"/>
    <w:rsid w:val="13B97B08"/>
    <w:rsid w:val="13C527AC"/>
    <w:rsid w:val="140D070C"/>
    <w:rsid w:val="14711797"/>
    <w:rsid w:val="147B6F17"/>
    <w:rsid w:val="14D42061"/>
    <w:rsid w:val="14E86739"/>
    <w:rsid w:val="15081C8B"/>
    <w:rsid w:val="15090D5C"/>
    <w:rsid w:val="15A308B2"/>
    <w:rsid w:val="15CF053D"/>
    <w:rsid w:val="15E0131A"/>
    <w:rsid w:val="15E11DC0"/>
    <w:rsid w:val="160475A2"/>
    <w:rsid w:val="16457D9F"/>
    <w:rsid w:val="16B014D8"/>
    <w:rsid w:val="17223EFF"/>
    <w:rsid w:val="177607DB"/>
    <w:rsid w:val="17AA5F28"/>
    <w:rsid w:val="17B713F6"/>
    <w:rsid w:val="184350A0"/>
    <w:rsid w:val="18935485"/>
    <w:rsid w:val="18A34206"/>
    <w:rsid w:val="18DE3B2C"/>
    <w:rsid w:val="1906685D"/>
    <w:rsid w:val="19111683"/>
    <w:rsid w:val="19353916"/>
    <w:rsid w:val="193E101D"/>
    <w:rsid w:val="19C10AF1"/>
    <w:rsid w:val="19D454DE"/>
    <w:rsid w:val="1A017CDA"/>
    <w:rsid w:val="1A2672DE"/>
    <w:rsid w:val="1AA81D42"/>
    <w:rsid w:val="1AB433D9"/>
    <w:rsid w:val="1AFB6D70"/>
    <w:rsid w:val="1B0E67CD"/>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0B1216"/>
    <w:rsid w:val="1D1638FE"/>
    <w:rsid w:val="1D1E545A"/>
    <w:rsid w:val="1D4B1F5B"/>
    <w:rsid w:val="1D6C5CA0"/>
    <w:rsid w:val="1D725586"/>
    <w:rsid w:val="1D745B4F"/>
    <w:rsid w:val="1D867987"/>
    <w:rsid w:val="1D944010"/>
    <w:rsid w:val="1DD70E85"/>
    <w:rsid w:val="1DE74AD7"/>
    <w:rsid w:val="1DF60A19"/>
    <w:rsid w:val="1DF95513"/>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890A7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335AC5"/>
    <w:rsid w:val="28610884"/>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C5112A"/>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77098D"/>
    <w:rsid w:val="2F9F3DC1"/>
    <w:rsid w:val="2FFC7AC2"/>
    <w:rsid w:val="301430AF"/>
    <w:rsid w:val="30630612"/>
    <w:rsid w:val="307B44AD"/>
    <w:rsid w:val="308E59B0"/>
    <w:rsid w:val="30A6152A"/>
    <w:rsid w:val="30B10568"/>
    <w:rsid w:val="30E55DD3"/>
    <w:rsid w:val="30E60399"/>
    <w:rsid w:val="31356AA5"/>
    <w:rsid w:val="313E22F0"/>
    <w:rsid w:val="31AB491E"/>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BE685C"/>
    <w:rsid w:val="33CA5530"/>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3819ED"/>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53008C"/>
    <w:rsid w:val="3C6C0B58"/>
    <w:rsid w:val="3CBE41D5"/>
    <w:rsid w:val="3CCA2A44"/>
    <w:rsid w:val="3CDD2778"/>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2D1069"/>
    <w:rsid w:val="3F3B4E59"/>
    <w:rsid w:val="3F566811"/>
    <w:rsid w:val="3F6E677C"/>
    <w:rsid w:val="3F712F46"/>
    <w:rsid w:val="3FBC0EF7"/>
    <w:rsid w:val="3FCD2AB9"/>
    <w:rsid w:val="3FCF3ED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C7ACC"/>
    <w:rsid w:val="433F2968"/>
    <w:rsid w:val="43432C09"/>
    <w:rsid w:val="43655F7F"/>
    <w:rsid w:val="43676E20"/>
    <w:rsid w:val="43A31040"/>
    <w:rsid w:val="43BF774E"/>
    <w:rsid w:val="43C7383A"/>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780E1B"/>
    <w:rsid w:val="468A1A00"/>
    <w:rsid w:val="46B06807"/>
    <w:rsid w:val="46B807A6"/>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C2FFE"/>
    <w:rsid w:val="48AE3D01"/>
    <w:rsid w:val="48B96318"/>
    <w:rsid w:val="49067B2F"/>
    <w:rsid w:val="49677E31"/>
    <w:rsid w:val="496C2225"/>
    <w:rsid w:val="49A35E02"/>
    <w:rsid w:val="49AE2880"/>
    <w:rsid w:val="49F42EAF"/>
    <w:rsid w:val="4A337323"/>
    <w:rsid w:val="4A4661D9"/>
    <w:rsid w:val="4A5B28DC"/>
    <w:rsid w:val="4AA06B93"/>
    <w:rsid w:val="4ABD7744"/>
    <w:rsid w:val="4ADB18EB"/>
    <w:rsid w:val="4B3A6FE7"/>
    <w:rsid w:val="4B96118E"/>
    <w:rsid w:val="4BAE1B66"/>
    <w:rsid w:val="4BC806E6"/>
    <w:rsid w:val="4BED4708"/>
    <w:rsid w:val="4BF133DC"/>
    <w:rsid w:val="4C2E4987"/>
    <w:rsid w:val="4C4117A4"/>
    <w:rsid w:val="4C507D4A"/>
    <w:rsid w:val="4CDF5563"/>
    <w:rsid w:val="4CE23492"/>
    <w:rsid w:val="4CFB2214"/>
    <w:rsid w:val="4D2C4D26"/>
    <w:rsid w:val="4D335E0E"/>
    <w:rsid w:val="4D4E4EA3"/>
    <w:rsid w:val="4D9A5B1B"/>
    <w:rsid w:val="4DA55D85"/>
    <w:rsid w:val="4DA92202"/>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1C4F0D"/>
    <w:rsid w:val="503D1C79"/>
    <w:rsid w:val="507A6406"/>
    <w:rsid w:val="50853863"/>
    <w:rsid w:val="508A4590"/>
    <w:rsid w:val="50F1461D"/>
    <w:rsid w:val="50FE5411"/>
    <w:rsid w:val="510B072E"/>
    <w:rsid w:val="511B0BF4"/>
    <w:rsid w:val="51264306"/>
    <w:rsid w:val="514E62C9"/>
    <w:rsid w:val="516123CE"/>
    <w:rsid w:val="51932FAD"/>
    <w:rsid w:val="51B177A9"/>
    <w:rsid w:val="51B573C7"/>
    <w:rsid w:val="51E066EB"/>
    <w:rsid w:val="523F1387"/>
    <w:rsid w:val="52640E8B"/>
    <w:rsid w:val="5267570A"/>
    <w:rsid w:val="52707792"/>
    <w:rsid w:val="52A12CDC"/>
    <w:rsid w:val="52DF0C92"/>
    <w:rsid w:val="52E1159C"/>
    <w:rsid w:val="52E34D6A"/>
    <w:rsid w:val="531E524E"/>
    <w:rsid w:val="53325D09"/>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3E76D4"/>
    <w:rsid w:val="556E6DF7"/>
    <w:rsid w:val="55965CE3"/>
    <w:rsid w:val="559D47CE"/>
    <w:rsid w:val="55AD25BB"/>
    <w:rsid w:val="55BE1959"/>
    <w:rsid w:val="56232437"/>
    <w:rsid w:val="56541A75"/>
    <w:rsid w:val="568832FC"/>
    <w:rsid w:val="568C4181"/>
    <w:rsid w:val="570725A9"/>
    <w:rsid w:val="5714693E"/>
    <w:rsid w:val="571B7CCD"/>
    <w:rsid w:val="571D0C9C"/>
    <w:rsid w:val="573A16CE"/>
    <w:rsid w:val="573B7193"/>
    <w:rsid w:val="579C7F80"/>
    <w:rsid w:val="57A557E8"/>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0F3B78"/>
    <w:rsid w:val="5C8E5C5A"/>
    <w:rsid w:val="5C965E61"/>
    <w:rsid w:val="5CF0089C"/>
    <w:rsid w:val="5CF5796F"/>
    <w:rsid w:val="5D015BB7"/>
    <w:rsid w:val="5D242A11"/>
    <w:rsid w:val="5D504448"/>
    <w:rsid w:val="5D9217C2"/>
    <w:rsid w:val="5D96789C"/>
    <w:rsid w:val="5DAD06BF"/>
    <w:rsid w:val="5DC92CE9"/>
    <w:rsid w:val="5DE23CB3"/>
    <w:rsid w:val="5DE97EEC"/>
    <w:rsid w:val="5DFA5EB0"/>
    <w:rsid w:val="5E000E4D"/>
    <w:rsid w:val="5E0B583E"/>
    <w:rsid w:val="5E201A7B"/>
    <w:rsid w:val="5EA45884"/>
    <w:rsid w:val="5EBD0484"/>
    <w:rsid w:val="5F2C5C7C"/>
    <w:rsid w:val="5F36141C"/>
    <w:rsid w:val="5FC5273F"/>
    <w:rsid w:val="604F6C39"/>
    <w:rsid w:val="605E2DE0"/>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038CF"/>
    <w:rsid w:val="6A5E3B28"/>
    <w:rsid w:val="6A6B1EBE"/>
    <w:rsid w:val="6A8F43F7"/>
    <w:rsid w:val="6AD625F3"/>
    <w:rsid w:val="6B347157"/>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97664"/>
    <w:rsid w:val="6E5F7BE6"/>
    <w:rsid w:val="6E6918C6"/>
    <w:rsid w:val="6EEB4AC4"/>
    <w:rsid w:val="6F212DD6"/>
    <w:rsid w:val="6F3B5912"/>
    <w:rsid w:val="6F54601A"/>
    <w:rsid w:val="6FA14A81"/>
    <w:rsid w:val="6FA3261F"/>
    <w:rsid w:val="6FB44BAA"/>
    <w:rsid w:val="700D6539"/>
    <w:rsid w:val="704203E3"/>
    <w:rsid w:val="7058046B"/>
    <w:rsid w:val="707F2079"/>
    <w:rsid w:val="70922734"/>
    <w:rsid w:val="70CD16CB"/>
    <w:rsid w:val="70CE6DC7"/>
    <w:rsid w:val="70E64A50"/>
    <w:rsid w:val="710B3646"/>
    <w:rsid w:val="711759F2"/>
    <w:rsid w:val="713C4ED8"/>
    <w:rsid w:val="71407642"/>
    <w:rsid w:val="71641210"/>
    <w:rsid w:val="71D95B7C"/>
    <w:rsid w:val="71EA6A50"/>
    <w:rsid w:val="71FE31A8"/>
    <w:rsid w:val="720C30AE"/>
    <w:rsid w:val="721A7983"/>
    <w:rsid w:val="721F6113"/>
    <w:rsid w:val="7233782C"/>
    <w:rsid w:val="726A729D"/>
    <w:rsid w:val="72E7751A"/>
    <w:rsid w:val="73177841"/>
    <w:rsid w:val="733774FE"/>
    <w:rsid w:val="73617E1B"/>
    <w:rsid w:val="736D7653"/>
    <w:rsid w:val="738035CB"/>
    <w:rsid w:val="73852C46"/>
    <w:rsid w:val="7396335C"/>
    <w:rsid w:val="73F46595"/>
    <w:rsid w:val="73F47FAE"/>
    <w:rsid w:val="74283FA2"/>
    <w:rsid w:val="742C135B"/>
    <w:rsid w:val="742E508B"/>
    <w:rsid w:val="74463733"/>
    <w:rsid w:val="748A2F40"/>
    <w:rsid w:val="74D84FF7"/>
    <w:rsid w:val="74F85778"/>
    <w:rsid w:val="75272439"/>
    <w:rsid w:val="758F1E9B"/>
    <w:rsid w:val="75CE266B"/>
    <w:rsid w:val="76120141"/>
    <w:rsid w:val="768216BE"/>
    <w:rsid w:val="768F7938"/>
    <w:rsid w:val="76C23B43"/>
    <w:rsid w:val="76FD6F97"/>
    <w:rsid w:val="770218E8"/>
    <w:rsid w:val="779469CE"/>
    <w:rsid w:val="77C875A5"/>
    <w:rsid w:val="78A27DF6"/>
    <w:rsid w:val="79285B3A"/>
    <w:rsid w:val="79490B03"/>
    <w:rsid w:val="79625CA9"/>
    <w:rsid w:val="797C23F5"/>
    <w:rsid w:val="79A91196"/>
    <w:rsid w:val="7A0B32D3"/>
    <w:rsid w:val="7AC13CD3"/>
    <w:rsid w:val="7AE10264"/>
    <w:rsid w:val="7AE4248E"/>
    <w:rsid w:val="7AF661D7"/>
    <w:rsid w:val="7B4A207F"/>
    <w:rsid w:val="7B936F45"/>
    <w:rsid w:val="7BA47419"/>
    <w:rsid w:val="7BB10D45"/>
    <w:rsid w:val="7BB44151"/>
    <w:rsid w:val="7C656A39"/>
    <w:rsid w:val="7CB93996"/>
    <w:rsid w:val="7CBE0F99"/>
    <w:rsid w:val="7D0821F2"/>
    <w:rsid w:val="7D4E45F1"/>
    <w:rsid w:val="7D8E0949"/>
    <w:rsid w:val="7D9C12B8"/>
    <w:rsid w:val="7D9D0B64"/>
    <w:rsid w:val="7DFB6D82"/>
    <w:rsid w:val="7E1D71D1"/>
    <w:rsid w:val="7E1F3FB4"/>
    <w:rsid w:val="7E246254"/>
    <w:rsid w:val="7E553215"/>
    <w:rsid w:val="7E6D090F"/>
    <w:rsid w:val="7E6E2528"/>
    <w:rsid w:val="7ECC66B2"/>
    <w:rsid w:val="7F2914C3"/>
    <w:rsid w:val="7F5F2ED6"/>
    <w:rsid w:val="7FA837EF"/>
    <w:rsid w:val="7FC36955"/>
    <w:rsid w:val="7FDB2660"/>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header" Target="head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5127.35</c:v>
                </c:pt>
                <c:pt idx="1">
                  <c:v>6821.89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68218932.27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20651989.05</c:v>
                </c:pt>
                <c:pt idx="1">
                  <c:v>47566943.22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5096.35</c:v>
                </c:pt>
                <c:pt idx="1">
                  <c:v>5096.35</c:v>
                </c:pt>
                <c:pt idx="2">
                  <c:v>4140.87</c:v>
                </c:pt>
                <c:pt idx="3">
                  <c:v>4140.87</c:v>
                </c:pt>
                <c:pt idx="4">
                  <c:v>955.49</c:v>
                </c:pt>
                <c:pt idx="5">
                  <c:v>955.49</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6821.89</c:v>
                </c:pt>
                <c:pt idx="1">
                  <c:v>6821.89</c:v>
                </c:pt>
                <c:pt idx="2">
                  <c:v>6821.89</c:v>
                </c:pt>
                <c:pt idx="3">
                  <c:v>6821.89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6601.63</c:v>
                </c:pt>
                <c:pt idx="1">
                  <c:v>6601.63</c:v>
                </c:pt>
                <c:pt idx="2">
                  <c:v>4187.8</c:v>
                </c:pt>
                <c:pt idx="3">
                  <c:v>4187.8</c:v>
                </c:pt>
                <c:pt idx="4">
                  <c:v>2413.83</c:v>
                </c:pt>
                <c:pt idx="5">
                  <c:v>2413.83</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6821.89</c:v>
                </c:pt>
                <c:pt idx="1">
                  <c:v>6821.89</c:v>
                </c:pt>
                <c:pt idx="2">
                  <c:v>6821.89</c:v>
                </c:pt>
                <c:pt idx="3">
                  <c:v>6821.89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2393.63</c:v>
                </c:pt>
                <c:pt idx="1">
                  <c:v>0</c:v>
                </c:pt>
                <c:pt idx="2">
                  <c:v>0</c:v>
                </c:pt>
                <c:pt idx="3">
                  <c:v>0</c:v>
                </c:pt>
                <c:pt idx="4">
                  <c:v>0</c:v>
                </c:pt>
                <c:pt idx="5">
                  <c:v>0</c:v>
                </c:pt>
                <c:pt idx="6">
                  <c:v>0</c:v>
                </c:pt>
                <c:pt idx="7">
                  <c:v>214.81</c:v>
                </c:pt>
                <c:pt idx="8">
                  <c:v>851.43</c:v>
                </c:pt>
                <c:pt idx="9">
                  <c:v>100</c:v>
                </c:pt>
                <c:pt idx="10">
                  <c:v>1970.69</c:v>
                </c:pt>
                <c:pt idx="11">
                  <c:v>733.14</c:v>
                </c:pt>
                <c:pt idx="12">
                  <c:v>0</c:v>
                </c:pt>
                <c:pt idx="13">
                  <c:v>0</c:v>
                </c:pt>
                <c:pt idx="14">
                  <c:v>0</c:v>
                </c:pt>
                <c:pt idx="15">
                  <c:v>0</c:v>
                </c:pt>
                <c:pt idx="16">
                  <c:v>0</c:v>
                </c:pt>
                <c:pt idx="17">
                  <c:v>406.2</c:v>
                </c:pt>
                <c:pt idx="18">
                  <c:v>151.98</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48</Pages>
  <Words>2777</Words>
  <Characters>3438</Characters>
  <Lines>86</Lines>
  <Paragraphs>24</Paragraphs>
  <TotalTime>2</TotalTime>
  <ScaleCrop>false</ScaleCrop>
  <LinksUpToDate>false</LinksUpToDate>
  <CharactersWithSpaces>3569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张森</cp:lastModifiedBy>
  <cp:lastPrinted>2023-08-04T01:00:00Z</cp:lastPrinted>
  <dcterms:modified xsi:type="dcterms:W3CDTF">2025-09-16T06:34:06Z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4050FF0535004A5CB20DECEAECBAED6E_13</vt:lpwstr>
  </property>
  <property fmtid="{D5CDD505-2E9C-101B-9397-08002B2CF9AE}" pid="4" name="KSOTemplateUUID">
    <vt:lpwstr>v1.0_mb_S7ajbG3IpAnL1wSthNCxfw==</vt:lpwstr>
  </property>
  <property fmtid="{D5CDD505-2E9C-101B-9397-08002B2CF9AE}" pid="5" name="KSOTemplateDocerSaveRecord">
    <vt:lpwstr>eyJoZGlkIjoiYmIwNDE1YmQ0NTNlNzU1ZDg5MTFhZjZjZGU3ZWI0NjQiLCJ1c2VySWQiOiIxNzExMjc0MDAwIn0=</vt:lpwstr>
  </property>
</Properties>
</file>