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4F" w:rsidRDefault="00B16242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8C234F" w:rsidRDefault="00B16242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8C234F" w:rsidRDefault="00B16242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8C234F" w:rsidRDefault="00B16242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8C234F" w:rsidRDefault="008C234F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8C234F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128"/>
              <w:ind w:left="4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一、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4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4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ind w:left="49"/>
              <w:rPr>
                <w:sz w:val="16"/>
                <w:szCs w:val="16"/>
              </w:rPr>
            </w:pPr>
            <w:r>
              <w:rPr>
                <w:rFonts w:ascii="方正书宋_GBK" w:eastAsia="方正书宋_GBK" w:hint="eastAsia"/>
                <w:sz w:val="16"/>
                <w:szCs w:val="16"/>
              </w:rPr>
              <w:t>法院</w:t>
            </w:r>
            <w:r>
              <w:rPr>
                <w:rFonts w:ascii="方正书宋_GBK" w:eastAsia="方正书宋_GBK"/>
                <w:sz w:val="16"/>
                <w:szCs w:val="16"/>
              </w:rPr>
              <w:t>CA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认证系统</w:t>
            </w:r>
            <w:r>
              <w:rPr>
                <w:rFonts w:ascii="方正书宋_GBK" w:eastAsia="方正书宋_GBK"/>
                <w:sz w:val="16"/>
                <w:szCs w:val="16"/>
              </w:rPr>
              <w:t>UK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租用费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实施</w:t>
            </w: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主管）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        </w:t>
            </w:r>
            <w:r>
              <w:rPr>
                <w:rFonts w:hint="eastAsia"/>
                <w:sz w:val="16"/>
                <w:szCs w:val="16"/>
              </w:rPr>
              <w:t>石家庄高新区人民法院</w:t>
            </w:r>
          </w:p>
        </w:tc>
      </w:tr>
      <w:tr w:rsidR="008C234F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spacing w:before="6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spacing w:before="1" w:line="237" w:lineRule="auto"/>
              <w:ind w:left="414" w:right="36" w:hanging="32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35" w:line="196" w:lineRule="exact"/>
              <w:ind w:left="1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35" w:line="196" w:lineRule="exact"/>
              <w:ind w:left="7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35" w:line="196" w:lineRule="exact"/>
              <w:ind w:left="5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B16242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预算执行进度</w:t>
            </w: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42" w:line="204" w:lineRule="exact"/>
              <w:ind w:left="4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0.97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42" w:line="204" w:lineRule="exact"/>
              <w:ind w:left="4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0.97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42" w:line="204" w:lineRule="exact"/>
              <w:ind w:left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0.97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B16242">
            <w:pPr>
              <w:pStyle w:val="TableParagraph"/>
              <w:spacing w:before="12"/>
              <w:jc w:val="center"/>
              <w:rPr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100%</w:t>
            </w:r>
          </w:p>
          <w:p w:rsidR="008C234F" w:rsidRDefault="008C234F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  <w:szCs w:val="16"/>
              </w:rPr>
            </w:pPr>
          </w:p>
        </w:tc>
      </w:tr>
      <w:tr w:rsidR="008C234F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其中：财政</w:t>
            </w:r>
          </w:p>
          <w:p w:rsidR="008C234F" w:rsidRDefault="00B16242">
            <w:pPr>
              <w:pStyle w:val="TableParagraph"/>
              <w:spacing w:line="168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0.97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其中：财政资</w:t>
            </w:r>
          </w:p>
          <w:p w:rsidR="008C234F" w:rsidRDefault="00B16242">
            <w:pPr>
              <w:pStyle w:val="TableParagraph"/>
              <w:spacing w:line="168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0.97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其中：财政</w:t>
            </w:r>
          </w:p>
          <w:p w:rsidR="008C234F" w:rsidRDefault="00B16242">
            <w:pPr>
              <w:pStyle w:val="TableParagraph"/>
              <w:spacing w:line="168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0.97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</w:tr>
      <w:tr w:rsidR="008C234F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B16242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总体完成率</w:t>
            </w:r>
          </w:p>
        </w:tc>
      </w:tr>
      <w:tr w:rsidR="008C234F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spacing w:line="300" w:lineRule="exact"/>
              <w:rPr>
                <w:rFonts w:ascii="方正书宋_GBK" w:eastAsia="方正书宋_GBK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1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、法院</w:t>
            </w:r>
            <w:r>
              <w:rPr>
                <w:rFonts w:ascii="方正书宋_GBK" w:eastAsia="方正书宋_GBK"/>
                <w:sz w:val="16"/>
                <w:szCs w:val="16"/>
              </w:rPr>
              <w:t>CA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认证系统</w:t>
            </w:r>
            <w:r>
              <w:rPr>
                <w:rFonts w:ascii="方正书宋_GBK" w:eastAsia="方正书宋_GBK"/>
                <w:sz w:val="16"/>
                <w:szCs w:val="16"/>
              </w:rPr>
              <w:t>UK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租用费项目是关键业务系统数字审判系统、</w:t>
            </w:r>
            <w:r>
              <w:rPr>
                <w:rFonts w:ascii="方正书宋_GBK" w:eastAsia="方正书宋_GBK"/>
                <w:sz w:val="16"/>
                <w:szCs w:val="16"/>
              </w:rPr>
              <w:t>OA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系统、</w:t>
            </w:r>
            <w:r>
              <w:rPr>
                <w:rFonts w:ascii="方正书宋_GBK" w:eastAsia="方正书宋_GBK"/>
                <w:sz w:val="16"/>
                <w:szCs w:val="16"/>
              </w:rPr>
              <w:t>12368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语音系统、法官桌面、诉调对接、司法公开、数字审委会等业务与</w:t>
            </w:r>
            <w:r>
              <w:rPr>
                <w:rFonts w:ascii="方正书宋_GBK" w:eastAsia="方正书宋_GBK"/>
                <w:sz w:val="16"/>
                <w:szCs w:val="16"/>
              </w:rPr>
              <w:t>CA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自行对接。</w:t>
            </w:r>
          </w:p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2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、法院</w:t>
            </w:r>
            <w:r>
              <w:rPr>
                <w:rFonts w:ascii="方正书宋_GBK" w:eastAsia="方正书宋_GBK"/>
                <w:sz w:val="16"/>
                <w:szCs w:val="16"/>
              </w:rPr>
              <w:t>CA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认证系统</w:t>
            </w:r>
            <w:r>
              <w:rPr>
                <w:rFonts w:ascii="方正书宋_GBK" w:eastAsia="方正书宋_GBK"/>
                <w:sz w:val="16"/>
                <w:szCs w:val="16"/>
              </w:rPr>
              <w:t>UK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租用费项目遵循一张证书在同一时刻只绑定一个特定用户的规则，不换介质，仅吊销原证书后为每个干警颁发新的专用数字证书。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方正书宋_GBK" w:eastAsia="方正书宋_GBK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本项目实现了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关键业务系统数字审判系统、</w:t>
            </w:r>
            <w:r>
              <w:rPr>
                <w:rFonts w:ascii="方正书宋_GBK" w:eastAsia="方正书宋_GBK"/>
                <w:sz w:val="16"/>
                <w:szCs w:val="16"/>
              </w:rPr>
              <w:t>OA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系统、</w:t>
            </w:r>
            <w:r>
              <w:rPr>
                <w:rFonts w:ascii="方正书宋_GBK" w:eastAsia="方正书宋_GBK"/>
                <w:sz w:val="16"/>
                <w:szCs w:val="16"/>
              </w:rPr>
              <w:t>12368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语音系统、法官桌面、诉调对接、司法公开、数字审委会等业务与</w:t>
            </w:r>
            <w:r>
              <w:rPr>
                <w:rFonts w:ascii="方正书宋_GBK" w:eastAsia="方正书宋_GBK"/>
                <w:sz w:val="16"/>
                <w:szCs w:val="16"/>
              </w:rPr>
              <w:t>CA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自行对接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。</w:t>
            </w:r>
          </w:p>
          <w:p w:rsidR="008C234F" w:rsidRDefault="00B16242">
            <w:pPr>
              <w:pStyle w:val="TableParagraph"/>
              <w:rPr>
                <w:rFonts w:ascii="方正书宋_GBK" w:eastAsia="方正书宋_GBK"/>
                <w:sz w:val="16"/>
                <w:szCs w:val="16"/>
                <w:lang w:val="en-US"/>
              </w:rPr>
            </w:pPr>
            <w:r>
              <w:rPr>
                <w:rFonts w:ascii="方正书宋_GBK" w:eastAsia="方正书宋_GBK" w:hint="eastAsia"/>
                <w:sz w:val="16"/>
                <w:szCs w:val="16"/>
              </w:rPr>
              <w:t>一张证书在同一时刻只绑定一个特定用户的规则，不换介质，仅吊销原证书后为每个干警颁发新的专用数字证书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B16242">
            <w:pPr>
              <w:pStyle w:val="TableParagraph"/>
              <w:jc w:val="center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100%</w:t>
            </w:r>
          </w:p>
        </w:tc>
      </w:tr>
      <w:tr w:rsidR="008C234F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spacing w:line="261" w:lineRule="auto"/>
              <w:ind w:left="90" w:right="19" w:hanging="17"/>
              <w:rPr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四、</w:t>
            </w:r>
            <w:r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pacing w:val="-10"/>
                <w:sz w:val="16"/>
                <w:szCs w:val="16"/>
              </w:rPr>
              <w:t>年度绩效</w:t>
            </w:r>
            <w:r>
              <w:rPr>
                <w:sz w:val="16"/>
                <w:szCs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35" w:line="196" w:lineRule="exact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35" w:line="196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B16242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自评得分</w:t>
            </w:r>
          </w:p>
        </w:tc>
      </w:tr>
      <w:tr w:rsidR="008C234F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spacing w:line="203" w:lineRule="exact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产出指标</w:t>
            </w:r>
          </w:p>
          <w:p w:rsidR="008C234F" w:rsidRDefault="00B16242">
            <w:pPr>
              <w:pStyle w:val="TableParagraph"/>
              <w:spacing w:line="203" w:lineRule="exact"/>
              <w:ind w:left="1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（</w:t>
            </w:r>
            <w:r>
              <w:rPr>
                <w:sz w:val="16"/>
                <w:szCs w:val="16"/>
              </w:rPr>
              <w:t>40</w:t>
            </w:r>
            <w:r>
              <w:rPr>
                <w:sz w:val="16"/>
                <w:szCs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ind w:left="46"/>
              <w:rPr>
                <w:sz w:val="16"/>
                <w:szCs w:val="16"/>
              </w:rPr>
            </w:pPr>
            <w:r>
              <w:rPr>
                <w:rFonts w:ascii="方正书宋_GBK" w:eastAsia="方正书宋_GBK"/>
              </w:rPr>
              <w:t>UKEY</w:t>
            </w:r>
            <w:r>
              <w:rPr>
                <w:rFonts w:ascii="方正书宋_GBK" w:eastAsia="方正书宋_GBK" w:hint="eastAsia"/>
              </w:rPr>
              <w:t>数量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hint="eastAsia"/>
                <w:sz w:val="16"/>
                <w:szCs w:val="16"/>
                <w:lang w:val="en-US"/>
              </w:rPr>
              <w:t>97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line="171" w:lineRule="exact"/>
              <w:ind w:left="191"/>
              <w:rPr>
                <w:sz w:val="16"/>
                <w:szCs w:val="16"/>
                <w:lang w:val="en-US"/>
              </w:rPr>
            </w:pPr>
            <w:r>
              <w:rPr>
                <w:rFonts w:hint="eastAsia"/>
                <w:sz w:val="16"/>
                <w:szCs w:val="16"/>
                <w:lang w:val="en-US"/>
              </w:rPr>
              <w:t>97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20</w:t>
            </w: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42" w:line="203" w:lineRule="exact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spacing w:before="123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  <w:r>
              <w:rPr>
                <w:rFonts w:ascii="方正书宋_GBK" w:eastAsia="方正书宋_GBK"/>
              </w:rPr>
              <w:t>KEY</w:t>
            </w:r>
            <w:r>
              <w:rPr>
                <w:rFonts w:ascii="方正书宋_GBK" w:eastAsia="方正书宋_GBK" w:hint="eastAsia"/>
              </w:rPr>
              <w:t>配备率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&gt;98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20</w:t>
            </w: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spacing w:before="123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spacing w:before="123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预算执行率</w:t>
            </w:r>
          </w:p>
          <w:p w:rsidR="008C234F" w:rsidRDefault="00B16242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指标</w:t>
            </w:r>
            <w:r>
              <w:rPr>
                <w:rFonts w:hint="eastAsia"/>
                <w:sz w:val="16"/>
                <w:szCs w:val="16"/>
              </w:rPr>
              <w:t>（</w:t>
            </w:r>
            <w:r>
              <w:rPr>
                <w:rFonts w:hint="eastAsia"/>
                <w:sz w:val="16"/>
                <w:szCs w:val="16"/>
                <w:lang w:val="en-US"/>
              </w:rPr>
              <w:t>10</w:t>
            </w:r>
            <w:r>
              <w:rPr>
                <w:rFonts w:hint="eastAsia"/>
                <w:sz w:val="16"/>
                <w:szCs w:val="16"/>
                <w:lang w:val="en-US"/>
              </w:rPr>
              <w:t>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109"/>
              <w:ind w:left="69" w:right="1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E570CE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E570CE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10</w:t>
            </w: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8C234F">
            <w:pPr>
              <w:pStyle w:val="TableParagraph"/>
              <w:spacing w:before="1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spacing w:line="202" w:lineRule="exact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效益指标</w:t>
            </w:r>
          </w:p>
          <w:p w:rsidR="008C234F" w:rsidRDefault="00B16242">
            <w:pPr>
              <w:pStyle w:val="TableParagraph"/>
              <w:spacing w:line="202" w:lineRule="exact"/>
              <w:ind w:left="1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（</w:t>
            </w:r>
            <w:r>
              <w:rPr>
                <w:sz w:val="16"/>
                <w:szCs w:val="16"/>
              </w:rPr>
              <w:t>40</w:t>
            </w:r>
            <w:r>
              <w:rPr>
                <w:sz w:val="16"/>
                <w:szCs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12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spacing w:line="235" w:lineRule="auto"/>
              <w:ind w:left="433" w:right="56" w:hanging="32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spacing w:line="237" w:lineRule="auto"/>
              <w:ind w:left="433" w:right="56" w:hanging="32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  <w:r>
              <w:rPr>
                <w:rFonts w:ascii="方正书宋_GBK" w:eastAsia="方正书宋_GBK" w:hint="eastAsia"/>
              </w:rPr>
              <w:t>审判质效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 w:hint="eastAsia"/>
              </w:rPr>
              <w:t>效果明显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 w:hint="eastAsia"/>
              </w:rPr>
              <w:t>效果明显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3</w:t>
            </w:r>
            <w:bookmarkStart w:id="0" w:name="_GoBack"/>
            <w:bookmarkEnd w:id="0"/>
            <w:r>
              <w:rPr>
                <w:rFonts w:ascii="Times New Roman" w:hint="eastAsia"/>
                <w:sz w:val="16"/>
                <w:szCs w:val="16"/>
                <w:lang w:val="en-US"/>
              </w:rPr>
              <w:t>0</w:t>
            </w: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42" w:line="203" w:lineRule="exact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spacing w:before="1" w:line="232" w:lineRule="auto"/>
              <w:ind w:left="433" w:right="56" w:hanging="32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1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spacing w:line="232" w:lineRule="auto"/>
              <w:ind w:left="354" w:right="56" w:hanging="2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9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spacing w:line="202" w:lineRule="exact"/>
              <w:ind w:left="11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满意度指标</w:t>
            </w:r>
          </w:p>
          <w:p w:rsidR="008C234F" w:rsidRDefault="00B16242">
            <w:pPr>
              <w:pStyle w:val="TableParagraph"/>
              <w:spacing w:line="202" w:lineRule="exact"/>
              <w:ind w:left="1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（</w:t>
            </w:r>
            <w:r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sz w:val="16"/>
                <w:szCs w:val="16"/>
              </w:rPr>
            </w:pPr>
          </w:p>
          <w:p w:rsidR="008C234F" w:rsidRDefault="00B16242">
            <w:pPr>
              <w:pStyle w:val="TableParagraph"/>
              <w:spacing w:before="123"/>
              <w:ind w:left="11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&gt;98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30</w:t>
            </w: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8C234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C234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C234F" w:rsidRDefault="008C234F">
            <w:pPr>
              <w:rPr>
                <w:sz w:val="16"/>
                <w:szCs w:val="16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C234F" w:rsidRDefault="00B16242">
            <w:pPr>
              <w:pStyle w:val="TableParagraph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100</w:t>
            </w:r>
          </w:p>
        </w:tc>
      </w:tr>
      <w:tr w:rsidR="008C234F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8C234F" w:rsidRDefault="00B16242">
            <w:pPr>
              <w:pStyle w:val="TableParagraph"/>
              <w:spacing w:before="52"/>
              <w:ind w:left="4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五、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存在问题</w:t>
            </w:r>
          </w:p>
          <w:p w:rsidR="008C234F" w:rsidRDefault="00B16242">
            <w:pPr>
              <w:pStyle w:val="TableParagraph"/>
              <w:spacing w:before="19" w:line="198" w:lineRule="exact"/>
              <w:ind w:left="47" w:right="8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8C234F" w:rsidRDefault="008C234F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:rsidR="008C234F" w:rsidRDefault="00E570CE">
            <w:pPr>
              <w:pStyle w:val="TableParagraph"/>
              <w:spacing w:line="232" w:lineRule="auto"/>
              <w:ind w:left="49" w:right="9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无</w:t>
            </w:r>
          </w:p>
        </w:tc>
      </w:tr>
    </w:tbl>
    <w:p w:rsidR="008C234F" w:rsidRDefault="00B16242">
      <w:pPr>
        <w:pStyle w:val="a3"/>
        <w:tabs>
          <w:tab w:val="left" w:pos="6713"/>
        </w:tabs>
        <w:spacing w:before="35"/>
        <w:sectPr w:rsidR="008C234F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rPr>
          <w:rFonts w:hint="eastAsia"/>
        </w:rPr>
        <w:t>填</w:t>
      </w:r>
      <w:r>
        <w:t>报人：</w:t>
      </w:r>
      <w:r>
        <w:rPr>
          <w:rFonts w:hint="eastAsia"/>
        </w:rPr>
        <w:t>任兵豪</w:t>
      </w:r>
      <w:r>
        <w:tab/>
      </w:r>
      <w:r>
        <w:t>联系电话：</w:t>
      </w:r>
      <w:r>
        <w:rPr>
          <w:rFonts w:hint="eastAsia"/>
          <w:lang w:val="en-US"/>
        </w:rPr>
        <w:t>85321052</w:t>
      </w:r>
    </w:p>
    <w:p w:rsidR="008C234F" w:rsidRDefault="008C234F">
      <w:pPr>
        <w:spacing w:line="20" w:lineRule="exact"/>
      </w:pPr>
    </w:p>
    <w:sectPr w:rsidR="008C234F" w:rsidSect="008C234F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242" w:rsidRDefault="00B16242" w:rsidP="00E570CE">
      <w:r>
        <w:separator/>
      </w:r>
    </w:p>
  </w:endnote>
  <w:endnote w:type="continuationSeparator" w:id="1">
    <w:p w:rsidR="00B16242" w:rsidRDefault="00B16242" w:rsidP="00E57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242" w:rsidRDefault="00B16242" w:rsidP="00E570CE">
      <w:r>
        <w:separator/>
      </w:r>
    </w:p>
  </w:footnote>
  <w:footnote w:type="continuationSeparator" w:id="1">
    <w:p w:rsidR="00B16242" w:rsidRDefault="00B16242" w:rsidP="00E570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D2266"/>
    <w:rsid w:val="00573544"/>
    <w:rsid w:val="00790228"/>
    <w:rsid w:val="008363C9"/>
    <w:rsid w:val="008C234F"/>
    <w:rsid w:val="008F5C35"/>
    <w:rsid w:val="009F2E61"/>
    <w:rsid w:val="00B16242"/>
    <w:rsid w:val="00C672CE"/>
    <w:rsid w:val="00DC270B"/>
    <w:rsid w:val="00DD5AE2"/>
    <w:rsid w:val="00E570CE"/>
    <w:rsid w:val="00EC24ED"/>
    <w:rsid w:val="00F36071"/>
    <w:rsid w:val="00FC4F54"/>
    <w:rsid w:val="040645E4"/>
    <w:rsid w:val="1527137E"/>
    <w:rsid w:val="20A760EF"/>
    <w:rsid w:val="23F61022"/>
    <w:rsid w:val="2C5923B5"/>
    <w:rsid w:val="66BC038E"/>
    <w:rsid w:val="74D02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C234F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8C234F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rsid w:val="008C23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C2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sid w:val="008C234F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8C234F"/>
  </w:style>
  <w:style w:type="character" w:customStyle="1" w:styleId="Char1">
    <w:name w:val="页眉 Char"/>
    <w:basedOn w:val="a0"/>
    <w:link w:val="a5"/>
    <w:uiPriority w:val="99"/>
    <w:semiHidden/>
    <w:rsid w:val="008C234F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qFormat/>
    <w:rsid w:val="008C234F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879</Characters>
  <Application>Microsoft Office Word</Application>
  <DocSecurity>0</DocSecurity>
  <Lines>7</Lines>
  <Paragraphs>2</Paragraphs>
  <ScaleCrop>false</ScaleCrop>
  <Company>Microsoft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16</cp:revision>
  <cp:lastPrinted>2021-03-25T07:07:00Z</cp:lastPrinted>
  <dcterms:created xsi:type="dcterms:W3CDTF">2021-02-08T08:33:00Z</dcterms:created>
  <dcterms:modified xsi:type="dcterms:W3CDTF">2021-03-25T07:07:00Z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