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31" w:rsidRDefault="00392044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F92231" w:rsidRDefault="00392044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F92231" w:rsidRDefault="00392044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F92231" w:rsidRDefault="00392044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F92231" w:rsidRDefault="00F92231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:rsidR="00F92231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4"/>
              <w:rPr>
                <w:sz w:val="11"/>
              </w:rPr>
            </w:pPr>
          </w:p>
          <w:p w:rsidR="00F92231" w:rsidRDefault="00392044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235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356"/>
            </w:tblGrid>
            <w:tr w:rsidR="00F92231">
              <w:trPr>
                <w:trHeight w:val="444"/>
              </w:trPr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92231" w:rsidRDefault="00392044">
                  <w:pPr>
                    <w:widowControl/>
                    <w:jc w:val="center"/>
                    <w:textAlignment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  <w:lang w:val="en-US"/>
                    </w:rPr>
                    <w:t>谈话室装修剩余款</w:t>
                  </w:r>
                </w:p>
              </w:tc>
            </w:tr>
          </w:tbl>
          <w:p w:rsidR="00F92231" w:rsidRDefault="00F92231">
            <w:pPr>
              <w:pStyle w:val="TableParagraph"/>
              <w:ind w:left="49"/>
              <w:rPr>
                <w:sz w:val="16"/>
              </w:rPr>
            </w:pP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F9223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spacing w:before="6"/>
              <w:rPr>
                <w:sz w:val="17"/>
              </w:rPr>
            </w:pPr>
          </w:p>
          <w:p w:rsidR="00F92231" w:rsidRDefault="00392044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spacing w:before="12"/>
            </w:pPr>
          </w:p>
          <w:p w:rsidR="00F92231" w:rsidRDefault="00392044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F92231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F92231" w:rsidRDefault="00392044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F92231" w:rsidRDefault="00392044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F92231" w:rsidRDefault="00392044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</w:tr>
      <w:tr w:rsidR="00F9223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F92231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充分保障办案的安全，营造安全的审判环境。有利于固定关键证，提高办案职能，增强办案人员依纪依法安全办案意识。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tabs>
                <w:tab w:val="left" w:pos="822"/>
              </w:tabs>
            </w:pPr>
            <w:r>
              <w:rPr>
                <w:rFonts w:ascii="Times New Roman" w:hint="eastAsia"/>
                <w:sz w:val="16"/>
              </w:rPr>
              <w:t>办案人员依纪依法安全办案意识，规范办案人员行为，维护谈话对象合法权益，充分保障办案安全；维护谈话对象合法权益，充分保障办案的安全，营造安全的审判环境。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F9223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spacing w:before="7"/>
              <w:rPr>
                <w:sz w:val="15"/>
              </w:rPr>
            </w:pPr>
          </w:p>
          <w:p w:rsidR="00F92231" w:rsidRDefault="00392044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F92231">
        <w:trPr>
          <w:trHeight w:val="41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spacing w:before="5"/>
              <w:rPr>
                <w:sz w:val="19"/>
              </w:rPr>
            </w:pPr>
          </w:p>
          <w:p w:rsidR="00F92231" w:rsidRDefault="00392044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F92231" w:rsidRDefault="00392044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23"/>
              </w:rPr>
            </w:pPr>
          </w:p>
          <w:p w:rsidR="00F92231" w:rsidRDefault="00392044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25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81"/>
            </w:tblGrid>
            <w:tr w:rsidR="00F92231">
              <w:trPr>
                <w:trHeight w:val="360"/>
              </w:trPr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92231" w:rsidRDefault="00392044">
                  <w:pPr>
                    <w:widowControl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  <w:lang w:val="en-US"/>
                    </w:rPr>
                    <w:t>竣工验收合格率</w:t>
                  </w:r>
                </w:p>
              </w:tc>
            </w:tr>
          </w:tbl>
          <w:p w:rsidR="00F92231" w:rsidRDefault="00F92231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政府采购率（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F92231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F92231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392044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购置验收通过率（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审判环境完成率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392044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F92231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392044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购买此项支出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F92231" w:rsidRDefault="00392044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预算执行的效率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F92231">
            <w:pPr>
              <w:pStyle w:val="TableParagraph"/>
              <w:spacing w:before="1"/>
            </w:pPr>
          </w:p>
          <w:p w:rsidR="00F92231" w:rsidRDefault="00392044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F92231" w:rsidRDefault="00392044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12"/>
              <w:rPr>
                <w:sz w:val="17"/>
              </w:rPr>
            </w:pPr>
          </w:p>
          <w:p w:rsidR="00F92231" w:rsidRDefault="00392044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创造的价值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10"/>
              <w:rPr>
                <w:sz w:val="17"/>
              </w:rPr>
            </w:pPr>
          </w:p>
          <w:p w:rsidR="00F92231" w:rsidRDefault="00392044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7"/>
              <w:ind w:left="46" w:firstLine="546"/>
              <w:rPr>
                <w:sz w:val="16"/>
              </w:rPr>
            </w:pPr>
            <w:r>
              <w:rPr>
                <w:rFonts w:hint="eastAsia"/>
                <w:sz w:val="16"/>
              </w:rPr>
              <w:t>安全水平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8"/>
              </w:rPr>
            </w:pPr>
          </w:p>
          <w:p w:rsidR="00F92231" w:rsidRDefault="00392044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对环境的影响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没有影响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1"/>
              <w:rPr>
                <w:sz w:val="18"/>
              </w:rPr>
            </w:pPr>
          </w:p>
          <w:p w:rsidR="00F92231" w:rsidRDefault="00392044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永久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9"/>
              <w:rPr>
                <w:sz w:val="17"/>
              </w:rPr>
            </w:pPr>
          </w:p>
          <w:p w:rsidR="00F92231" w:rsidRDefault="00392044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F92231" w:rsidRDefault="00392044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sz w:val="16"/>
              </w:rPr>
            </w:pPr>
          </w:p>
          <w:p w:rsidR="00F92231" w:rsidRDefault="00392044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31" w:rsidRDefault="0039204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F92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223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92231" w:rsidRDefault="00F92231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2231" w:rsidRDefault="00392044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bookmarkStart w:id="0" w:name="_GoBack"/>
            <w:bookmarkEnd w:id="0"/>
          </w:p>
        </w:tc>
      </w:tr>
      <w:tr w:rsidR="00F92231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F92231" w:rsidRDefault="00392044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F92231" w:rsidRDefault="00392044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F92231" w:rsidRDefault="00F92231">
            <w:pPr>
              <w:pStyle w:val="TableParagraph"/>
              <w:spacing w:before="5"/>
              <w:rPr>
                <w:sz w:val="13"/>
              </w:rPr>
            </w:pPr>
          </w:p>
          <w:p w:rsidR="00F92231" w:rsidRDefault="00392044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F92231" w:rsidRDefault="00392044">
      <w:pPr>
        <w:pStyle w:val="a3"/>
        <w:tabs>
          <w:tab w:val="left" w:pos="6713"/>
        </w:tabs>
        <w:spacing w:before="35"/>
        <w:sectPr w:rsidR="00F92231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EB7514">
        <w:t>甘露</w:t>
      </w:r>
      <w:r>
        <w:tab/>
      </w:r>
      <w:r>
        <w:t>联系电话：</w:t>
      </w:r>
      <w:r w:rsidR="00EB7514">
        <w:rPr>
          <w:rFonts w:hint="eastAsia"/>
        </w:rPr>
        <w:t>85321011</w:t>
      </w:r>
    </w:p>
    <w:p w:rsidR="00F92231" w:rsidRDefault="00F92231">
      <w:pPr>
        <w:spacing w:line="20" w:lineRule="exact"/>
      </w:pPr>
    </w:p>
    <w:sectPr w:rsidR="00F92231" w:rsidSect="00F92231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044" w:rsidRDefault="00392044" w:rsidP="00EB7514">
      <w:r>
        <w:separator/>
      </w:r>
    </w:p>
  </w:endnote>
  <w:endnote w:type="continuationSeparator" w:id="1">
    <w:p w:rsidR="00392044" w:rsidRDefault="00392044" w:rsidP="00EB7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044" w:rsidRDefault="00392044" w:rsidP="00EB7514">
      <w:r>
        <w:separator/>
      </w:r>
    </w:p>
  </w:footnote>
  <w:footnote w:type="continuationSeparator" w:id="1">
    <w:p w:rsidR="00392044" w:rsidRDefault="00392044" w:rsidP="00EB7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92044"/>
    <w:rsid w:val="003D2266"/>
    <w:rsid w:val="00573544"/>
    <w:rsid w:val="00790228"/>
    <w:rsid w:val="008363C9"/>
    <w:rsid w:val="008F5C35"/>
    <w:rsid w:val="009F2E61"/>
    <w:rsid w:val="00C672CE"/>
    <w:rsid w:val="00DC270B"/>
    <w:rsid w:val="00DD5AE2"/>
    <w:rsid w:val="00EB7514"/>
    <w:rsid w:val="00EC24ED"/>
    <w:rsid w:val="00F36071"/>
    <w:rsid w:val="00F92231"/>
    <w:rsid w:val="00FC4F54"/>
    <w:rsid w:val="08235078"/>
    <w:rsid w:val="0F734AFA"/>
    <w:rsid w:val="1EEF653E"/>
    <w:rsid w:val="54A21F11"/>
    <w:rsid w:val="6B6754C8"/>
    <w:rsid w:val="768D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2231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F92231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semiHidden/>
    <w:unhideWhenUsed/>
    <w:qFormat/>
    <w:rsid w:val="00F922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92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F92231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F92231"/>
  </w:style>
  <w:style w:type="character" w:customStyle="1" w:styleId="Char1">
    <w:name w:val="页眉 Char"/>
    <w:basedOn w:val="a0"/>
    <w:link w:val="a5"/>
    <w:uiPriority w:val="99"/>
    <w:semiHidden/>
    <w:qFormat/>
    <w:rsid w:val="00F92231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F92231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>Microsoft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2021-03-25T07:20:00Z</cp:lastPrinted>
  <dcterms:created xsi:type="dcterms:W3CDTF">2021-02-08T08:33:00Z</dcterms:created>
  <dcterms:modified xsi:type="dcterms:W3CDTF">2021-03-25T07:20:00Z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